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</w:rPr>
        <w:t>建议出现疑似症状员工接受医学诊查告知书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先生/女士：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当前，新型冠状病毒感染的肺炎疫情形势严峻，各级政府及其医疗部门对人员隔离诊治有严格要求。防控好新型冠状病毒，既关乎您个人和亲友健康幸福， 也关乎公司安全生产经营。经我公司初步监测、了解，您因身体不适出现疑似发热（ ）、乏力（ ）、干咳（ ）、鼻塞（ ）、流涕（ ）、咽痛（ ）、腹泻（ ）、呼吸困难（ ）或其他       等症状，建议您尽快赴专业医疗机构接受进一步诊查，视情况采取应对措施。如政府实施隔离措施或者采取其他紧急措施的，请积极配合。我公司将严格按照法律规定和国家及 XX 地方相关政策，切实保障您的合法权益。提醒您注意：根据《中华人民共和国传染病防治法》第三十九条规定， 拒绝隔离治疗或者隔离期未满擅自脱离隔离治疗的，可以由公安机关协助医疗机构采取强制隔离治疗措施。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祝您早日康复。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XX 公司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2020 年 XX 月 XX 日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使用说明：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1、本文件依据 2020 年 2 月 4 日国家卫生健康委员会印发《新型冠状病毒感染的肺炎诊疗方案（试行第五版）》（目前为最新版本，如有更新随时调整）所列症状评价员工身体状况。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2、企业复工后，在监测过程中，员工如出现上述 1 项或多项症状，请及时填写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（在出现的症状后打“√”）盖章送达员工，并密切监督其就诊，掌握排查结果。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3、如经医疗机构确认为新型冠状病毒感染的肺炎患者、疑似病人、密切接触者， 请及时按国家和当地政策要求上报相关监管部门。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33104"/>
    <w:rsid w:val="03517FCA"/>
    <w:rsid w:val="15FC06FA"/>
    <w:rsid w:val="4C43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39"/>
      <w:ind w:left="2625"/>
      <w:outlineLvl w:val="1"/>
    </w:pPr>
    <w:rPr>
      <w:rFonts w:ascii="宋体" w:hAnsi="宋体" w:eastAsia="宋体" w:cs="宋体"/>
      <w:b/>
      <w:bCs/>
      <w:sz w:val="36"/>
      <w:szCs w:val="36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2020-03-06T08:26:00Z</dcterms:created>
  <dc:creator>^O^珏</dc:creator>
  <cp:lastModifiedBy>^O^珏</cp:lastModifiedBy>
  <dcterms:modified xsi:type="dcterms:W3CDTF">2020-03-09T02:43:04Z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