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80"/>
        <w:jc w:val="left"/>
        <w:outlineLvl w:val="1"/>
        <w:rPr>
          <w:rFonts w:hint="eastAsia" w:ascii="宋体" w:hAnsi="宋体" w:eastAsia="宋体" w:cs="宋体"/>
          <w:kern w:val="0"/>
          <w:sz w:val="36"/>
          <w:szCs w:val="36"/>
        </w:rPr>
      </w:pPr>
      <w:r>
        <w:rPr>
          <w:rFonts w:hint="eastAsia" w:ascii="宋体" w:hAnsi="宋体" w:eastAsia="宋体" w:cs="宋体"/>
          <w:kern w:val="0"/>
          <w:sz w:val="36"/>
          <w:szCs w:val="36"/>
        </w:rPr>
        <w:t xml:space="preserve">华为业务领导给HRBP的一封信（附：华为的HRBP模型） </w:t>
      </w:r>
    </w:p>
    <w:p>
      <w:pPr>
        <w:widowControl/>
        <w:shd w:val="clear" w:color="auto" w:fill="FFFFFF"/>
        <w:spacing w:before="100" w:beforeAutospacing="1" w:after="100" w:afterAutospacing="1"/>
        <w:jc w:val="center"/>
        <w:rPr>
          <w:rFonts w:hint="eastAsia" w:ascii="宋体" w:hAnsi="宋体" w:eastAsia="宋体" w:cs="宋体"/>
          <w:color w:val="3E3E3E"/>
          <w:kern w:val="0"/>
          <w:sz w:val="23"/>
          <w:szCs w:val="23"/>
        </w:rPr>
      </w:pPr>
    </w:p>
    <w:p>
      <w:pPr>
        <w:widowControl/>
        <w:shd w:val="clear" w:color="auto" w:fill="FFFFFF"/>
        <w:jc w:val="left"/>
        <w:rPr>
          <w:rFonts w:hint="eastAsia" w:ascii="宋体" w:hAnsi="宋体" w:eastAsia="宋体" w:cs="宋体"/>
          <w:color w:val="3E3E3E"/>
          <w:kern w:val="0"/>
          <w:sz w:val="23"/>
          <w:szCs w:val="23"/>
        </w:rPr>
      </w:pPr>
      <w:r>
        <w:rPr>
          <w:rFonts w:hint="eastAsia" w:ascii="宋体" w:hAnsi="宋体" w:eastAsia="宋体" w:cs="宋体"/>
          <w:b/>
          <w:bCs/>
          <w:color w:val="C00000"/>
          <w:kern w:val="0"/>
          <w:sz w:val="20"/>
          <w:szCs w:val="20"/>
        </w:rPr>
        <w:t>﻿</w:t>
      </w:r>
      <w:r>
        <w:rPr>
          <w:rFonts w:hint="eastAsia" w:ascii="宋体" w:hAnsi="宋体" w:eastAsia="宋体" w:cs="宋体"/>
          <w:b/>
          <w:bCs/>
          <w:color w:val="003366"/>
          <w:kern w:val="0"/>
          <w:sz w:val="20"/>
          <w:szCs w:val="20"/>
        </w:rPr>
        <w:drawing>
          <wp:inline distT="0" distB="0" distL="0" distR="0">
            <wp:extent cx="285750" cy="95250"/>
            <wp:effectExtent l="0" t="0" r="0" b="0"/>
            <wp:docPr id="4" name="图片 4" descr="http://fang.0513.org/zt/2014/01youhui/images/jianto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fang.0513.org/zt/2014/01youhui/images/jiantou.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85750" cy="95250"/>
                    </a:xfrm>
                    <a:prstGeom prst="rect">
                      <a:avLst/>
                    </a:prstGeom>
                    <a:noFill/>
                    <a:ln>
                      <a:noFill/>
                    </a:ln>
                  </pic:spPr>
                </pic:pic>
              </a:graphicData>
            </a:graphic>
          </wp:inline>
        </w:drawing>
      </w:r>
      <w:r>
        <w:rPr>
          <w:rFonts w:hint="eastAsia" w:ascii="宋体" w:hAnsi="宋体" w:eastAsia="宋体" w:cs="宋体"/>
          <w:b/>
          <w:bCs/>
          <w:color w:val="C00000"/>
          <w:kern w:val="0"/>
          <w:sz w:val="20"/>
          <w:szCs w:val="20"/>
        </w:rPr>
        <w:t>导读</w:t>
      </w:r>
      <w:r>
        <w:rPr>
          <w:rFonts w:hint="eastAsia" w:ascii="宋体" w:hAnsi="宋体" w:eastAsia="宋体" w:cs="宋体"/>
          <w:color w:val="003366"/>
          <w:kern w:val="0"/>
          <w:szCs w:val="21"/>
        </w:rPr>
        <w:t>紧随财务体系的转型，华为人力资源体系也全面转型为“业务伙伴”。人力资源的角色职责变革由传统的人力资源功能变革为服务业务和服务业务部门，从单点的人力资源服务演进为面向业务的完整的人力资源解决方案服务。</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作者：冯伟雄</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XX</w:t>
      </w:r>
      <w:r>
        <w:rPr>
          <w:rFonts w:hint="eastAsia" w:ascii="宋体" w:hAnsi="宋体" w:eastAsia="宋体" w:cs="宋体"/>
          <w:color w:val="3E3E3E"/>
          <w:kern w:val="0"/>
          <w:sz w:val="23"/>
          <w:szCs w:val="23"/>
        </w:rPr>
        <w:t>：</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000000"/>
          <w:kern w:val="0"/>
          <w:sz w:val="23"/>
          <w:szCs w:val="23"/>
        </w:rPr>
        <w:t>首先，我要向你致以歉意，对不起！</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000000"/>
          <w:kern w:val="0"/>
          <w:sz w:val="23"/>
          <w:szCs w:val="23"/>
        </w:rPr>
        <w:t>在很多人眼中，我是一个好脾气的人，但是在你看来可能恰恰相反。我骂得最多的人是你，最不领你的情，天天把你呼来喝去，没有表扬过你一句话。有一个场景我依然记得，那天我粗暴地打断你与机关的例会，让你立即跑到</w:t>
      </w:r>
      <w:r>
        <w:rPr>
          <w:rFonts w:hint="eastAsia" w:ascii="宋体" w:hAnsi="宋体" w:eastAsia="宋体" w:cs="宋体"/>
          <w:color w:val="000000"/>
          <w:kern w:val="0"/>
          <w:sz w:val="23"/>
          <w:szCs w:val="23"/>
        </w:rPr>
        <w:t>H</w:t>
      </w:r>
      <w:r>
        <w:rPr>
          <w:rFonts w:hint="eastAsia" w:ascii="宋体" w:hAnsi="宋体" w:eastAsia="宋体" w:cs="宋体"/>
          <w:color w:val="000000"/>
          <w:kern w:val="0"/>
          <w:sz w:val="23"/>
          <w:szCs w:val="23"/>
        </w:rPr>
        <w:t>公司去。我当时的脸色和语气肯定让你很不舒服。对不起！</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000000"/>
          <w:kern w:val="0"/>
          <w:sz w:val="23"/>
          <w:szCs w:val="23"/>
        </w:rPr>
        <w:t>你曾经与我探讨过，</w:t>
      </w:r>
      <w:r>
        <w:rPr>
          <w:rFonts w:hint="eastAsia" w:ascii="宋体" w:hAnsi="宋体" w:eastAsia="宋体" w:cs="宋体"/>
          <w:color w:val="000000"/>
          <w:kern w:val="0"/>
          <w:sz w:val="23"/>
          <w:szCs w:val="23"/>
        </w:rPr>
        <w:t>HRBP</w:t>
      </w:r>
      <w:r>
        <w:rPr>
          <w:rFonts w:hint="eastAsia" w:ascii="宋体" w:hAnsi="宋体" w:eastAsia="宋体" w:cs="宋体"/>
          <w:color w:val="000000"/>
          <w:kern w:val="0"/>
          <w:sz w:val="23"/>
          <w:szCs w:val="23"/>
        </w:rPr>
        <w:t>在区域</w:t>
      </w:r>
      <w:r>
        <w:rPr>
          <w:rFonts w:hint="eastAsia" w:ascii="宋体" w:hAnsi="宋体" w:eastAsia="宋体" w:cs="宋体"/>
          <w:color w:val="000000"/>
          <w:kern w:val="0"/>
          <w:sz w:val="23"/>
          <w:szCs w:val="23"/>
        </w:rPr>
        <w:t>BU</w:t>
      </w:r>
      <w:r>
        <w:rPr>
          <w:rFonts w:hint="eastAsia" w:ascii="宋体" w:hAnsi="宋体" w:eastAsia="宋体" w:cs="宋体"/>
          <w:color w:val="000000"/>
          <w:kern w:val="0"/>
          <w:sz w:val="23"/>
          <w:szCs w:val="23"/>
        </w:rPr>
        <w:t>应该干什么？我的理解是，你如何干才能拿</w:t>
      </w:r>
      <w:r>
        <w:rPr>
          <w:rFonts w:hint="eastAsia" w:ascii="宋体" w:hAnsi="宋体" w:eastAsia="宋体" w:cs="宋体"/>
          <w:color w:val="000000"/>
          <w:kern w:val="0"/>
          <w:sz w:val="23"/>
          <w:szCs w:val="23"/>
        </w:rPr>
        <w:t>A</w:t>
      </w:r>
      <w:r>
        <w:rPr>
          <w:rFonts w:hint="eastAsia" w:ascii="宋体" w:hAnsi="宋体" w:eastAsia="宋体" w:cs="宋体"/>
          <w:color w:val="000000"/>
          <w:kern w:val="0"/>
          <w:sz w:val="23"/>
          <w:szCs w:val="23"/>
        </w:rPr>
        <w:t>？给员工一个大的愿景，一个清晰的使命和可以衡量的目标，是我义不容辞的职责。这个问题回答不好，确实是我的问题，员工的潜能也难以得到最大的发挥。在地区部中，有一件事大家很受启发，一个做支撑工作的员工在问同样一个问题时，管理团队给出一个开玩笑式的回答：</w:t>
      </w:r>
      <w:r>
        <w:rPr>
          <w:rFonts w:hint="eastAsia" w:ascii="宋体" w:hAnsi="宋体" w:eastAsia="宋体" w:cs="宋体"/>
          <w:color w:val="000000"/>
          <w:kern w:val="0"/>
          <w:sz w:val="23"/>
          <w:szCs w:val="23"/>
        </w:rPr>
        <w:t>KPI</w:t>
      </w:r>
      <w:r>
        <w:rPr>
          <w:rFonts w:hint="eastAsia" w:ascii="宋体" w:hAnsi="宋体" w:eastAsia="宋体" w:cs="宋体"/>
          <w:color w:val="000000"/>
          <w:kern w:val="0"/>
          <w:sz w:val="23"/>
          <w:szCs w:val="23"/>
        </w:rPr>
        <w:t>在全球排前三，就打</w:t>
      </w:r>
      <w:r>
        <w:rPr>
          <w:rFonts w:hint="eastAsia" w:ascii="宋体" w:hAnsi="宋体" w:eastAsia="宋体" w:cs="宋体"/>
          <w:color w:val="000000"/>
          <w:kern w:val="0"/>
          <w:sz w:val="23"/>
          <w:szCs w:val="23"/>
        </w:rPr>
        <w:t>A</w:t>
      </w:r>
      <w:r>
        <w:rPr>
          <w:rFonts w:hint="eastAsia" w:ascii="宋体" w:hAnsi="宋体" w:eastAsia="宋体" w:cs="宋体"/>
          <w:color w:val="000000"/>
          <w:kern w:val="0"/>
          <w:sz w:val="23"/>
          <w:szCs w:val="23"/>
        </w:rPr>
        <w:t>。原来按照他讲的话，工作太杂太乱，不知道干什么好，整天有人催他干这个干那个。自从有了这个</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标准</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之后，这位兄弟是</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满血复活向前冲</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000000"/>
          <w:kern w:val="0"/>
          <w:sz w:val="23"/>
          <w:szCs w:val="23"/>
        </w:rPr>
        <w:t>让优秀的人</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升官发财</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这也是我很简单的愿望。我多么希望在我地区部的兄弟，个个都能够升职，可以到其他地区部或机关做个关键岗位中高级干部。一般升了职，公司的薪酬待遇也会跟上来，钱也随之而来。但是，在公司的人力资源体系框架下，如何让优秀的人可以</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猛将必发于卒伍，宰相必取于州郡</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，我们立意也不要太高。看一看我们这个岗位能干什么？</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000000"/>
          <w:kern w:val="0"/>
          <w:sz w:val="23"/>
          <w:szCs w:val="23"/>
        </w:rPr>
        <w:t>首先，要深入业务实践。</w:t>
      </w:r>
      <w:r>
        <w:rPr>
          <w:rFonts w:hint="eastAsia" w:ascii="宋体" w:hAnsi="宋体" w:eastAsia="宋体" w:cs="宋体"/>
          <w:color w:val="000000"/>
          <w:kern w:val="0"/>
          <w:sz w:val="23"/>
          <w:szCs w:val="23"/>
        </w:rPr>
        <w:t>机关各个行管曾给我派过多个支撑岗位员工，我都</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挪</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出他用了，一个被派去做交付项目管理，一个被派去做销售项目概算预算。在区域没有</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亲临一线</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的说法，就是抡起胳膊自己干，砍过一百棵树，就知道磨柴刀这一工序是多么重要了。</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000000"/>
          <w:kern w:val="0"/>
          <w:sz w:val="23"/>
          <w:szCs w:val="23"/>
        </w:rPr>
        <w:t>这次</w:t>
      </w:r>
      <w:r>
        <w:rPr>
          <w:rFonts w:hint="eastAsia" w:ascii="宋体" w:hAnsi="宋体" w:eastAsia="宋体" w:cs="宋体"/>
          <w:color w:val="000000"/>
          <w:kern w:val="0"/>
          <w:sz w:val="23"/>
          <w:szCs w:val="23"/>
        </w:rPr>
        <w:t>H</w:t>
      </w:r>
      <w:r>
        <w:rPr>
          <w:rFonts w:hint="eastAsia" w:ascii="宋体" w:hAnsi="宋体" w:eastAsia="宋体" w:cs="宋体"/>
          <w:color w:val="000000"/>
          <w:kern w:val="0"/>
          <w:sz w:val="23"/>
          <w:szCs w:val="23"/>
        </w:rPr>
        <w:t>公司的融合，</w:t>
      </w:r>
      <w:r>
        <w:rPr>
          <w:rFonts w:hint="eastAsia" w:ascii="宋体" w:hAnsi="宋体" w:eastAsia="宋体" w:cs="宋体"/>
          <w:b/>
          <w:bCs/>
          <w:color w:val="000000"/>
          <w:kern w:val="0"/>
          <w:sz w:val="23"/>
          <w:szCs w:val="23"/>
        </w:rPr>
        <w:t>与机关讨论各种各样的</w:t>
      </w:r>
      <w:r>
        <w:rPr>
          <w:rFonts w:hint="eastAsia" w:ascii="宋体" w:hAnsi="宋体" w:eastAsia="宋体" w:cs="宋体"/>
          <w:b/>
          <w:bCs/>
          <w:color w:val="000000"/>
          <w:kern w:val="0"/>
          <w:sz w:val="23"/>
          <w:szCs w:val="23"/>
        </w:rPr>
        <w:t>“</w:t>
      </w:r>
      <w:r>
        <w:rPr>
          <w:rFonts w:hint="eastAsia" w:ascii="宋体" w:hAnsi="宋体" w:eastAsia="宋体" w:cs="宋体"/>
          <w:b/>
          <w:bCs/>
          <w:color w:val="000000"/>
          <w:kern w:val="0"/>
          <w:sz w:val="23"/>
          <w:szCs w:val="23"/>
        </w:rPr>
        <w:t>可能性</w:t>
      </w:r>
      <w:r>
        <w:rPr>
          <w:rFonts w:hint="eastAsia" w:ascii="宋体" w:hAnsi="宋体" w:eastAsia="宋体" w:cs="宋体"/>
          <w:b/>
          <w:bCs/>
          <w:color w:val="000000"/>
          <w:kern w:val="0"/>
          <w:sz w:val="23"/>
          <w:szCs w:val="23"/>
        </w:rPr>
        <w:t>”</w:t>
      </w:r>
      <w:r>
        <w:rPr>
          <w:rFonts w:hint="eastAsia" w:ascii="宋体" w:hAnsi="宋体" w:eastAsia="宋体" w:cs="宋体"/>
          <w:b/>
          <w:bCs/>
          <w:color w:val="000000"/>
          <w:kern w:val="0"/>
          <w:sz w:val="23"/>
          <w:szCs w:val="23"/>
        </w:rPr>
        <w:t>是不可能解决问题的，你最终呈现自己价值的地方还是与本地员工坐在一起，分析个人和组织的得失，为每一个人解决实实在在的利益。</w:t>
      </w:r>
      <w:r>
        <w:rPr>
          <w:rFonts w:hint="eastAsia" w:ascii="宋体" w:hAnsi="宋体" w:eastAsia="宋体" w:cs="宋体"/>
          <w:color w:val="000000"/>
          <w:kern w:val="0"/>
          <w:sz w:val="23"/>
          <w:szCs w:val="23"/>
        </w:rPr>
        <w:t>我想，你应该骄傲，在一场足以引起恶性事件中你起到了中流砥柱作用，我很清楚这一点。没有</w:t>
      </w:r>
      <w:r>
        <w:rPr>
          <w:rFonts w:hint="eastAsia" w:ascii="宋体" w:hAnsi="宋体" w:eastAsia="宋体" w:cs="宋体"/>
          <w:color w:val="000000"/>
          <w:kern w:val="0"/>
          <w:sz w:val="23"/>
          <w:szCs w:val="23"/>
        </w:rPr>
        <w:t>BU</w:t>
      </w:r>
      <w:r>
        <w:rPr>
          <w:rFonts w:hint="eastAsia" w:ascii="宋体" w:hAnsi="宋体" w:eastAsia="宋体" w:cs="宋体"/>
          <w:color w:val="000000"/>
          <w:kern w:val="0"/>
          <w:sz w:val="23"/>
          <w:szCs w:val="23"/>
        </w:rPr>
        <w:t>主管、</w:t>
      </w:r>
      <w:r>
        <w:rPr>
          <w:rFonts w:hint="eastAsia" w:ascii="宋体" w:hAnsi="宋体" w:eastAsia="宋体" w:cs="宋体"/>
          <w:color w:val="000000"/>
          <w:kern w:val="0"/>
          <w:sz w:val="23"/>
          <w:szCs w:val="23"/>
        </w:rPr>
        <w:t>SDM</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PM</w:t>
      </w:r>
      <w:r>
        <w:rPr>
          <w:rFonts w:hint="eastAsia" w:ascii="宋体" w:hAnsi="宋体" w:eastAsia="宋体" w:cs="宋体"/>
          <w:color w:val="000000"/>
          <w:kern w:val="0"/>
          <w:sz w:val="23"/>
          <w:szCs w:val="23"/>
        </w:rPr>
        <w:t>等区域关键岗位的经验，是无法理解组织和员工的</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痛</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的。</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000000"/>
          <w:kern w:val="0"/>
          <w:sz w:val="23"/>
          <w:szCs w:val="23"/>
        </w:rPr>
        <w:t>第二，要倾听，用心倾听。</w:t>
      </w:r>
      <w:r>
        <w:rPr>
          <w:rFonts w:hint="eastAsia" w:ascii="宋体" w:hAnsi="宋体" w:eastAsia="宋体" w:cs="宋体"/>
          <w:color w:val="000000"/>
          <w:kern w:val="0"/>
          <w:sz w:val="23"/>
          <w:szCs w:val="23"/>
        </w:rPr>
        <w:t>倾听是一个很了不起的工具，销售是这样，</w:t>
      </w:r>
      <w:r>
        <w:rPr>
          <w:rFonts w:hint="eastAsia" w:ascii="宋体" w:hAnsi="宋体" w:eastAsia="宋体" w:cs="宋体"/>
          <w:color w:val="000000"/>
          <w:kern w:val="0"/>
          <w:sz w:val="23"/>
          <w:szCs w:val="23"/>
        </w:rPr>
        <w:t>HR</w:t>
      </w:r>
      <w:r>
        <w:rPr>
          <w:rFonts w:hint="eastAsia" w:ascii="宋体" w:hAnsi="宋体" w:eastAsia="宋体" w:cs="宋体"/>
          <w:color w:val="000000"/>
          <w:kern w:val="0"/>
          <w:sz w:val="23"/>
          <w:szCs w:val="23"/>
        </w:rPr>
        <w:t>也是。这大半年来，我至少与二三十个本地员工沟通过。</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000000"/>
          <w:kern w:val="0"/>
          <w:sz w:val="23"/>
          <w:szCs w:val="23"/>
        </w:rPr>
        <w:t>我始终相信高手在民间，关键在于他愿不愿意告诉我们。</w:t>
      </w:r>
      <w:r>
        <w:rPr>
          <w:rFonts w:hint="eastAsia" w:ascii="宋体" w:hAnsi="宋体" w:eastAsia="宋体" w:cs="宋体"/>
          <w:b/>
          <w:bCs/>
          <w:color w:val="000000"/>
          <w:kern w:val="0"/>
          <w:sz w:val="23"/>
          <w:szCs w:val="23"/>
        </w:rPr>
        <w:t>有时候，我自以为是地制定一套规则制度，以为可以</w:t>
      </w:r>
      <w:r>
        <w:rPr>
          <w:rFonts w:hint="eastAsia" w:ascii="宋体" w:hAnsi="宋体" w:eastAsia="宋体" w:cs="宋体"/>
          <w:b/>
          <w:bCs/>
          <w:color w:val="000000"/>
          <w:kern w:val="0"/>
          <w:sz w:val="23"/>
          <w:szCs w:val="23"/>
        </w:rPr>
        <w:t>“</w:t>
      </w:r>
      <w:r>
        <w:rPr>
          <w:rFonts w:hint="eastAsia" w:ascii="宋体" w:hAnsi="宋体" w:eastAsia="宋体" w:cs="宋体"/>
          <w:b/>
          <w:bCs/>
          <w:color w:val="000000"/>
          <w:kern w:val="0"/>
          <w:sz w:val="23"/>
          <w:szCs w:val="23"/>
        </w:rPr>
        <w:t>为民请命</w:t>
      </w:r>
      <w:r>
        <w:rPr>
          <w:rFonts w:hint="eastAsia" w:ascii="宋体" w:hAnsi="宋体" w:eastAsia="宋体" w:cs="宋体"/>
          <w:b/>
          <w:bCs/>
          <w:color w:val="000000"/>
          <w:kern w:val="0"/>
          <w:sz w:val="23"/>
          <w:szCs w:val="23"/>
        </w:rPr>
        <w:t>”</w:t>
      </w:r>
      <w:r>
        <w:rPr>
          <w:rFonts w:hint="eastAsia" w:ascii="宋体" w:hAnsi="宋体" w:eastAsia="宋体" w:cs="宋体"/>
          <w:b/>
          <w:bCs/>
          <w:color w:val="000000"/>
          <w:kern w:val="0"/>
          <w:sz w:val="23"/>
          <w:szCs w:val="23"/>
        </w:rPr>
        <w:t>，实际上往往是</w:t>
      </w:r>
      <w:r>
        <w:rPr>
          <w:rFonts w:hint="eastAsia" w:ascii="宋体" w:hAnsi="宋体" w:eastAsia="宋体" w:cs="宋体"/>
          <w:b/>
          <w:bCs/>
          <w:color w:val="000000"/>
          <w:kern w:val="0"/>
          <w:sz w:val="23"/>
          <w:szCs w:val="23"/>
        </w:rPr>
        <w:t>“</w:t>
      </w:r>
      <w:r>
        <w:rPr>
          <w:rFonts w:hint="eastAsia" w:ascii="宋体" w:hAnsi="宋体" w:eastAsia="宋体" w:cs="宋体"/>
          <w:b/>
          <w:bCs/>
          <w:color w:val="000000"/>
          <w:kern w:val="0"/>
          <w:sz w:val="23"/>
          <w:szCs w:val="23"/>
        </w:rPr>
        <w:t>火上浇油</w:t>
      </w:r>
      <w:r>
        <w:rPr>
          <w:rFonts w:hint="eastAsia" w:ascii="宋体" w:hAnsi="宋体" w:eastAsia="宋体" w:cs="宋体"/>
          <w:b/>
          <w:bCs/>
          <w:color w:val="000000"/>
          <w:kern w:val="0"/>
          <w:sz w:val="23"/>
          <w:szCs w:val="23"/>
        </w:rPr>
        <w:t>”</w:t>
      </w:r>
      <w:r>
        <w:rPr>
          <w:rFonts w:hint="eastAsia" w:ascii="宋体" w:hAnsi="宋体" w:eastAsia="宋体" w:cs="宋体"/>
          <w:b/>
          <w:bCs/>
          <w:color w:val="000000"/>
          <w:kern w:val="0"/>
          <w:sz w:val="23"/>
          <w:szCs w:val="23"/>
        </w:rPr>
        <w:t>，没有理解员工或基层组织真正的困难和问题。</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000000"/>
          <w:kern w:val="0"/>
          <w:sz w:val="23"/>
          <w:szCs w:val="23"/>
        </w:rPr>
        <w:t>许多人以为本地化程度很低是本地员工能力较差，与好几个我们认为能力很强的骨干员工沟通之后，我发现是华为中方员工根本不给人家机会，连试一试的机会都没有。一个中方新员工来到项目组马上就可以当</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头</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，而一个已经干了三年的本地员工还是啥也不是。只有与最小颗粒作战单元的员工做过细致沟通，我才真正能够理解他们的行为。</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000000"/>
          <w:kern w:val="0"/>
          <w:sz w:val="23"/>
          <w:szCs w:val="23"/>
        </w:rPr>
        <w:t>第三，将心比心。</w:t>
      </w:r>
      <w:r>
        <w:rPr>
          <w:rFonts w:hint="eastAsia" w:ascii="宋体" w:hAnsi="宋体" w:eastAsia="宋体" w:cs="宋体"/>
          <w:color w:val="000000"/>
          <w:kern w:val="0"/>
          <w:sz w:val="23"/>
          <w:szCs w:val="23"/>
        </w:rPr>
        <w:t>我很反感那种</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大义凛然</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的</w:t>
      </w:r>
      <w:r>
        <w:rPr>
          <w:rFonts w:hint="eastAsia" w:ascii="宋体" w:hAnsi="宋体" w:eastAsia="宋体" w:cs="宋体"/>
          <w:color w:val="000000"/>
          <w:kern w:val="0"/>
          <w:sz w:val="23"/>
          <w:szCs w:val="23"/>
        </w:rPr>
        <w:t>HR</w:t>
      </w:r>
      <w:r>
        <w:rPr>
          <w:rFonts w:hint="eastAsia" w:ascii="宋体" w:hAnsi="宋体" w:eastAsia="宋体" w:cs="宋体"/>
          <w:color w:val="000000"/>
          <w:kern w:val="0"/>
          <w:sz w:val="23"/>
          <w:szCs w:val="23"/>
        </w:rPr>
        <w:t>，把公司的政策背得滚瓜乱熟，但对员工是一种高高在上资本家态度。一件事情，经过衡量，如果我自己也做不到、做不好，那么我就失去指责或指导别人的权利了。</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000000"/>
          <w:kern w:val="0"/>
          <w:sz w:val="23"/>
          <w:szCs w:val="23"/>
        </w:rPr>
        <w:t>我们只有放下架子，不要以征服者的态度去反击员工的指责，与他们站在同一立场上，在公司的框架和流程允许的范围内最大程度地激励我们的员工。昨天你写的一个关于</w:t>
      </w:r>
      <w:r>
        <w:rPr>
          <w:rFonts w:hint="eastAsia" w:ascii="宋体" w:hAnsi="宋体" w:eastAsia="宋体" w:cs="宋体"/>
          <w:color w:val="000000"/>
          <w:kern w:val="0"/>
          <w:sz w:val="23"/>
          <w:szCs w:val="23"/>
        </w:rPr>
        <w:t>SDM</w:t>
      </w:r>
      <w:r>
        <w:rPr>
          <w:rFonts w:hint="eastAsia" w:ascii="宋体" w:hAnsi="宋体" w:eastAsia="宋体" w:cs="宋体"/>
          <w:color w:val="000000"/>
          <w:kern w:val="0"/>
          <w:sz w:val="23"/>
          <w:szCs w:val="23"/>
        </w:rPr>
        <w:t>主管邮件，让我特别感动。我觉得，你是理解了那位主管彼时彼刻内心中最煎熬的那点痛，你做的是倾听、理解、抚慰和帮助。将心比心，我们终究也有老去干不动的那一天！</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000000"/>
          <w:kern w:val="0"/>
          <w:sz w:val="23"/>
          <w:szCs w:val="23"/>
        </w:rPr>
        <w:t>第四，绿灯亮，红灯也要亮。</w:t>
      </w:r>
      <w:r>
        <w:rPr>
          <w:rFonts w:hint="eastAsia" w:ascii="宋体" w:hAnsi="宋体" w:eastAsia="宋体" w:cs="宋体"/>
          <w:color w:val="000000"/>
          <w:kern w:val="0"/>
          <w:sz w:val="23"/>
          <w:szCs w:val="23"/>
        </w:rPr>
        <w:t>君子爱财，取之有道。大多数情况下，</w:t>
      </w:r>
      <w:r>
        <w:rPr>
          <w:rFonts w:hint="eastAsia" w:ascii="宋体" w:hAnsi="宋体" w:eastAsia="宋体" w:cs="宋体"/>
          <w:color w:val="000000"/>
          <w:kern w:val="0"/>
          <w:sz w:val="23"/>
          <w:szCs w:val="23"/>
        </w:rPr>
        <w:t>HR</w:t>
      </w:r>
      <w:r>
        <w:rPr>
          <w:rFonts w:hint="eastAsia" w:ascii="宋体" w:hAnsi="宋体" w:eastAsia="宋体" w:cs="宋体"/>
          <w:color w:val="000000"/>
          <w:kern w:val="0"/>
          <w:sz w:val="23"/>
          <w:szCs w:val="23"/>
        </w:rPr>
        <w:t>要做绿灯，告诉大家</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大道</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通向哪里。有时候，也要做红灯，做规则的执行者，甚至要敢于当责做</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恶人</w:t>
      </w:r>
      <w:r>
        <w:rPr>
          <w:rFonts w:hint="eastAsia" w:ascii="宋体" w:hAnsi="宋体" w:eastAsia="宋体" w:cs="宋体"/>
          <w:color w:val="000000"/>
          <w:kern w:val="0"/>
          <w:sz w:val="23"/>
          <w:szCs w:val="23"/>
        </w:rPr>
        <w:t>”</w:t>
      </w:r>
      <w:r>
        <w:rPr>
          <w:rFonts w:hint="eastAsia" w:ascii="宋体" w:hAnsi="宋体" w:eastAsia="宋体" w:cs="宋体"/>
          <w:color w:val="000000"/>
          <w:kern w:val="0"/>
          <w:sz w:val="23"/>
          <w:szCs w:val="23"/>
        </w:rPr>
        <w:t>。我们的规则都是透明的、公开的，大家可以参与讨论的。我们待人处事的规则，要如同我办公室的门一样，为工作而随时开着，没有任何一件事需要保留什么秘密的。正如，我写给你的这封信，也是可以公开的。</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000000"/>
          <w:kern w:val="0"/>
          <w:sz w:val="23"/>
          <w:szCs w:val="23"/>
        </w:rPr>
        <w:t>HR</w:t>
      </w:r>
      <w:r>
        <w:rPr>
          <w:rFonts w:hint="eastAsia" w:ascii="宋体" w:hAnsi="宋体" w:eastAsia="宋体" w:cs="宋体"/>
          <w:color w:val="000000"/>
          <w:kern w:val="0"/>
          <w:sz w:val="23"/>
          <w:szCs w:val="23"/>
        </w:rPr>
        <w:t>的事情是探索不尽的，在区域这个岗位上，我愿意与你一起探索、分享和共勉。一首诗</w:t>
      </w:r>
      <w:r>
        <w:rPr>
          <w:rFonts w:hint="eastAsia" w:ascii="宋体" w:hAnsi="宋体" w:eastAsia="宋体" w:cs="宋体"/>
          <w:color w:val="000000"/>
          <w:kern w:val="0"/>
          <w:sz w:val="23"/>
          <w:szCs w:val="23"/>
        </w:rPr>
        <w:t>The Road Not Taken</w:t>
      </w:r>
      <w:r>
        <w:rPr>
          <w:rFonts w:hint="eastAsia" w:ascii="宋体" w:hAnsi="宋体" w:eastAsia="宋体" w:cs="宋体"/>
          <w:color w:val="000000"/>
          <w:kern w:val="0"/>
          <w:sz w:val="23"/>
          <w:szCs w:val="23"/>
        </w:rPr>
        <w:t>，我很喜欢：</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000000"/>
          <w:kern w:val="0"/>
          <w:sz w:val="23"/>
          <w:szCs w:val="23"/>
        </w:rPr>
        <w:t xml:space="preserve">I took the one less traveled by. </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000000"/>
          <w:kern w:val="0"/>
          <w:sz w:val="23"/>
          <w:szCs w:val="23"/>
        </w:rPr>
        <w:t xml:space="preserve">And that has made all the difference. </w:t>
      </w:r>
      <w:bookmarkStart w:id="0" w:name="_GoBack"/>
      <w:bookmarkEnd w:id="0"/>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974806"/>
          <w:kern w:val="0"/>
          <w:sz w:val="23"/>
          <w:szCs w:val="23"/>
        </w:rPr>
        <w:t>——————华为案例——————</w:t>
      </w:r>
    </w:p>
    <w:p>
      <w:pPr>
        <w:widowControl/>
        <w:shd w:val="clear" w:color="auto" w:fill="FFFFFF"/>
        <w:spacing w:before="100" w:beforeAutospacing="1" w:after="180"/>
        <w:jc w:val="left"/>
        <w:outlineLvl w:val="1"/>
        <w:rPr>
          <w:rFonts w:hint="eastAsia" w:ascii="宋体" w:hAnsi="宋体" w:eastAsia="宋体" w:cs="宋体"/>
          <w:color w:val="3E3E3E"/>
          <w:kern w:val="0"/>
          <w:sz w:val="36"/>
          <w:szCs w:val="36"/>
        </w:rPr>
      </w:pPr>
      <w:r>
        <w:rPr>
          <w:rFonts w:hint="eastAsia" w:ascii="宋体" w:hAnsi="宋体" w:eastAsia="宋体" w:cs="宋体"/>
          <w:color w:val="C00000"/>
          <w:kern w:val="0"/>
          <w:sz w:val="36"/>
          <w:szCs w:val="36"/>
          <w:u w:val="single"/>
        </w:rPr>
        <w:t>V-CROSS：华为的HRBP模型</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紧随财务体系的转型，华为人力资源体系也全面转型为“业务伙伴”。人力资源的角色职责变革由传统的人力资源功能变革为服务业务和服务业务部门，从单点的人力资源服务演进为面向业务的完整的人力资源解决方案服务。</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3E3E3E"/>
          <w:kern w:val="0"/>
          <w:sz w:val="23"/>
          <w:szCs w:val="23"/>
        </w:rPr>
        <w:t>HRBP</w:t>
      </w:r>
      <w:r>
        <w:rPr>
          <w:rFonts w:hint="eastAsia" w:ascii="宋体" w:hAnsi="宋体" w:eastAsia="宋体" w:cs="宋体"/>
          <w:b/>
          <w:bCs/>
          <w:color w:val="3E3E3E"/>
          <w:kern w:val="0"/>
          <w:sz w:val="23"/>
          <w:szCs w:val="23"/>
        </w:rPr>
        <w:t>角色模型</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在转型过程中，华为提炼了</w:t>
      </w:r>
      <w:r>
        <w:rPr>
          <w:rFonts w:hint="eastAsia" w:ascii="宋体" w:hAnsi="宋体" w:eastAsia="宋体" w:cs="宋体"/>
          <w:color w:val="3E3E3E"/>
          <w:kern w:val="0"/>
          <w:sz w:val="23"/>
          <w:szCs w:val="23"/>
        </w:rPr>
        <w:t>HRBP</w:t>
      </w:r>
      <w:r>
        <w:rPr>
          <w:rFonts w:hint="eastAsia" w:ascii="宋体" w:hAnsi="宋体" w:eastAsia="宋体" w:cs="宋体"/>
          <w:color w:val="3E3E3E"/>
          <w:kern w:val="0"/>
          <w:sz w:val="23"/>
          <w:szCs w:val="23"/>
        </w:rPr>
        <w:t>的角色模型：</w:t>
      </w:r>
      <w:r>
        <w:rPr>
          <w:rFonts w:hint="eastAsia" w:ascii="宋体" w:hAnsi="宋体" w:eastAsia="宋体" w:cs="宋体"/>
          <w:color w:val="3E3E3E"/>
          <w:kern w:val="0"/>
          <w:sz w:val="23"/>
          <w:szCs w:val="23"/>
        </w:rPr>
        <w:t>V-CROSS</w:t>
      </w:r>
      <w:r>
        <w:rPr>
          <w:rFonts w:hint="eastAsia" w:ascii="宋体" w:hAnsi="宋体" w:eastAsia="宋体" w:cs="宋体"/>
          <w:color w:val="3E3E3E"/>
          <w:kern w:val="0"/>
          <w:sz w:val="23"/>
          <w:szCs w:val="23"/>
        </w:rPr>
        <w:t>。在这个模型中，华为</w:t>
      </w:r>
      <w:r>
        <w:rPr>
          <w:rFonts w:hint="eastAsia" w:ascii="宋体" w:hAnsi="宋体" w:eastAsia="宋体" w:cs="宋体"/>
          <w:color w:val="3E3E3E"/>
          <w:kern w:val="0"/>
          <w:sz w:val="23"/>
          <w:szCs w:val="23"/>
        </w:rPr>
        <w:t>HRBP</w:t>
      </w:r>
      <w:r>
        <w:rPr>
          <w:rFonts w:hint="eastAsia" w:ascii="宋体" w:hAnsi="宋体" w:eastAsia="宋体" w:cs="宋体"/>
          <w:color w:val="3E3E3E"/>
          <w:kern w:val="0"/>
          <w:sz w:val="23"/>
          <w:szCs w:val="23"/>
        </w:rPr>
        <w:t>将在公司扮演六大角色：</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drawing>
          <wp:inline distT="0" distB="0" distL="0" distR="0">
            <wp:extent cx="5445760" cy="3771900"/>
            <wp:effectExtent l="0" t="0" r="2540" b="0"/>
            <wp:docPr id="2" name="图片 2" descr="http://mmbiz.qpic.cn/mmbiz/hUsib1iczrUxZfXQDW5iclzm2m3qRiaUQwUQLEPhVsDt59iaes2wGmC3lU3ibfb9hTv41zdVHdVGvzGJgicvy0x5SS7I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mmbiz.qpic.cn/mmbiz/hUsib1iczrUxZfXQDW5iclzm2m3qRiaUQwUQLEPhVsDt59iaes2wGmC3lU3ibfb9hTv41zdVHdVGvzGJgicvy0x5SS7IA/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45946" cy="3771900"/>
                    </a:xfrm>
                    <a:prstGeom prst="rect">
                      <a:avLst/>
                    </a:prstGeom>
                    <a:noFill/>
                    <a:ln>
                      <a:noFill/>
                    </a:ln>
                  </pic:spPr>
                </pic:pic>
              </a:graphicData>
            </a:graphic>
          </wp:inline>
        </w:drawing>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3E3E3E"/>
          <w:kern w:val="0"/>
          <w:sz w:val="23"/>
          <w:szCs w:val="23"/>
        </w:rPr>
        <w:t>战略伙伴：</w:t>
      </w:r>
      <w:r>
        <w:rPr>
          <w:rFonts w:hint="eastAsia" w:ascii="宋体" w:hAnsi="宋体" w:eastAsia="宋体" w:cs="宋体"/>
          <w:color w:val="3E3E3E"/>
          <w:kern w:val="0"/>
          <w:sz w:val="23"/>
          <w:szCs w:val="23"/>
        </w:rPr>
        <w:t>基于战略目标设计有力的支撑措施，并辅助实施；</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3E3E3E"/>
          <w:kern w:val="0"/>
          <w:sz w:val="23"/>
          <w:szCs w:val="23"/>
        </w:rPr>
        <w:t>HR</w:t>
      </w:r>
      <w:r>
        <w:rPr>
          <w:rFonts w:hint="eastAsia" w:ascii="宋体" w:hAnsi="宋体" w:eastAsia="宋体" w:cs="宋体"/>
          <w:b/>
          <w:bCs/>
          <w:color w:val="3E3E3E"/>
          <w:kern w:val="0"/>
          <w:sz w:val="23"/>
          <w:szCs w:val="23"/>
        </w:rPr>
        <w:t>解决方案集成者：</w:t>
      </w:r>
      <w:r>
        <w:rPr>
          <w:rFonts w:hint="eastAsia" w:ascii="宋体" w:hAnsi="宋体" w:eastAsia="宋体" w:cs="宋体"/>
          <w:color w:val="3E3E3E"/>
          <w:kern w:val="0"/>
          <w:sz w:val="23"/>
          <w:szCs w:val="23"/>
        </w:rPr>
        <w:t>打破模块的界限，针对业务问题提供完整的解决方案；</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3E3E3E"/>
          <w:kern w:val="0"/>
          <w:sz w:val="23"/>
          <w:szCs w:val="23"/>
        </w:rPr>
        <w:t>HR</w:t>
      </w:r>
      <w:r>
        <w:rPr>
          <w:rFonts w:hint="eastAsia" w:ascii="宋体" w:hAnsi="宋体" w:eastAsia="宋体" w:cs="宋体"/>
          <w:b/>
          <w:bCs/>
          <w:color w:val="3E3E3E"/>
          <w:kern w:val="0"/>
          <w:sz w:val="23"/>
          <w:szCs w:val="23"/>
        </w:rPr>
        <w:t>流程运作者：</w:t>
      </w:r>
      <w:r>
        <w:rPr>
          <w:rFonts w:hint="eastAsia" w:ascii="宋体" w:hAnsi="宋体" w:eastAsia="宋体" w:cs="宋体"/>
          <w:color w:val="3E3E3E"/>
          <w:kern w:val="0"/>
          <w:sz w:val="23"/>
          <w:szCs w:val="23"/>
        </w:rPr>
        <w:t>设计</w:t>
      </w:r>
      <w:r>
        <w:rPr>
          <w:rFonts w:hint="eastAsia" w:ascii="宋体" w:hAnsi="宋体" w:eastAsia="宋体" w:cs="宋体"/>
          <w:color w:val="3E3E3E"/>
          <w:kern w:val="0"/>
          <w:sz w:val="23"/>
          <w:szCs w:val="23"/>
        </w:rPr>
        <w:t>HR</w:t>
      </w:r>
      <w:r>
        <w:rPr>
          <w:rFonts w:hint="eastAsia" w:ascii="宋体" w:hAnsi="宋体" w:eastAsia="宋体" w:cs="宋体"/>
          <w:color w:val="3E3E3E"/>
          <w:kern w:val="0"/>
          <w:sz w:val="23"/>
          <w:szCs w:val="23"/>
        </w:rPr>
        <w:t>流程并保持高效运转；</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3E3E3E"/>
          <w:kern w:val="0"/>
          <w:sz w:val="23"/>
          <w:szCs w:val="23"/>
        </w:rPr>
        <w:t>关系管理者：</w:t>
      </w:r>
      <w:r>
        <w:rPr>
          <w:rFonts w:hint="eastAsia" w:ascii="宋体" w:hAnsi="宋体" w:eastAsia="宋体" w:cs="宋体"/>
          <w:color w:val="3E3E3E"/>
          <w:kern w:val="0"/>
          <w:sz w:val="23"/>
          <w:szCs w:val="23"/>
        </w:rPr>
        <w:t>与内外部利益相关者保持紧密的沟通，建立良好的关系；</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3E3E3E"/>
          <w:kern w:val="0"/>
          <w:sz w:val="23"/>
          <w:szCs w:val="23"/>
        </w:rPr>
        <w:t>变革推动者：</w:t>
      </w:r>
      <w:r>
        <w:rPr>
          <w:rFonts w:hint="eastAsia" w:ascii="宋体" w:hAnsi="宋体" w:eastAsia="宋体" w:cs="宋体"/>
          <w:color w:val="3E3E3E"/>
          <w:kern w:val="0"/>
          <w:sz w:val="23"/>
          <w:szCs w:val="23"/>
        </w:rPr>
        <w:t>面向未来，辅助管理层推动必要的组织变革；</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3E3E3E"/>
          <w:kern w:val="0"/>
          <w:sz w:val="23"/>
          <w:szCs w:val="23"/>
        </w:rPr>
        <w:t>核心价值观传承的驱动者：</w:t>
      </w:r>
      <w:r>
        <w:rPr>
          <w:rFonts w:hint="eastAsia" w:ascii="宋体" w:hAnsi="宋体" w:eastAsia="宋体" w:cs="宋体"/>
          <w:color w:val="3E3E3E"/>
          <w:kern w:val="0"/>
          <w:sz w:val="23"/>
          <w:szCs w:val="23"/>
        </w:rPr>
        <w:t>驱动华为“以客户为中心、以奋斗者为本”的文化落地。</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000000"/>
          <w:kern w:val="0"/>
          <w:sz w:val="23"/>
          <w:szCs w:val="23"/>
        </w:rPr>
        <w:t>HRBP能力要求</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相应地，对</w:t>
      </w:r>
      <w:r>
        <w:rPr>
          <w:rFonts w:hint="eastAsia" w:ascii="宋体" w:hAnsi="宋体" w:eastAsia="宋体" w:cs="宋体"/>
          <w:color w:val="3E3E3E"/>
          <w:kern w:val="0"/>
          <w:sz w:val="23"/>
          <w:szCs w:val="23"/>
        </w:rPr>
        <w:t>HRBP</w:t>
      </w:r>
      <w:r>
        <w:rPr>
          <w:rFonts w:hint="eastAsia" w:ascii="宋体" w:hAnsi="宋体" w:eastAsia="宋体" w:cs="宋体"/>
          <w:color w:val="3E3E3E"/>
          <w:kern w:val="0"/>
          <w:sz w:val="23"/>
          <w:szCs w:val="23"/>
        </w:rPr>
        <w:t>的能力也有了新的要求。由传统的人力资源技能：绩效管理、招聘、薪酬、学习与发展等，进一步发展为更为深入和全面的人力资源解决方案技能：战略管理、诊断辅导、人才管理等。</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drawing>
          <wp:inline distT="0" distB="0" distL="0" distR="0">
            <wp:extent cx="6214110" cy="3152775"/>
            <wp:effectExtent l="0" t="0" r="0" b="0"/>
            <wp:docPr id="1" name="图片 1" descr="http://mmbiz.qpic.cn/mmbiz/hUsib1iczrUxZfXQDW5iclzm2m3qRiaUQwUQx2RdBozEn766LuoFJ8l7592icb2rfYlAk9U9rynZ0RKqqM73lV7U8z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mmbiz.qpic.cn/mmbiz/hUsib1iczrUxZfXQDW5iclzm2m3qRiaUQwUQx2RdBozEn766LuoFJ8l7592icb2rfYlAk9U9rynZ0RKqqM73lV7U8zg/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214525" cy="3152775"/>
                    </a:xfrm>
                    <a:prstGeom prst="rect">
                      <a:avLst/>
                    </a:prstGeom>
                    <a:noFill/>
                    <a:ln>
                      <a:noFill/>
                    </a:ln>
                  </pic:spPr>
                </pic:pic>
              </a:graphicData>
            </a:graphic>
          </wp:inline>
        </w:drawing>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974806"/>
          <w:kern w:val="0"/>
          <w:sz w:val="23"/>
          <w:szCs w:val="23"/>
        </w:rPr>
        <w:t>——————HRBP观点——————</w:t>
      </w:r>
    </w:p>
    <w:p>
      <w:pPr>
        <w:widowControl/>
        <w:shd w:val="clear" w:color="auto" w:fill="FFFFFF"/>
        <w:spacing w:before="100" w:beforeAutospacing="1" w:after="180"/>
        <w:jc w:val="left"/>
        <w:outlineLvl w:val="1"/>
        <w:rPr>
          <w:rFonts w:hint="eastAsia" w:ascii="宋体" w:hAnsi="宋体" w:eastAsia="宋体" w:cs="宋体"/>
          <w:color w:val="3E3E3E"/>
          <w:kern w:val="0"/>
          <w:sz w:val="36"/>
          <w:szCs w:val="36"/>
        </w:rPr>
      </w:pPr>
      <w:r>
        <w:rPr>
          <w:rFonts w:hint="eastAsia" w:ascii="宋体" w:hAnsi="宋体" w:eastAsia="宋体" w:cs="宋体"/>
          <w:color w:val="C00000"/>
          <w:kern w:val="0"/>
          <w:sz w:val="36"/>
          <w:szCs w:val="36"/>
          <w:u w:val="single"/>
        </w:rPr>
        <w:t>【观点】不痴迷于HRBP的形式，支持业务就是胜利</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作者：孙世同</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HRBP并不是一个孤立的存在，是一种理念转变后的职能规划的转变，HR部门将内部客户分成三种：</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1、高管：需要HR部门成为组织变革的推动者，更关注在体系建设，文化等方面的职能工作;</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2、部门经理：需要HR发挥咨询功能，提供技术或资源上的支持;</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3、普通员工：需要HR做事务性的服务支持工作，劳动关系事务相关的员工事务居多。</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上述3者：员工需求可以标准化，且HR专业要求不高，多是框定设定即可，对人员素质要求也不高;但高管的要求非常集中且专注，需要专家水平的支持;业务经理的要求相对灵活多变，难以适从。</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为了将以前的发挥管理职能为导向，变为支持业务为导向，把以前的人力资源部门，分割成3条线：HRCOE(HR专家)、HRBP(HR业务合作伙伴)、HRSSC(HR一站式资源共享中心)，在实施中：HRBP通过整理业务部门需求提请解决方案和整改机制，提交到HRCOE进行专业论述和技术支持指导，BP再和SSC达成一致，推行服务方案，更好的支持业务部门的基础工作。</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上述描述较为简略，核心只有一个，就是让HR不在仅仅成为行政专家和员工事务代理人，更多的去支持业务。这种组织架构的改变，对企业的管理要求也很高。同时，对于BP的要求更高，一方面要对业务层面有足够的认识和了解，另一方面要对企业的政策和一致要求有清醒认识，能够准确的整理需求，逐步解决。</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当然，在通往成功的方向上，并不是只有一条路。只要HR们能够认识到“业务导向”的意义，就可以通过部门人员配置和工作规划，逐步来实现心里的想法。而组织架构的变化，则因企业而异。这里说几种方式供大家参考：</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3E3E3E"/>
          <w:kern w:val="0"/>
          <w:sz w:val="23"/>
          <w:szCs w:val="23"/>
        </w:rPr>
        <w:t>1、对于小公司而言，整个HR部门就是BP</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A 从业务角度思考公司的相关内部制度设计和管理流程是否可以改变</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B HR部门是否在考核中和企业的业绩有一定程度的匹配</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C HR部门的人员配置中，要注重不同方向的人才培训，事务性工作和技术服务性工作可以多向发展，可以吸收业务部门的优秀人员加入HR部门</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b/>
          <w:bCs/>
          <w:color w:val="3E3E3E"/>
          <w:kern w:val="0"/>
          <w:sz w:val="23"/>
          <w:szCs w:val="23"/>
        </w:rPr>
        <w:t>2、中型企业，HRM先去BP</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A HRM们可以各部门兼副职或助理，参与日常活动，授权要谨慎，前期最好只参与不说话，以需求调研和问题搜集为主，回收诊断;</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B 各部门的轮值HRM可以一定周期进行变换，多角度观察，以免偏颇</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C HR部门的人员配置中，以综合性的人才为主，业务技术能力均要培养</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不管什么服务形式，思路决定出路，只要方向对，多种手段都可以尝试，包括管理流程再造。最后，支持发展的核心，是人才。HRBP也好，综合型的人力资源人才也好，都是一种方向。相对而言，HR们的素质中有几种要着重培养，以应对不断变化的组织格局和市场。</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首先：学习能力和适应性要强，在部门中首先是了解业务，必要的情况下还要亲自操作，要有很强的适应能力;</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再则：常用管理工具的操作能力要强，部门长有可能在初期把BP作为助理来使用，掌握一定的管理工具，提升效率，树立专业形象尤为必要;</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还有：沟通能力，老生常谈，作为组织派驻在业务部门的沟通链接，沟通能力必须很强;</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最后：系统思维和战略角度，公司整体的政策和考量引导业务实施，眼界决定高度，这个能力是提升境界的一点。</w:t>
      </w:r>
    </w:p>
    <w:p>
      <w:pPr>
        <w:widowControl/>
        <w:shd w:val="clear" w:color="auto" w:fill="FFFFFF"/>
        <w:spacing w:before="100" w:beforeAutospacing="1" w:after="100" w:afterAutospacing="1"/>
        <w:jc w:val="left"/>
        <w:rPr>
          <w:rFonts w:hint="eastAsia" w:ascii="宋体" w:hAnsi="宋体" w:eastAsia="宋体" w:cs="宋体"/>
          <w:color w:val="3E3E3E"/>
          <w:kern w:val="0"/>
          <w:sz w:val="23"/>
          <w:szCs w:val="23"/>
        </w:rPr>
      </w:pPr>
      <w:r>
        <w:rPr>
          <w:rFonts w:hint="eastAsia" w:ascii="宋体" w:hAnsi="宋体" w:eastAsia="宋体" w:cs="宋体"/>
          <w:color w:val="3E3E3E"/>
          <w:kern w:val="0"/>
          <w:sz w:val="23"/>
          <w:szCs w:val="23"/>
        </w:rPr>
        <w:t>综上所述，从操作型、管控型的组织向咨询型、服务型的组织转化，必然会经历波折，公司和HR都必须端正心态，毕竟业务是企业生存的根本，HR水平再高，无法对业务做支持，闭门造车，每年年终终结提交再厚的材料，也是枉然。咱也得向时髦看齐：互联网时代不是说了吗，用户体验为王，向用户看齐。咱的用户怎么变，咱就得适应。</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29"/>
    <w:rsid w:val="002A13CE"/>
    <w:rsid w:val="002B2E8E"/>
    <w:rsid w:val="003D3829"/>
    <w:rsid w:val="007D319C"/>
    <w:rsid w:val="009812F1"/>
    <w:rsid w:val="009E2AF1"/>
    <w:rsid w:val="00C5536C"/>
    <w:rsid w:val="00C6579B"/>
    <w:rsid w:val="1104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kern w:val="0"/>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character" w:styleId="6">
    <w:name w:val="Strong"/>
    <w:basedOn w:val="5"/>
    <w:qFormat/>
    <w:uiPriority w:val="22"/>
    <w:rPr>
      <w:b/>
      <w:bCs/>
    </w:rPr>
  </w:style>
  <w:style w:type="character" w:styleId="7">
    <w:name w:val="Emphasis"/>
    <w:basedOn w:val="5"/>
    <w:qFormat/>
    <w:uiPriority w:val="20"/>
    <w:rPr>
      <w:i/>
      <w:iCs/>
    </w:rPr>
  </w:style>
  <w:style w:type="character" w:styleId="8">
    <w:name w:val="Hyperlink"/>
    <w:basedOn w:val="5"/>
    <w:semiHidden/>
    <w:unhideWhenUsed/>
    <w:qFormat/>
    <w:uiPriority w:val="99"/>
    <w:rPr>
      <w:color w:val="607FA6"/>
      <w:u w:val="none"/>
    </w:rPr>
  </w:style>
  <w:style w:type="character" w:customStyle="1" w:styleId="9">
    <w:name w:val="标题 2 字符"/>
    <w:basedOn w:val="5"/>
    <w:link w:val="2"/>
    <w:qFormat/>
    <w:uiPriority w:val="9"/>
    <w:rPr>
      <w:rFonts w:ascii="宋体" w:hAnsi="宋体" w:eastAsia="宋体" w:cs="宋体"/>
      <w:kern w:val="0"/>
      <w:sz w:val="24"/>
      <w:szCs w:val="24"/>
    </w:rPr>
  </w:style>
  <w:style w:type="character" w:customStyle="1" w:styleId="10">
    <w:name w:val="批注框文本 字符"/>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570</Words>
  <Characters>3253</Characters>
  <Lines>27</Lines>
  <Paragraphs>7</Paragraphs>
  <TotalTime>21</TotalTime>
  <ScaleCrop>false</ScaleCrop>
  <LinksUpToDate>false</LinksUpToDate>
  <CharactersWithSpaces>3816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2015-02-02T08:56:00Z</dcterms:created>
  <dc:creator>powertech</dc:creator>
  <cp:lastModifiedBy>^O^珏</cp:lastModifiedBy>
  <dcterms:modified xsi:type="dcterms:W3CDTF">2019-12-16T06:25:11Z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