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7"/>
          <w:sz w:val="26"/>
          <w:szCs w:val="2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6"/>
          <w:szCs w:val="26"/>
          <w:shd w:val="clear" w:fill="FFFFFF"/>
        </w:rPr>
        <w:t>企业延迟复工期间，员工工资如何支付？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Q: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新型冠状病毒感染的肺炎患者、疑似病人、密切接触者被采取隔离措施期间工资如何支付，能否解除劳动合同？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按照人社部文件，确诊患者、疑似病人、密切接触者等被隔离治疗和观察的企业职工，企业应视为其提供了正常劳动支付工资，且不得因相关原因解除劳动合同。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隔离结束后仍需进行治疗的职工，按医疗期处理，支付不得低于本地最低工资标准的80%的病假工资。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Q: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政府要求延迟复工期间，企业需要支付职工工资吗？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需要支付。延迟复工属于因政府防控疫情采取的紧急措施，在市政府通知要求延迟复工期间(2020年2月3日至2月9日)，不符合复工条件的企业，需要按照劳动合同规定的标准支付职工工资。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但企业可以与职工协商优先使用带薪年休假等各类假，按相关休假的规定支付工资；也可与职工协商通过远程办公等形式提供正常劳动，依法支付工资。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Q: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企业因疫情停工停产期间，工资如何支付？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企业因疫情停工停产，未超过一个工资支付周期的，企业应当按照职工本人正常劳动的工资标准支付工资。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超过一个工资支付周期，企业安排职工工作的，按照双方新约定的工资标准支付工资；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未安排职工工作的，按不低于最低工资标准的80%支付生活费。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Q: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如因当地封路封村，造成交通不便或是其他原因无法及时到岗的员工，应如何支付工资？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无法到岗，确实事出有因，且疫情还处于关键防控期，政府也是引导企业逐步有序的复工以及员工返工，防止疫情反弹，所以针对于这部分的员工，企业在员工能提供证明或是确实可以证实的，允许员工延期返工；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在此期间，可以要求员工提出延期返工的申请，单位对该员工做事假处理，并不予支付工资。社保、工龄等劳动待遇不受影响。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Q: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如企业在3月1日复工，在2月份的工资应如何支付？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根据疫情，国务院办公厅在1月26日下文规定，春节假期延长到2月2日，那么如企业在2月份均属于停工停产期间，那么工资</w:t>
      </w:r>
      <w:bookmarkStart w:id="0" w:name="_GoBack"/>
      <w:bookmarkEnd w:id="0"/>
      <w:r>
        <w:rPr>
          <w:rFonts w:hint="eastAsia" w:ascii="宋体" w:hAnsi="宋体" w:eastAsia="宋体" w:cs="宋体"/>
        </w:rPr>
        <w:t>按照正常出勤工资计算即可。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因为2月1日、2月2日属于正常的休息日，按照规定并不计算工资，既然3月1日才复工，那么2月份工资按照正常出勤支付工资即可。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Q: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春节假期延长假期间工资如何支付？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春节假期延长假期间(1月31日、2月1日、2月2日)，企业安排劳动者工作的，应根据《中华人民共和国劳动法》规定安排补休。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不能安排补休的，按照不低于职工本人日或小时工资的200%支付工资报酬。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Q: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因疫情防控需要，实行综合计算工时工作制、不定时工时工作制的职工加班工资如何支付？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企业经许可实行综合计算工时制岗位的职工，在法定节假日加班的，按照本人工资的300%支付加班工资。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职工在综合计算工时制周期内工作时间超过法定工作时间的，超过部分按照本人工资的150%支付加班工资。企业经许可对实行不定时工作制岗位的职工无需支付加班工资。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Q: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企业承担政府疫情防控保障任务，需要紧急加班，但法律法规对加班时间有限制，怎么办？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对承担政府疫情防控保障任务需要紧急加班的企业，在保障劳动者身体健康和劳动安全的前提下，企业与工会和职工协商一致；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可适当延长工作时间应对紧急生产任务，不受《劳动法》第四十一条有关加班时间每天不超过1小时、特殊情况不超过3小时、每月不超过36小时规定的限制。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Q: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疫情期间持续生产或提前复工的企业职工，工资待遇如何计算？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符合规定不受延迟复工命令限制的企业，在此期间安排职工工作的，应当依法支付职工工资。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其中，企业在休息日安排职工工作又不能安排补休的，按照不低于职工本人日或小时工资的200%支付工资报酬。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Q: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如无正当理由拒绝返工，应如何处理？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无正当理由，不按照单位规定出勤的，属于无故旷工，不予支付工资，如造成公司的损失可以要求赔偿;如情节严重的，可以按照企业的规章制度处理。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22309"/>
    <w:rsid w:val="35F22309"/>
    <w:rsid w:val="3E241DD5"/>
    <w:rsid w:val="7C1D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2020-02-26T11:17:00Z</dcterms:created>
  <dc:creator>^O^珏</dc:creator>
  <cp:lastModifiedBy>^O^珏</cp:lastModifiedBy>
  <dcterms:modified xsi:type="dcterms:W3CDTF">2020-03-06T06:51:53Z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