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　　仓库管理员岗位职责一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1、服从主管的安排，有效地管理库房，保证食品、饮品及物品的及时供应。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根据部门的用量合理确定物品的标准库存量，根据审批流程和采购时间及时申请采购，负责填制仓库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</w:rPr>
        <w:t>采购申请单，写清各种物资的品名、数量、国内购买还是进口等项目，请部门主管、财务经理审核签名，交采购部并督促货物及时入库。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2、经常与使用部门沟通协调，掌握食品、饮品、物品的使用情况，根据需要负责填写申请采购单，写清各类物资的品名、数量，注明库存量、月用量、申购量，确认无误后请成本主管审阅签字。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3、监督检查收货组按收货的程序标准工作，在物资入库前严格把关，无论是进口还是国内货物，都必须严格审核订单和发票，对所有入库物资的数量、质量、包装、卫生等进行检查，对于低质物品提出退货或拒收意见，按主管要求正确编制入库单及收货日报，保留仓库联，将成本联与财务联传递至成本会计审核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4、货物入库必须按程序标准验货，根据经审批的申购单数量及规格，检查货物的数量、质量、有效期，做到入库单与实际货物一致方可入库。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5、货物入库要轻拿轻放，按规定分类码放，杜绝不安全因素。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6、货物到货后要及时入账，准确登记卡帐和明细帐。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7、执行库房安全管理规定，落实防火措施，执行《食品卫生法》。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8、要按酒店规定发货，领货手续不全不能发货，若有特殊原因，需得到财务经理和有关领导审批后方可办理。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9、发货后要及时按发货单办理物品的出库手续，登记有关账卡；根据记账规定，登记每笔业务内容，确保库房账与实物、库存帐与总账相符合。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10、配合成本做好每月盘点，做到物卡相符、账卡相符、账账相符。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11、加强对食品库、酒水库、物品库的管理，对于保质期快到和使用慢的食品、饮料要和使用部门联系，在保质期内用完，出具滞留商品报告上交财务；对于过期或破损的食品要及时报损并销毁，不准把不合格食品发放给使用部门，以免造成损失；严格执行《食品卫生法》，加强检疫工作，做好卫生工作，确保食品卫生安全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12、负责对各部门的物资服务工作，经常与各部门协调、沟通，在保证供应前提下，不断货，不积压，使物资周转快，缩短存放时间，少占用资金；把库存量及时通告各使用部门，并根据市场情况提出申请采购建议；对急需物资，随时填写采购单，以保证部门需要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13、每月出具库存盘点表、存货周转表、报损报告、滞留商品报告至主管审核，上报财务记帐备案。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14、制订库房安全管理规定并监督检查库房的安全工作，物品要按五距码放，加强钥匙管理，执行库房安全管理规定，发现问题及时上报解决。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制订库房消防安全管理规定并监督检查消防安全工作，配合保安部进行消防安全培训，定期考核确保消防安全。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15、做好下班前的检查工作，检查库房有无隐患，关闭电源，锁好库门，办理交接钥匙手续，确保无误。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16、服从主管安排，进行市场调查，全面了解市场货物质量、价格情况。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17、完成上级交办的其它工作。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仓库管理员岗位职责二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仓库管理是企业物流顺畅和成本控制的重要环节，为此制订本职责。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1、遵守公司各项规章制度，负责仓库进货、出货、存货管理，负责物料的管理。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2、及时、完整、准确登记存货仓库账，序时登记，定期编制存货进出存报表。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3、负责仓库存货保管，保证库内存货安全，禁止无关人员及危险物品随意进入仓库。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4、负责存货日常管理，包括存货分类码放、整理、标识、及进出库调度。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要求熟悉存货特性，分类管理，合理摆放，保证主干道通常，便于寻找和运输。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5、根据财务部的要求，定期或不定期核对存货入库、出库、结存数量。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要求账目清楚、标识清晰、账卡物核对相符。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经常对账点数，不定期自盘点、定期整盘点。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6、严格执行存货收发流程及要求，正确、及时办理原材料入库、生产领料、完工入库、销售出库、及其他类存货入库出库的开单、收发料和签字手续。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7、上班时间不准闲聊、看书、看报或干私活，不准串岗、离岗，严禁睡觉和酒后上岗。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8、廉洁自律，不得损害公司形象及利益，杜绝商业舞弊行为。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9、完成上级领导交办的其他事项。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仓库管理员岗位职责三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1、严格执行入库手续，物料或成品进仓时，仓管人员要核实数量、规格、种类是否与货单一致，物料入库时还要核对是否按采购订单的数量和要求的交货日期交货。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2、入库的物料和成品应分堆放整齐，杜绝不安全因素；并设物料卡，标识清楚。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3、存货入库后应及时入账，准确登记。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4、领用物料部门应开具领料单，若需配套领料时，应配套领用；仓管人员应按审核无误的领料单和先进先出的原则发料。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5、成品库须按发货单发货，手续不全不与发货；如遇特殊情况，则须获得公司领导同意后方可发货，事后应补方可发货。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6、车间领用物料或成品发货后应及时登记有关账卡。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7、仓管人员应坚持日清月结，凭单下账，不跨月记账，按时上交报表，做到账、物、卡一致。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8、为使仓库存货账实相符，必须做好日常盘点和月末盘点工作。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9、随时了解仓库的储备情况，有无储备不足或超储积压、呆滞和不需要现象的发生，并即时上报。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10、定期上报不合格存货资料，并根据有关规定即时处理。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11、做好防火、防盗、防爆工作并保持库内清洁、整齐、空气流通；定期检查存货、防止存货变质。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12、严禁在仓库内吸烟、用火和乱接使用电器。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13、上下班前应做好门、窗、电、水的开关工作。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14、仓管人员要按时上下班，遵守公司各项规章制度，如遇工作忙，要延长工作时间，仓管人员要无条件服从。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15、仓管人员要立足本职，坚守岗位，熟练业务，具备高度责任感，要乐于听取他人意见或批评，服从领导、以礼待人、热情服务、自觉维护本公司的良好形象和声誉。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16、仓管人员要妥善保管好原始凭证，账本以及各类文件，要保守商业秘密，不得擅自将有关文件带出厂外。</w:t>
      </w:r>
    </w:p>
    <w:p>
      <w:pPr>
        <w:pStyle w:val="9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</w:rPr>
        <w:t>17、仓管人员如不履行自己的职责，对公司的财产造成损失，公司有权追究其经济责任；对厂情况严重的，应追究其法律责任。</w:t>
      </w:r>
    </w:p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8"/>
        </w:rPr>
        <w:t xml:space="preserve">18、仓管人员调动或离职前，首先办理账目移交手续，要求逐项核对点收；如有短缺，必须限期查清，方可移交，移交双方及上级主管人员必须签字确认。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69F2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eastAsia="宋体" w:hAnsiTheme="minorHAnsi" w:cstheme="minorBidi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link w:val="12"/>
    <w:qFormat/>
    <w:uiPriority w:val="0"/>
    <w:rPr>
      <w:rFonts w:ascii="宋体" w:hAnsi="Courier New" w:eastAsia="宋体" w:cs="Courier New"/>
      <w:szCs w:val="21"/>
    </w:rPr>
  </w:style>
  <w:style w:type="paragraph" w:customStyle="1" w:styleId="3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styleId="4">
    <w:name w:val="footer"/>
    <w:basedOn w:val="3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Ansi="Calibri" w:eastAsia="宋体" w:cs="Times New Roman"/>
      <w:sz w:val="18"/>
      <w:szCs w:val="18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basedOn w:val="7"/>
    <w:semiHidden/>
    <w:unhideWhenUsed/>
    <w:qFormat/>
    <w:uiPriority w:val="99"/>
    <w:rPr>
      <w:rFonts w:hAnsi="Calibri" w:eastAsia="宋体" w:cs="Times New Roman"/>
    </w:rPr>
  </w:style>
  <w:style w:type="paragraph" w:customStyle="1" w:styleId="9">
    <w:name w:val="Style3"/>
    <w:basedOn w:val="1"/>
    <w:uiPriority w:val="0"/>
    <w:rPr>
      <w:rFonts w:ascii="仿宋" w:hAnsi="仿宋" w:eastAsia="仿宋" w:cs="仿宋"/>
      <w:color w:val="000000"/>
      <w:sz w:val="28"/>
    </w:rPr>
  </w:style>
  <w:style w:type="paragraph" w:customStyle="1" w:styleId="10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customStyle="1" w:styleId="11">
    <w:name w:val="页脚 字符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2">
    <w:name w:val="纯文本 字符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^O^珏</cp:lastModifiedBy>
  <dcterms:modified xsi:type="dcterms:W3CDTF">2020-03-11T05:18:46Z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