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岗位职责说明书</w:t>
      </w:r>
    </w:p>
    <w:p/>
    <w:p>
      <w:pPr>
        <w:pStyle w:val="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财务部经理（C）</w:t>
      </w:r>
    </w:p>
    <w:p>
      <w:pPr>
        <w:pStyle w:val="3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1、财务部经理（C1）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2"/>
        <w:gridCol w:w="252"/>
        <w:gridCol w:w="273"/>
        <w:gridCol w:w="39"/>
        <w:gridCol w:w="11"/>
        <w:gridCol w:w="23"/>
        <w:gridCol w:w="3647"/>
        <w:gridCol w:w="1623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Cs w:val="18"/>
              </w:rPr>
              <w:t>岗位名称</w:t>
            </w:r>
          </w:p>
        </w:tc>
        <w:tc>
          <w:tcPr>
            <w:tcW w:w="399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财务部经理</w:t>
            </w:r>
          </w:p>
        </w:tc>
        <w:tc>
          <w:tcPr>
            <w:tcW w:w="162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18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岗位编号</w:t>
            </w:r>
          </w:p>
        </w:tc>
        <w:tc>
          <w:tcPr>
            <w:tcW w:w="280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HNXD-C-301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所在部门</w:t>
            </w:r>
          </w:p>
        </w:tc>
        <w:tc>
          <w:tcPr>
            <w:tcW w:w="3993" w:type="dxa"/>
            <w:gridSpan w:val="5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财务部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18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岗位定员</w:t>
            </w:r>
          </w:p>
        </w:tc>
        <w:tc>
          <w:tcPr>
            <w:tcW w:w="280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直接上级</w:t>
            </w:r>
          </w:p>
        </w:tc>
        <w:tc>
          <w:tcPr>
            <w:tcW w:w="3993" w:type="dxa"/>
            <w:gridSpan w:val="5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总经理、董事长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工资等级</w:t>
            </w:r>
          </w:p>
        </w:tc>
        <w:tc>
          <w:tcPr>
            <w:tcW w:w="280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C1、C2、C3、C4、C5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直接下级</w:t>
            </w:r>
          </w:p>
        </w:tc>
        <w:tc>
          <w:tcPr>
            <w:tcW w:w="399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管理会计、会计、出纳员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薪酬类型</w:t>
            </w:r>
          </w:p>
        </w:tc>
        <w:tc>
          <w:tcPr>
            <w:tcW w:w="280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年薪制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所辖人员</w:t>
            </w:r>
          </w:p>
        </w:tc>
        <w:tc>
          <w:tcPr>
            <w:tcW w:w="3993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会计、出纳员</w:t>
            </w:r>
          </w:p>
        </w:tc>
        <w:tc>
          <w:tcPr>
            <w:tcW w:w="162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岗位分析日期</w:t>
            </w:r>
          </w:p>
        </w:tc>
        <w:tc>
          <w:tcPr>
            <w:tcW w:w="280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2015年8月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b/>
                <w:szCs w:val="24"/>
                <w:shd w:val="pct10" w:color="auto" w:fill="FFFFFF"/>
              </w:rPr>
              <w:t>本职：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负责公司财务分析管理,负责公司资金运作管理、日常财务管理与分析、资本运作、筹资方略、对外合作谈判等。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  <w:shd w:val="pct10" w:color="auto" w:fill="FFFFFF"/>
              </w:rPr>
              <w:t>职责与工作任务：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一</w:t>
            </w:r>
          </w:p>
        </w:tc>
        <w:tc>
          <w:tcPr>
            <w:tcW w:w="867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职责表述：协助总经理制定财务规划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7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工作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任务</w:t>
            </w:r>
          </w:p>
        </w:tc>
        <w:tc>
          <w:tcPr>
            <w:tcW w:w="8151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根据公司发展战略，组织制定财务规划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2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51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参与公司重大财务问题的决策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0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2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51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关注外部资金市场动态，及时为公司重大经营决策提供信息支持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二</w:t>
            </w:r>
          </w:p>
        </w:tc>
        <w:tc>
          <w:tcPr>
            <w:tcW w:w="867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职责表述：组织公司财务预算、决算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任务</w:t>
            </w: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根据公司经营目标，组织和指导各部门编制财务预算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9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汇总各部门预算，组织编制公司财务预算、成本计划、利润计划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根据公司经营情况，组织审核修正财务预算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监督各部门预算执行情况，并及时向总经理汇报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定期组织财务决算，组织制作决算报告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6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三</w:t>
            </w:r>
          </w:p>
        </w:tc>
        <w:tc>
          <w:tcPr>
            <w:tcW w:w="867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职责表述：组织公司成本核算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0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任务</w:t>
            </w: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组织公司成本估算，提出成本控制指标建议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0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参与公司项目施工基准价格制定及修订、采购基准价格制定及修订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负责组织项目成本核算、人资成本等各项成本核算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2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四</w:t>
            </w:r>
          </w:p>
        </w:tc>
        <w:tc>
          <w:tcPr>
            <w:tcW w:w="867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职责表述：负责财务监督与管理工作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监督督促应收帐款的回收与检查，组织对不良债权处置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定期组织固定资产、流动资金清查、核实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负责组织税务筹划，合法纳税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五</w:t>
            </w:r>
          </w:p>
        </w:tc>
        <w:tc>
          <w:tcPr>
            <w:tcW w:w="867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职责表述：  组织公司财务分析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任务</w:t>
            </w: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定期组织编制会计报表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定期组织编制财务状况说明书，分析公司偿债能力、经营能力、盈利能力、成长能力，并提出财务建议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组织对公司对外投资项目的财务分析与评价，并提出财务建议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六</w:t>
            </w:r>
          </w:p>
        </w:tc>
        <w:tc>
          <w:tcPr>
            <w:tcW w:w="867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职责表述：监督指导会计、现金出纳管理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任务</w:t>
            </w: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监督指导会计分类记帐，填制传票，保证各类凭证准确、真实、完整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监督审核各类日记账、总账、分类账填制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75" w:type="dxa"/>
            <w:gridSpan w:val="4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10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监督公司现金存款与出纳管理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八</w:t>
            </w:r>
          </w:p>
        </w:tc>
        <w:tc>
          <w:tcPr>
            <w:tcW w:w="867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职责表述：内部组织管理工作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9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工作任务</w:t>
            </w:r>
          </w:p>
        </w:tc>
        <w:tc>
          <w:tcPr>
            <w:tcW w:w="807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制定和完善财务管理的各项制度，监督检查执行情况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9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07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负责公司财务人员队伍建设，提出对下属人员的调配、培训、考核意见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9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07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负责协调本部门与其它部门间关系，解决争议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9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07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负责指导下属员工制定阶段工作计划，并督促执行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</w:p>
        </w:tc>
        <w:tc>
          <w:tcPr>
            <w:tcW w:w="59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807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负责控制部门预算，降低费用成本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职责九</w:t>
            </w:r>
          </w:p>
        </w:tc>
        <w:tc>
          <w:tcPr>
            <w:tcW w:w="8676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职责表述：完成总经理交付的其它任务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  <w:shd w:val="pct10" w:color="auto" w:fill="FFFFFF"/>
              </w:rPr>
              <w:t>权力：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对公司对外投资项目有评价权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对公司所有项目合同有审核权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对公司筹资方式有建议权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对各部门提交的预算报告有提出修改意见的权力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对下级上报的各种分析表、预算报表有审批权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对下级工作有检查权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对下级在工作中的争议有裁判权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在权限范围内，有代表企业对外联络的权力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有对各项费用开支的审核权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对限额资金使用有批准权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有对直接下级岗位调配的建议权、任命的提名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4"/>
              </w:rPr>
              <w:t>权和奖惩建议权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对所属下级的管理水平、业务水平和业绩有考核评价权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  <w:shd w:val="pct10" w:color="auto" w:fill="FFFFFF"/>
              </w:rPr>
              <w:t>工作协作关系：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内部协调关系</w:t>
            </w:r>
          </w:p>
        </w:tc>
        <w:tc>
          <w:tcPr>
            <w:tcW w:w="8101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总经理、董事长、各部门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外部协调关系</w:t>
            </w:r>
          </w:p>
        </w:tc>
        <w:tc>
          <w:tcPr>
            <w:tcW w:w="8101" w:type="dxa"/>
            <w:gridSpan w:val="4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税务局、审计部门、工商局、财政局、施工单位等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  <w:shd w:val="pct10" w:color="auto" w:fill="FFFFFF"/>
              </w:rPr>
              <w:t>任职资格：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教育水平</w:t>
            </w:r>
          </w:p>
        </w:tc>
        <w:tc>
          <w:tcPr>
            <w:tcW w:w="811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大学专科以上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专业</w:t>
            </w:r>
          </w:p>
        </w:tc>
        <w:tc>
          <w:tcPr>
            <w:tcW w:w="811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财务管理、会计专业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培训经历</w:t>
            </w:r>
          </w:p>
        </w:tc>
        <w:tc>
          <w:tcPr>
            <w:tcW w:w="811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财务管理培训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经验</w:t>
            </w:r>
          </w:p>
        </w:tc>
        <w:tc>
          <w:tcPr>
            <w:tcW w:w="811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具有会计师资格， 5年以上会计工作经验，2年以上财务管理经验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4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知识</w:t>
            </w:r>
          </w:p>
        </w:tc>
        <w:tc>
          <w:tcPr>
            <w:tcW w:w="8112" w:type="dxa"/>
            <w:gridSpan w:val="5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精通会计知识、财务管理知识，具备相应的行政管理知识、法律知识和外汇知识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4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技能技巧</w:t>
            </w:r>
          </w:p>
        </w:tc>
        <w:tc>
          <w:tcPr>
            <w:tcW w:w="8112" w:type="dxa"/>
            <w:gridSpan w:val="5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能够熟练使用各种办公室软件和各种财务软件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具备基本的网络知识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个人素质</w:t>
            </w:r>
          </w:p>
        </w:tc>
        <w:tc>
          <w:tcPr>
            <w:tcW w:w="8112" w:type="dxa"/>
            <w:gridSpan w:val="5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 xml:space="preserve">具有较强的领导能力、判断与决策能力、人际能力、沟通能力、影响力、计划与执行能力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  <w:shd w:val="pct10" w:color="auto" w:fill="FFFFFF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使用工具/设备</w:t>
            </w:r>
          </w:p>
        </w:tc>
        <w:tc>
          <w:tcPr>
            <w:tcW w:w="8101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计算机、计算器、一般办公设备（电话、传真机、打印机、Internet/Intranet网络）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工作环境</w:t>
            </w:r>
          </w:p>
        </w:tc>
        <w:tc>
          <w:tcPr>
            <w:tcW w:w="8101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工作时间特征</w:t>
            </w:r>
          </w:p>
        </w:tc>
        <w:tc>
          <w:tcPr>
            <w:tcW w:w="8101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正常工作时间，偶尔需要加班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所需记录文档</w:t>
            </w:r>
          </w:p>
        </w:tc>
        <w:tc>
          <w:tcPr>
            <w:tcW w:w="8101" w:type="dxa"/>
            <w:gridSpan w:val="4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工作计划、汇报文件、总结、合同、财务分析报告、经济活动分析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  <w:shd w:val="pct10" w:color="auto" w:fill="FFFFFF"/>
              </w:rPr>
              <w:t>考核指标：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部门月计划、周计划、项目进度实施、成本控制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考勤、服从安排、遵守制度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领导能力、判断与决策能力、人际能力、沟通能力、影响力、计划与执行能力、专业知识及技能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  <w:shd w:val="pct10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pStyle w:val="3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会计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2"/>
        <w:gridCol w:w="252"/>
        <w:gridCol w:w="312"/>
        <w:gridCol w:w="11"/>
        <w:gridCol w:w="3670"/>
        <w:gridCol w:w="1623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b/>
                <w:szCs w:val="18"/>
              </w:rPr>
            </w:pPr>
            <w:r>
              <w:rPr>
                <w:rFonts w:hint="eastAsia" w:ascii="黑体" w:hAnsi="宋体" w:eastAsia="黑体" w:cs="Times New Roman"/>
                <w:b/>
                <w:szCs w:val="18"/>
              </w:rPr>
              <w:t>岗位名称</w:t>
            </w:r>
          </w:p>
        </w:tc>
        <w:tc>
          <w:tcPr>
            <w:tcW w:w="39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会计</w:t>
            </w:r>
          </w:p>
        </w:tc>
        <w:tc>
          <w:tcPr>
            <w:tcW w:w="162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岗位编号</w:t>
            </w:r>
          </w:p>
        </w:tc>
        <w:tc>
          <w:tcPr>
            <w:tcW w:w="280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HNXD-E-301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所在部门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财务部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岗位定员</w:t>
            </w:r>
          </w:p>
        </w:tc>
        <w:tc>
          <w:tcPr>
            <w:tcW w:w="280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直接上级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财务部经理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工资等级</w:t>
            </w:r>
          </w:p>
        </w:tc>
        <w:tc>
          <w:tcPr>
            <w:tcW w:w="280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E1、E2、E3、E4、E5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直接下级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薪酬类型</w:t>
            </w:r>
          </w:p>
        </w:tc>
        <w:tc>
          <w:tcPr>
            <w:tcW w:w="280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月薪制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13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所辖人员</w:t>
            </w:r>
          </w:p>
        </w:tc>
        <w:tc>
          <w:tcPr>
            <w:tcW w:w="399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华文楷体" w:eastAsia="楷体_GB2312" w:cs="Times New Roman"/>
                <w:szCs w:val="24"/>
              </w:rPr>
            </w:pPr>
          </w:p>
        </w:tc>
        <w:tc>
          <w:tcPr>
            <w:tcW w:w="162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岗位分析日期</w:t>
            </w:r>
          </w:p>
        </w:tc>
        <w:tc>
          <w:tcPr>
            <w:tcW w:w="280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ascii="楷体_GB2312" w:hAnsi="华文楷体" w:eastAsia="楷体_GB2312" w:cs="Times New Roman"/>
                <w:szCs w:val="24"/>
              </w:rPr>
              <w:t>20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15年8月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 w:cs="Times New Roman"/>
                <w:b/>
                <w:szCs w:val="24"/>
                <w:shd w:val="pct10" w:color="auto" w:fill="FFFFFF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本职：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负责核算公司各项成本及费用，监督各部门的费用支出，加强公司成本控制</w:t>
            </w:r>
            <w:r>
              <w:rPr>
                <w:rFonts w:ascii="楷体_GB2312" w:hAnsi="华文楷体" w:eastAsia="楷体_GB2312" w:cs="Times New Roman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黑体" w:hAnsi="宋体" w:eastAsia="黑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职责与工作任务：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restart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一</w:t>
            </w:r>
          </w:p>
        </w:tc>
        <w:tc>
          <w:tcPr>
            <w:tcW w:w="8676" w:type="dxa"/>
            <w:gridSpan w:val="6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参与部门管理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任务</w:t>
            </w: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widowControl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1.参与部门管理，提出改善工作的建议；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widowControl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2.参加部门的相关工作会议，参与部门相关重要事项的决策；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3.参与相关财务管理制度的制定和修订工作；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4.认真执行领导安排的工作和日常事务工作，及时反应上报工作情况。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2" w:hanging="23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5.制定个人工作计划和月工作计划，保证部门任务的顺利完成；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restart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二</w:t>
            </w:r>
          </w:p>
        </w:tc>
        <w:tc>
          <w:tcPr>
            <w:tcW w:w="8676" w:type="dxa"/>
            <w:gridSpan w:val="6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帐务处理会计核算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任务</w:t>
            </w: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1.审核各种原始凭证合法性、真实性、手续完备性、数字准确性，审核过程的有效性；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2.根据审核无误的原始凭证，填制记账凭证，并且登记各种账簿；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3.负责核算公司各部门实际发生的费用；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三</w:t>
            </w:r>
          </w:p>
        </w:tc>
        <w:tc>
          <w:tcPr>
            <w:tcW w:w="867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任务</w:t>
            </w: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1.负责应收账款的管理，明确应收账款对象，督促相关责任人定期催收，确保公司权益，减少坏账损失；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2.定期监督各类合同的执行情况，及时反馈合同执行中发现的问题；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3.负责保管好各类会计档案，按要求装订并登记造册，以备查阅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四</w:t>
            </w:r>
          </w:p>
        </w:tc>
        <w:tc>
          <w:tcPr>
            <w:tcW w:w="867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固定资产管理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continue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任务</w:t>
            </w: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1.具体负责公司固定资产的帐务管理工作，包括编号、造册、入账等工作；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2.根据</w:t>
            </w:r>
            <w:r>
              <w:rPr>
                <w:rFonts w:ascii="楷体_GB2312" w:hAnsi="华文楷体" w:eastAsia="楷体_GB2312" w:cs="Times New Roman"/>
                <w:szCs w:val="24"/>
              </w:rPr>
              <w:t>财务管理制度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，在行政管理部门的配合下，</w:t>
            </w:r>
            <w:r>
              <w:rPr>
                <w:rFonts w:ascii="楷体_GB2312" w:hAnsi="华文楷体" w:eastAsia="楷体_GB2312" w:cs="Times New Roman"/>
                <w:szCs w:val="24"/>
              </w:rPr>
              <w:t>定期与出纳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、相关固定资产使用、管理部门</w:t>
            </w:r>
            <w:r>
              <w:rPr>
                <w:rFonts w:ascii="楷体_GB2312" w:hAnsi="华文楷体" w:eastAsia="楷体_GB2312" w:cs="Times New Roman"/>
                <w:szCs w:val="24"/>
              </w:rPr>
              <w:t>核对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资产</w:t>
            </w:r>
            <w:r>
              <w:rPr>
                <w:rFonts w:ascii="楷体_GB2312" w:hAnsi="华文楷体" w:eastAsia="楷体_GB2312" w:cs="Times New Roman"/>
                <w:szCs w:val="24"/>
              </w:rPr>
              <w:t>账目，做到账证相符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、</w:t>
            </w:r>
            <w:r>
              <w:rPr>
                <w:rFonts w:ascii="楷体_GB2312" w:hAnsi="华文楷体" w:eastAsia="楷体_GB2312" w:cs="Times New Roman"/>
                <w:szCs w:val="24"/>
              </w:rPr>
              <w:t>账账相符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、</w:t>
            </w:r>
            <w:r>
              <w:rPr>
                <w:rFonts w:ascii="楷体_GB2312" w:hAnsi="华文楷体" w:eastAsia="楷体_GB2312" w:cs="Times New Roman"/>
                <w:szCs w:val="24"/>
              </w:rPr>
              <w:t>账物相符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五</w:t>
            </w:r>
          </w:p>
        </w:tc>
        <w:tc>
          <w:tcPr>
            <w:tcW w:w="867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税务管理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1.按照税法规定，计算各种税额，照章纳税，并提出纳税筹划方案和建议；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2.协助部门总经理维持好与税务征管等相关部门的关系；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5" w:hRule="atLeast"/>
          <w:jc w:val="center"/>
        </w:trPr>
        <w:tc>
          <w:tcPr>
            <w:tcW w:w="882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3.负责向税务局等政府有关部门报送财务资料；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882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职责六</w:t>
            </w:r>
          </w:p>
        </w:tc>
        <w:tc>
          <w:tcPr>
            <w:tcW w:w="8676" w:type="dxa"/>
            <w:gridSpan w:val="6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完成财务主管交办的其他工作任务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权力：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华文楷体" w:eastAsia="楷体_GB2312"/>
              </w:rPr>
            </w:pPr>
            <w:r>
              <w:rPr>
                <w:rFonts w:hint="eastAsia" w:ascii="楷体_GB2312" w:hAnsi="华文楷体" w:eastAsia="楷体_GB2312"/>
              </w:rPr>
              <w:t>对不符合财经法规和财会制度的原始凭证的拒绝入帐权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/>
              </w:rPr>
            </w:pPr>
            <w:r>
              <w:rPr>
                <w:rFonts w:hint="eastAsia" w:ascii="楷体_GB2312" w:hAnsi="华文楷体" w:eastAsia="楷体_GB2312"/>
              </w:rPr>
              <w:t>会计凭证、帐簿的审核权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华文楷体" w:eastAsia="楷体_GB2312"/>
              </w:rPr>
            </w:pPr>
            <w:r>
              <w:rPr>
                <w:rFonts w:hint="eastAsia" w:ascii="楷体_GB2312" w:hAnsi="华文楷体" w:eastAsia="楷体_GB2312"/>
              </w:rPr>
              <w:t>没有或未被授权调阅会计档案权力的人员的拒绝调阅权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华文楷体" w:eastAsia="楷体_GB2312"/>
              </w:rPr>
            </w:pPr>
            <w:r>
              <w:rPr>
                <w:rFonts w:hint="eastAsia" w:ascii="楷体_GB2312" w:hAnsi="华文楷体" w:eastAsia="楷体_GB2312"/>
              </w:rPr>
              <w:t>财务收支活动的监督检查权和分析评价权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华文楷体" w:eastAsia="楷体_GB2312"/>
              </w:rPr>
            </w:pPr>
            <w:r>
              <w:rPr>
                <w:rFonts w:hint="eastAsia" w:ascii="楷体_GB2312" w:hAnsi="华文楷体" w:eastAsia="楷体_GB2312"/>
              </w:rPr>
              <w:t>违反国家政策、财务法律法规、公司财会制度的行为的劝阻权。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华文楷体" w:eastAsia="楷体_GB2312"/>
              </w:rPr>
            </w:pPr>
            <w:r>
              <w:rPr>
                <w:rFonts w:hint="eastAsia" w:ascii="楷体_GB2312" w:hAnsi="华文楷体" w:eastAsia="楷体_GB2312"/>
              </w:rPr>
              <w:t>各部门有关资料和报表的索取权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对公司会计电算化系统技术改进的建议权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/>
              </w:rPr>
            </w:pPr>
            <w:r>
              <w:rPr>
                <w:rFonts w:hint="eastAsia" w:ascii="楷体_GB2312" w:hAnsi="华文楷体" w:eastAsia="楷体_GB2312"/>
              </w:rPr>
              <w:t>对企业成本核算的资料有管理权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/>
              </w:rPr>
            </w:pPr>
            <w:r>
              <w:rPr>
                <w:rFonts w:hint="eastAsia" w:ascii="楷体_GB2312" w:hAnsi="华文楷体" w:eastAsia="楷体_GB2312"/>
              </w:rPr>
              <w:t>按企业规定有建议控制企业经营成本的权力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工作协作关系：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5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内部协调关系</w:t>
            </w:r>
          </w:p>
        </w:tc>
        <w:tc>
          <w:tcPr>
            <w:tcW w:w="810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5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外部协调关系</w:t>
            </w:r>
          </w:p>
        </w:tc>
        <w:tc>
          <w:tcPr>
            <w:tcW w:w="8101" w:type="dxa"/>
            <w:gridSpan w:val="3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供应商、施工单位、银行、税局等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任职资格</w:t>
            </w:r>
            <w:r>
              <w:rPr>
                <w:rFonts w:hint="eastAsia" w:ascii="宋体" w:hAnsi="宋体" w:eastAsia="宋体" w:cs="Times New Roman"/>
                <w:b/>
                <w:szCs w:val="24"/>
                <w:shd w:val="pct10" w:color="auto" w:fill="FFFFFF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46" w:type="dxa"/>
            <w:gridSpan w:val="3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教育水平</w:t>
            </w:r>
          </w:p>
        </w:tc>
        <w:tc>
          <w:tcPr>
            <w:tcW w:w="8112" w:type="dxa"/>
            <w:gridSpan w:val="4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大学专科以上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4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专业</w:t>
            </w:r>
          </w:p>
        </w:tc>
        <w:tc>
          <w:tcPr>
            <w:tcW w:w="811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会计专业、财务管理专业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4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培训经历</w:t>
            </w:r>
          </w:p>
        </w:tc>
        <w:tc>
          <w:tcPr>
            <w:tcW w:w="811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成本会计培训、财务管理培训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46" w:type="dxa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经验</w:t>
            </w:r>
          </w:p>
        </w:tc>
        <w:tc>
          <w:tcPr>
            <w:tcW w:w="8112" w:type="dxa"/>
            <w:gridSpan w:val="4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具有会计师资格，</w:t>
            </w:r>
            <w:r>
              <w:rPr>
                <w:rFonts w:ascii="楷体_GB2312" w:hAnsi="华文楷体" w:eastAsia="楷体_GB2312" w:cs="Times New Roman"/>
                <w:szCs w:val="24"/>
              </w:rPr>
              <w:t>3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年以上会计工作经验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46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知识</w:t>
            </w:r>
          </w:p>
        </w:tc>
        <w:tc>
          <w:tcPr>
            <w:tcW w:w="8112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精通成本会计知识，掌握相应的财务管理知识，具备相应的法律、外贸知识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46" w:type="dxa"/>
            <w:gridSpan w:val="3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技能技巧</w:t>
            </w:r>
          </w:p>
        </w:tc>
        <w:tc>
          <w:tcPr>
            <w:tcW w:w="8112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能够熟练使用计算机和财务软件，</w:t>
            </w:r>
            <w:r>
              <w:rPr>
                <w:rFonts w:hint="eastAsia" w:ascii="楷体_GB2312" w:hAnsi="宋体" w:eastAsia="楷体_GB2312" w:cs="Times New Roman"/>
                <w:szCs w:val="24"/>
              </w:rPr>
              <w:t>具有网络的基本知识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46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个人素质</w:t>
            </w:r>
          </w:p>
        </w:tc>
        <w:tc>
          <w:tcPr>
            <w:tcW w:w="8112" w:type="dxa"/>
            <w:gridSpan w:val="4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1050" w:hanging="1050"/>
              <w:jc w:val="lef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具有一定的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耐心细致，有责任心；能够灵活运用会计知识；沟通能力强，具有保密意识；、人际能力、沟通能力、计划与执行能力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5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使用工具</w:t>
            </w:r>
            <w:r>
              <w:rPr>
                <w:rFonts w:ascii="宋体" w:hAnsi="宋体" w:eastAsia="宋体" w:cs="Times New Roman"/>
                <w:b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设备</w:t>
            </w:r>
          </w:p>
        </w:tc>
        <w:tc>
          <w:tcPr>
            <w:tcW w:w="810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计算机，计算器、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一般办公设备（电话、传真机、打印机、</w:t>
            </w:r>
            <w:r>
              <w:rPr>
                <w:rFonts w:ascii="楷体_GB2312" w:hAnsi="华文楷体" w:eastAsia="楷体_GB2312" w:cs="Times New Roman"/>
                <w:szCs w:val="24"/>
              </w:rPr>
              <w:t>Internet/Intranet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网络、文件柜）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5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工作环境</w:t>
            </w:r>
          </w:p>
        </w:tc>
        <w:tc>
          <w:tcPr>
            <w:tcW w:w="810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财务办公室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5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工作时间特征</w:t>
            </w:r>
          </w:p>
        </w:tc>
        <w:tc>
          <w:tcPr>
            <w:tcW w:w="810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正常工作时间，偶尔需要加班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5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所需记录文档</w:t>
            </w:r>
          </w:p>
        </w:tc>
        <w:tc>
          <w:tcPr>
            <w:tcW w:w="8101" w:type="dxa"/>
            <w:gridSpan w:val="3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成本分析报告、报表、会计凭证、会计帐簿等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考核指标：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重要任务完成率、</w:t>
            </w:r>
            <w:r>
              <w:rPr>
                <w:rFonts w:hint="eastAsia" w:ascii="楷体_GB2312" w:hAnsi="Times New Roman" w:eastAsia="楷体_GB2312" w:cs="Times New Roman"/>
                <w:szCs w:val="24"/>
              </w:rPr>
              <w:t>成本分析报告完成及时性、</w:t>
            </w:r>
            <w:r>
              <w:rPr>
                <w:rFonts w:hint="eastAsia" w:ascii="楷体_GB2312" w:hAnsi="宋体" w:eastAsia="楷体_GB2312" w:cs="Times New Roman"/>
                <w:szCs w:val="24"/>
              </w:rPr>
              <w:t>财务工作准确性、</w:t>
            </w:r>
            <w:r>
              <w:rPr>
                <w:rFonts w:hint="eastAsia" w:ascii="楷体_GB2312" w:hAnsi="Times New Roman" w:eastAsia="楷体_GB2312" w:cs="Times New Roman"/>
                <w:szCs w:val="24"/>
              </w:rPr>
              <w:t>成本分析有效性</w:t>
            </w:r>
            <w:r>
              <w:rPr>
                <w:rFonts w:hint="eastAsia" w:ascii="楷体_GB2312" w:hAnsi="宋体" w:eastAsia="楷体_GB2312" w:cs="Times New Roman"/>
                <w:szCs w:val="24"/>
              </w:rPr>
              <w:t>、重要任务完成情况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考勤、服从安排、遵守制度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判断与决策能力、人际能力、沟通能力、计划与执行能力、专业知识技能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55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备注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pStyle w:val="3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出纳（E1）</w:t>
      </w:r>
    </w:p>
    <w:tbl>
      <w:tblPr>
        <w:tblStyle w:val="6"/>
        <w:tblW w:w="95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2"/>
        <w:gridCol w:w="252"/>
        <w:gridCol w:w="312"/>
        <w:gridCol w:w="11"/>
        <w:gridCol w:w="3670"/>
        <w:gridCol w:w="1623"/>
        <w:gridCol w:w="2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 w:cs="Times New Roman"/>
                <w:b/>
                <w:szCs w:val="18"/>
              </w:rPr>
            </w:pPr>
            <w:r>
              <w:rPr>
                <w:rFonts w:hint="eastAsia" w:ascii="黑体" w:hAnsi="宋体" w:eastAsia="黑体" w:cs="Times New Roman"/>
                <w:b/>
                <w:szCs w:val="18"/>
              </w:rPr>
              <w:t>岗位名称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楷体_GB2312" w:hAnsi="宋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出纳员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岗位编号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HNXD-E-302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所在部门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财务部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18"/>
              </w:rPr>
            </w:pPr>
            <w:r>
              <w:rPr>
                <w:rFonts w:hint="eastAsia" w:ascii="宋体" w:hAnsi="宋体" w:eastAsia="宋体" w:cs="Times New Roman"/>
                <w:szCs w:val="18"/>
              </w:rPr>
              <w:t>岗位定员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直接上级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财务部经理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工资等级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E1、E2、E3、E4、E5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直接下级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薪酬类型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月薪制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所辖人员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楷体_GB2312" w:hAnsi="华文楷体" w:eastAsia="楷体_GB2312" w:cs="Times New Roman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岗位分析日期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ind w:left="2" w:hanging="23"/>
              <w:jc w:val="center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ascii="楷体_GB2312" w:hAnsi="华文楷体" w:eastAsia="楷体_GB2312" w:cs="Times New Roman"/>
                <w:szCs w:val="24"/>
              </w:rPr>
              <w:t>20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15年8月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 w:cs="Times New Roman"/>
                <w:b/>
                <w:szCs w:val="24"/>
                <w:shd w:val="pct10" w:color="auto" w:fill="FFFFFF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本职：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在财务部经理领导下，依据国家法律法规和财务管理制度，负责公司的现金管理，确保公司资产的安全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黑体" w:hAnsi="宋体" w:eastAsia="黑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职责与工作任务：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一</w:t>
            </w:r>
          </w:p>
        </w:tc>
        <w:tc>
          <w:tcPr>
            <w:tcW w:w="8676" w:type="dxa"/>
            <w:gridSpan w:val="6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负责现金收付、银行结算和记帐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任务</w:t>
            </w:r>
          </w:p>
        </w:tc>
        <w:tc>
          <w:tcPr>
            <w:tcW w:w="8101" w:type="dxa"/>
            <w:gridSpan w:val="3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1负责审核收付款凭证，按规定办理款项收付业务；做好库存现金管理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2定期盘点现金和核对银行存款对帐单，并编制“银行存款余额调节表”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vAlign w:val="center"/>
          </w:tcPr>
          <w:p>
            <w:pPr>
              <w:tabs>
                <w:tab w:val="left" w:pos="1217"/>
              </w:tabs>
              <w:spacing w:line="360" w:lineRule="auto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3建立健全出纳各种帐目，及时序时登记现金和银行存款日记帐，做到日清月结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定期核对现金日记帐与总帐，保证帐帐、帐款相符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二</w:t>
            </w:r>
          </w:p>
        </w:tc>
        <w:tc>
          <w:tcPr>
            <w:tcW w:w="8676" w:type="dxa"/>
            <w:gridSpan w:val="6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办理支票手续和工资发放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任务</w:t>
            </w:r>
          </w:p>
        </w:tc>
        <w:tc>
          <w:tcPr>
            <w:tcW w:w="8101" w:type="dxa"/>
            <w:gridSpan w:val="3"/>
            <w:vAlign w:val="center"/>
          </w:tcPr>
          <w:p>
            <w:pPr>
              <w:tabs>
                <w:tab w:val="left" w:pos="1217"/>
              </w:tabs>
              <w:spacing w:line="360" w:lineRule="auto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负责执行支票管理制度。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负责复核员工工资表，保证及时正确发放公司员工薪酬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三</w:t>
            </w:r>
          </w:p>
        </w:tc>
        <w:tc>
          <w:tcPr>
            <w:tcW w:w="8676" w:type="dxa"/>
            <w:gridSpan w:val="6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宋体" w:eastAsia="楷体_GB2312" w:cs="Times New Roman"/>
                <w:szCs w:val="24"/>
              </w:rPr>
              <w:t>参与部门管理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任务</w:t>
            </w:r>
          </w:p>
        </w:tc>
        <w:tc>
          <w:tcPr>
            <w:tcW w:w="8101" w:type="dxa"/>
            <w:gridSpan w:val="3"/>
          </w:tcPr>
          <w:p>
            <w:pPr>
              <w:widowControl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1.参与部门管理，提出改善工作的建议；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575" w:type="dxa"/>
            <w:gridSpan w:val="3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101" w:type="dxa"/>
            <w:gridSpan w:val="3"/>
          </w:tcPr>
          <w:p>
            <w:pPr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2.参加部门的相关工作会议，参与部门相关重要事项的决策；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82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职责四</w:t>
            </w:r>
          </w:p>
        </w:tc>
        <w:tc>
          <w:tcPr>
            <w:tcW w:w="8676" w:type="dxa"/>
            <w:gridSpan w:val="6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职责表述：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领导交办的其他工作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权力：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宋体" w:eastAsia="楷体_GB2312" w:cs="Times New Roman"/>
                <w:b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对不符合财经法规和财会制度的原始凭证的拒绝入帐和支付现金权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工作协作关系：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内部协调关系</w:t>
            </w:r>
          </w:p>
        </w:tc>
        <w:tc>
          <w:tcPr>
            <w:tcW w:w="810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宋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总经理、董事长、各部门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外部协调关系</w:t>
            </w:r>
          </w:p>
        </w:tc>
        <w:tc>
          <w:tcPr>
            <w:tcW w:w="810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宋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银行、税局等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任职资格</w:t>
            </w:r>
            <w:r>
              <w:rPr>
                <w:rFonts w:hint="eastAsia" w:ascii="宋体" w:hAnsi="宋体" w:eastAsia="宋体" w:cs="Times New Roman"/>
                <w:b/>
                <w:szCs w:val="24"/>
                <w:shd w:val="pct10" w:color="auto" w:fill="FFFFFF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教育水平</w:t>
            </w:r>
          </w:p>
        </w:tc>
        <w:tc>
          <w:tcPr>
            <w:tcW w:w="811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大专以上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专业</w:t>
            </w:r>
          </w:p>
        </w:tc>
        <w:tc>
          <w:tcPr>
            <w:tcW w:w="811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会计专业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培训经历</w:t>
            </w:r>
          </w:p>
        </w:tc>
        <w:tc>
          <w:tcPr>
            <w:tcW w:w="811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会计基础培训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经验</w:t>
            </w:r>
          </w:p>
        </w:tc>
        <w:tc>
          <w:tcPr>
            <w:tcW w:w="811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2年以上工作经验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知识</w:t>
            </w:r>
          </w:p>
        </w:tc>
        <w:tc>
          <w:tcPr>
            <w:tcW w:w="811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掌握会计基础知识、了解一定的财务管理知识、外贸进出口业务及相关的政策法规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技能技巧</w:t>
            </w:r>
          </w:p>
        </w:tc>
        <w:tc>
          <w:tcPr>
            <w:tcW w:w="811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能够熟练使用计算机和财务软件，</w:t>
            </w:r>
            <w:r>
              <w:rPr>
                <w:rFonts w:hint="eastAsia" w:ascii="楷体_GB2312" w:hAnsi="宋体" w:eastAsia="楷体_GB2312" w:cs="Times New Roman"/>
                <w:szCs w:val="24"/>
              </w:rPr>
              <w:t>具有网络的基本知识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个人素质</w:t>
            </w:r>
          </w:p>
        </w:tc>
        <w:tc>
          <w:tcPr>
            <w:tcW w:w="811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具有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很强的责任感、能自律有职业操守；具有保密意识；、沟通能力、计划与执行能力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其它：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使用工具</w:t>
            </w:r>
            <w:r>
              <w:rPr>
                <w:rFonts w:ascii="宋体" w:hAnsi="宋体" w:eastAsia="宋体" w:cs="Times New Roman"/>
                <w:b/>
                <w:szCs w:val="24"/>
              </w:rPr>
              <w:t>/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设备</w:t>
            </w:r>
          </w:p>
        </w:tc>
        <w:tc>
          <w:tcPr>
            <w:tcW w:w="810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计算机，计算器、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一般办公设备（电话、传真机、打印机、</w:t>
            </w:r>
            <w:r>
              <w:rPr>
                <w:rFonts w:ascii="楷体_GB2312" w:hAnsi="华文楷体" w:eastAsia="楷体_GB2312" w:cs="Times New Roman"/>
                <w:szCs w:val="24"/>
              </w:rPr>
              <w:t>Internet/Intranet</w:t>
            </w:r>
            <w:r>
              <w:rPr>
                <w:rFonts w:hint="eastAsia" w:ascii="楷体_GB2312" w:hAnsi="华文楷体" w:eastAsia="楷体_GB2312" w:cs="Times New Roman"/>
                <w:szCs w:val="24"/>
              </w:rPr>
              <w:t>网络、文件柜）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工作环境</w:t>
            </w:r>
          </w:p>
        </w:tc>
        <w:tc>
          <w:tcPr>
            <w:tcW w:w="810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财务办公室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工作时间特征</w:t>
            </w:r>
          </w:p>
        </w:tc>
        <w:tc>
          <w:tcPr>
            <w:tcW w:w="810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正常工作时间，偶尔需要加班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所需记录文档</w:t>
            </w:r>
          </w:p>
        </w:tc>
        <w:tc>
          <w:tcPr>
            <w:tcW w:w="810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现金和银行存款日记帐、银行存款余额调节表、工资表等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考核指标：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Cs w:val="24"/>
              </w:rPr>
              <w:t>出纳工作准确度、</w:t>
            </w:r>
            <w:r>
              <w:rPr>
                <w:rFonts w:hint="eastAsia" w:ascii="楷体_GB2312" w:hAnsi="Times New Roman" w:eastAsia="楷体_GB2312" w:cs="Times New Roman"/>
                <w:szCs w:val="24"/>
              </w:rPr>
              <w:t>记帐工作及时性</w:t>
            </w:r>
            <w:r>
              <w:rPr>
                <w:rFonts w:hint="eastAsia" w:ascii="楷体_GB2312" w:hAnsi="宋体" w:eastAsia="楷体_GB2312" w:cs="Times New Roman"/>
                <w:szCs w:val="24"/>
              </w:rPr>
              <w:t>、重要任务完成情况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考勤、服从安排、遵守制度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楷体_GB2312" w:hAnsi="华文楷体" w:eastAsia="楷体_GB2312" w:cs="Times New Roman"/>
                <w:szCs w:val="24"/>
              </w:rPr>
            </w:pPr>
            <w:r>
              <w:rPr>
                <w:rFonts w:hint="eastAsia" w:ascii="楷体_GB2312" w:hAnsi="华文楷体" w:eastAsia="楷体_GB2312" w:cs="Times New Roman"/>
                <w:szCs w:val="24"/>
              </w:rPr>
              <w:t>责任感、沟通能力、计划与执行能力、专业知识技能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/>
                <w:szCs w:val="24"/>
                <w:shd w:val="pct10" w:color="auto" w:fill="FFFFFF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558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A6"/>
    <w:rsid w:val="00215FC3"/>
    <w:rsid w:val="00310BDE"/>
    <w:rsid w:val="006E136F"/>
    <w:rsid w:val="00755DB4"/>
    <w:rsid w:val="00BE1119"/>
    <w:rsid w:val="00CE7EA6"/>
    <w:rsid w:val="657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b/>
      <w:bCs/>
      <w:sz w:val="32"/>
      <w:szCs w:val="32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7</Pages>
  <Words>652</Words>
  <Characters>3721</Characters>
  <Lines>31</Lines>
  <Paragraphs>8</Paragraphs>
  <TotalTime>7</TotalTime>
  <ScaleCrop>false</ScaleCrop>
  <LinksUpToDate>false</LinksUpToDate>
  <CharactersWithSpaces>4365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2015-09-07T10:15:00Z</dcterms:created>
  <dc:creator>许本彪</dc:creator>
  <cp:lastModifiedBy>^O^珏</cp:lastModifiedBy>
  <dcterms:modified xsi:type="dcterms:W3CDTF">2020-01-19T08:38:14Z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