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00" w:lineRule="exact" w:before="0"/>
        <w:ind w:left="2934" w:right="3193" w:firstLine="0"/>
        <w:jc w:val="center"/>
        <w:rPr>
          <w:b/>
          <w:sz w:val="33"/>
        </w:rPr>
      </w:pPr>
      <w:bookmarkStart w:name="2019新个税工资表的制作" w:id="1"/>
      <w:bookmarkEnd w:id="1"/>
      <w:r>
        <w:rPr/>
      </w:r>
      <w:r>
        <w:rPr>
          <w:b/>
          <w:color w:val="2C3137"/>
          <w:sz w:val="33"/>
        </w:rPr>
        <w:t>2019 新个税工资表的制作</w:t>
      </w:r>
    </w:p>
    <w:p>
      <w:pPr>
        <w:pStyle w:val="BodyText"/>
        <w:spacing w:line="324" w:lineRule="auto" w:before="87"/>
        <w:ind w:left="118" w:right="378"/>
        <w:jc w:val="both"/>
      </w:pPr>
      <w:r>
        <w:rPr>
          <w:color w:val="666666"/>
        </w:rPr>
        <w:t>2019</w:t>
      </w:r>
      <w:r>
        <w:rPr>
          <w:color w:val="666666"/>
          <w:spacing w:val="-12"/>
        </w:rPr>
        <w:t> 年新个税法下，工资表的制作要比以前复杂很多。今天我们从计算方法、制表公式</w:t>
      </w:r>
      <w:r>
        <w:rPr>
          <w:color w:val="666666"/>
          <w:spacing w:val="-10"/>
        </w:rPr>
        <w:t>和具体案例三个方面给大家介绍一下新工资表的制作。(无法上传</w:t>
      </w:r>
      <w:r>
        <w:rPr>
          <w:color w:val="666666"/>
        </w:rPr>
        <w:t>EXCEL</w:t>
      </w:r>
      <w:r>
        <w:rPr>
          <w:color w:val="666666"/>
          <w:spacing w:val="-4"/>
        </w:rPr>
        <w:t> 工资表，可留言楼主索取）</w:t>
      </w:r>
    </w:p>
    <w:p>
      <w:pPr>
        <w:pStyle w:val="BodyText"/>
        <w:spacing w:before="1"/>
        <w:rPr>
          <w:sz w:val="37"/>
        </w:rPr>
      </w:pPr>
    </w:p>
    <w:p>
      <w:pPr>
        <w:pStyle w:val="Heading1"/>
      </w:pPr>
      <w:r>
        <w:rPr/>
        <w:t>一.工资、薪金所得税款计算方法</w:t>
      </w:r>
    </w:p>
    <w:p>
      <w:pPr>
        <w:pStyle w:val="BodyText"/>
        <w:spacing w:before="10"/>
        <w:rPr>
          <w:b/>
          <w:sz w:val="45"/>
        </w:rPr>
      </w:pPr>
    </w:p>
    <w:p>
      <w:pPr>
        <w:pStyle w:val="BodyText"/>
        <w:ind w:left="118"/>
      </w:pPr>
      <w:r>
        <w:rPr>
          <w:color w:val="666666"/>
        </w:rPr>
        <w:t>下图是国税总局所得税司的培训PPT 中关于计算方法的介绍</w:t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748283</wp:posOffset>
            </wp:positionH>
            <wp:positionV relativeFrom="paragraph">
              <wp:posOffset>280038</wp:posOffset>
            </wp:positionV>
            <wp:extent cx="6246719" cy="351205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719" cy="3512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324" w:lineRule="auto" w:before="34"/>
        <w:ind w:left="118" w:right="426"/>
      </w:pPr>
      <w:r>
        <w:rPr>
          <w:color w:val="666666"/>
        </w:rPr>
        <w:t>相对于原来的按月扣除，累计预扣预缴所得额会随着月份的推移，适用高级别的税率， 产生同样工资，每月预扣预缴所得税不一致的情况。下面我们来看一下工资表的制作。</w:t>
      </w:r>
    </w:p>
    <w:p>
      <w:pPr>
        <w:spacing w:after="0" w:line="324" w:lineRule="auto"/>
        <w:sectPr>
          <w:type w:val="continuous"/>
          <w:pgSz w:w="11910" w:h="16840"/>
          <w:pgMar w:top="1440" w:bottom="280" w:left="1060" w:right="800"/>
        </w:sectPr>
      </w:pPr>
    </w:p>
    <w:p>
      <w:pPr>
        <w:pStyle w:val="Heading1"/>
        <w:spacing w:before="23"/>
      </w:pPr>
      <w:r>
        <w:rPr/>
        <w:t>二.制表公式及工资表制作</w:t>
      </w:r>
    </w:p>
    <w:p>
      <w:pPr>
        <w:pStyle w:val="BodyText"/>
        <w:spacing w:before="6"/>
        <w:rPr>
          <w:b/>
          <w:sz w:val="45"/>
        </w:rPr>
      </w:pPr>
    </w:p>
    <w:p>
      <w:pPr>
        <w:pStyle w:val="BodyText"/>
        <w:spacing w:line="324" w:lineRule="auto"/>
        <w:ind w:left="118" w:right="380"/>
      </w:pPr>
      <w:r>
        <w:rPr>
          <w:color w:val="666666"/>
          <w:spacing w:val="-8"/>
        </w:rPr>
        <w:t>首先，咱们还是和原先一样，做一张 </w:t>
      </w:r>
      <w:r>
        <w:rPr>
          <w:color w:val="666666"/>
        </w:rPr>
        <w:t>12</w:t>
      </w:r>
      <w:r>
        <w:rPr>
          <w:color w:val="666666"/>
          <w:spacing w:val="-8"/>
        </w:rPr>
        <w:t> 个月份的表格，每个月份 </w:t>
      </w:r>
      <w:r>
        <w:rPr>
          <w:color w:val="666666"/>
        </w:rPr>
        <w:t>1</w:t>
      </w:r>
      <w:r>
        <w:rPr>
          <w:color w:val="666666"/>
          <w:spacing w:val="25"/>
        </w:rPr>
        <w:t> 个</w:t>
      </w:r>
      <w:r>
        <w:rPr>
          <w:color w:val="666666"/>
          <w:spacing w:val="-6"/>
        </w:rPr>
        <w:t>sheet</w:t>
      </w:r>
      <w:r>
        <w:rPr>
          <w:color w:val="666666"/>
          <w:spacing w:val="-2"/>
        </w:rPr>
        <w:t>，每个月份中的公式设置是一模一样的。</w: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748283</wp:posOffset>
            </wp:positionH>
            <wp:positionV relativeFrom="paragraph">
              <wp:posOffset>244006</wp:posOffset>
            </wp:positionV>
            <wp:extent cx="6239255" cy="278130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925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3"/>
      </w:pPr>
    </w:p>
    <w:p>
      <w:pPr>
        <w:pStyle w:val="Heading1"/>
        <w:spacing w:before="35"/>
      </w:pPr>
      <w:r>
        <w:rPr>
          <w:color w:val="666666"/>
          <w:spacing w:val="-1"/>
        </w:rPr>
        <w:t>“工资累计”栏目的公式是：</w:t>
      </w:r>
    </w:p>
    <w:p>
      <w:pPr>
        <w:pStyle w:val="BodyText"/>
        <w:spacing w:line="324" w:lineRule="auto" w:before="163"/>
        <w:ind w:left="118" w:right="2160"/>
      </w:pPr>
      <w:r>
        <w:rPr>
          <w:color w:val="666666"/>
        </w:rPr>
        <w:t>=SUMPRODUCT(SUMIF(INDIRECT(ROW(INDIRECT("1:"&amp;$J$1))&amp;" 月!A:A"),$A3,INDIRECT(ROW(INDIRECT("1:"&amp;$J$1))&amp;"月!b:b")))</w:t>
      </w:r>
    </w:p>
    <w:p>
      <w:pPr>
        <w:pStyle w:val="BodyText"/>
        <w:spacing w:before="17"/>
        <w:rPr>
          <w:sz w:val="36"/>
        </w:rPr>
      </w:pPr>
    </w:p>
    <w:p>
      <w:pPr>
        <w:pStyle w:val="Heading1"/>
      </w:pPr>
      <w:r>
        <w:rPr>
          <w:color w:val="666666"/>
        </w:rPr>
        <w:t>“扣除累计”栏目的公式是：</w:t>
      </w:r>
    </w:p>
    <w:p>
      <w:pPr>
        <w:pStyle w:val="BodyText"/>
        <w:spacing w:line="324" w:lineRule="auto" w:before="164"/>
        <w:ind w:left="118" w:right="2160"/>
      </w:pPr>
      <w:r>
        <w:rPr>
          <w:color w:val="666666"/>
        </w:rPr>
        <w:t>=SUMPRODUCT(SUMIF(INDIRECT(ROW(INDIRECT("1:"&amp;$J$1))&amp;" 月!A:A"),$A3,INDIRECT(ROW(INDIRECT("1:"&amp;$J$1))&amp;"月!f:f")))</w:t>
      </w:r>
    </w:p>
    <w:p>
      <w:pPr>
        <w:spacing w:after="0" w:line="324" w:lineRule="auto"/>
        <w:sectPr>
          <w:pgSz w:w="11910" w:h="16840"/>
          <w:pgMar w:top="1480" w:bottom="280" w:left="1060" w:right="800"/>
        </w:sectPr>
      </w:pPr>
    </w:p>
    <w:p>
      <w:pPr>
        <w:pStyle w:val="Heading1"/>
        <w:spacing w:before="23"/>
      </w:pPr>
      <w:r>
        <w:rPr>
          <w:color w:val="666666"/>
        </w:rPr>
        <w:t>“前n 个月个税累计”栏目的公式是：</w:t>
      </w:r>
    </w:p>
    <w:p>
      <w:pPr>
        <w:pStyle w:val="BodyText"/>
        <w:spacing w:line="324" w:lineRule="auto" w:before="163"/>
        <w:ind w:left="118" w:right="478"/>
      </w:pPr>
      <w:r>
        <w:rPr>
          <w:color w:val="666666"/>
        </w:rPr>
        <w:t>=IF($J$1=1,0,SUMPRODUCT(SUMIF(INDIRECT(ROW(INDIRECT("1:"&amp;$J$1-1))&amp;" 月!A:A"),$A3,INDIRECT(ROW(INDIRECT("1:"&amp;$J$1-1))&amp;"月!G:G"))))</w:t>
      </w:r>
    </w:p>
    <w:p>
      <w:pPr>
        <w:pStyle w:val="BodyText"/>
        <w:spacing w:before="17"/>
        <w:rPr>
          <w:sz w:val="36"/>
        </w:rPr>
      </w:pPr>
    </w:p>
    <w:p>
      <w:pPr>
        <w:pStyle w:val="Heading1"/>
        <w:spacing w:line="324" w:lineRule="auto"/>
        <w:ind w:right="5912"/>
      </w:pPr>
      <w:r>
        <w:rPr>
          <w:color w:val="666666"/>
        </w:rPr>
        <w:t>“个人所得税”栏目的公式有两种： A 款：</w:t>
      </w:r>
    </w:p>
    <w:p>
      <w:pPr>
        <w:pStyle w:val="BodyText"/>
        <w:spacing w:line="324" w:lineRule="auto" w:before="4"/>
        <w:ind w:left="118" w:right="321"/>
      </w:pPr>
      <w:r>
        <w:rPr>
          <w:color w:val="666666"/>
        </w:rPr>
        <w:t>=MAX((H6-I6)*{0.03;0.1;0.2;0.25;0.3;0.35;0.45}-{0;2520;16920;31920;52920;85920; 181920},0)-J6</w:t>
      </w:r>
    </w:p>
    <w:p>
      <w:pPr>
        <w:pStyle w:val="Heading1"/>
        <w:spacing w:before="4"/>
      </w:pPr>
      <w:r>
        <w:rPr>
          <w:color w:val="666666"/>
        </w:rPr>
        <w:t>B 款：</w:t>
      </w:r>
    </w:p>
    <w:p>
      <w:pPr>
        <w:pStyle w:val="BodyText"/>
        <w:spacing w:line="324" w:lineRule="auto" w:before="163"/>
        <w:ind w:left="118" w:right="438"/>
      </w:pPr>
      <w:r>
        <w:rPr>
          <w:color w:val="666666"/>
        </w:rPr>
        <w:t>=ROUND(MAX((H6-I6)*{0.03;0.1;0.2;0.25;0.3;0.35;0.45}-{0;2520;16920;31920;529 20;85920;181920},0)-J6,2)</w:t>
      </w:r>
    </w:p>
    <w:p>
      <w:pPr>
        <w:pStyle w:val="BodyText"/>
        <w:spacing w:before="17"/>
        <w:rPr>
          <w:sz w:val="36"/>
        </w:rPr>
      </w:pPr>
    </w:p>
    <w:p>
      <w:pPr>
        <w:pStyle w:val="Heading1"/>
        <w:spacing w:line="324" w:lineRule="auto"/>
        <w:ind w:right="438"/>
      </w:pPr>
      <w:r>
        <w:rPr>
          <w:color w:val="666666"/>
        </w:rPr>
        <w:t>各有各的好处，大家可以各取所需那 这两款在使用时有啥区别呢？ 我们举例告诉你。</w:t>
      </w:r>
    </w:p>
    <w:p>
      <w:pPr>
        <w:pStyle w:val="BodyText"/>
        <w:spacing w:before="15"/>
        <w:rPr>
          <w:b/>
          <w:sz w:val="36"/>
        </w:rPr>
      </w:pPr>
    </w:p>
    <w:p>
      <w:pPr>
        <w:spacing w:before="0"/>
        <w:ind w:left="118" w:right="0" w:firstLine="0"/>
        <w:jc w:val="left"/>
        <w:rPr>
          <w:b/>
          <w:sz w:val="25"/>
        </w:rPr>
      </w:pPr>
      <w:r>
        <w:rPr>
          <w:b/>
          <w:sz w:val="25"/>
        </w:rPr>
        <w:t>三.具体案例</w:t>
      </w:r>
    </w:p>
    <w:p>
      <w:pPr>
        <w:pStyle w:val="BodyText"/>
        <w:spacing w:before="5"/>
        <w:rPr>
          <w:b/>
          <w:sz w:val="45"/>
        </w:rPr>
      </w:pPr>
    </w:p>
    <w:p>
      <w:pPr>
        <w:pStyle w:val="BodyText"/>
        <w:spacing w:line="324" w:lineRule="auto"/>
        <w:ind w:left="118" w:right="399"/>
      </w:pPr>
      <w:r>
        <w:rPr>
          <w:color w:val="434242"/>
        </w:rPr>
        <w:t>小贤同学工资每月 5000，五险一金个人部分每月 875 元，在 11 月份的时候由于工作出色获得了一笔 10000 元的奖金，因此，小贤的全年工资为5000*12+10000=70000 元，减去全年累计减除费用 60000 和累计专项扣除（就是 12 个月的五险一金）70000-60000-10500 后是不用缴税的。</w:t>
      </w:r>
    </w:p>
    <w:p>
      <w:pPr>
        <w:spacing w:after="0" w:line="324" w:lineRule="auto"/>
        <w:sectPr>
          <w:pgSz w:w="11910" w:h="16840"/>
          <w:pgMar w:top="1480" w:bottom="280" w:left="1060" w:right="800"/>
        </w:sectPr>
      </w:pPr>
    </w:p>
    <w:p>
      <w:pPr>
        <w:pStyle w:val="BodyText"/>
        <w:spacing w:before="18"/>
        <w:ind w:left="118"/>
      </w:pPr>
      <w:r>
        <w:rPr>
          <w:color w:val="434242"/>
        </w:rPr>
        <w:t>但由于奖金是在 11 月时发放，在 11 月份时就产生了 11 元的税：</w: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748283</wp:posOffset>
            </wp:positionH>
            <wp:positionV relativeFrom="paragraph">
              <wp:posOffset>339427</wp:posOffset>
            </wp:positionV>
            <wp:extent cx="6038073" cy="2990850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073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BodyText"/>
        <w:spacing w:line="324" w:lineRule="auto" w:before="35"/>
        <w:ind w:left="118" w:right="445"/>
        <w:jc w:val="both"/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748283</wp:posOffset>
            </wp:positionH>
            <wp:positionV relativeFrom="paragraph">
              <wp:posOffset>1186660</wp:posOffset>
            </wp:positionV>
            <wp:extent cx="5876544" cy="2924555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4" cy="292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242"/>
        </w:rPr>
        <w:t>到 12 月，用 A 款公式得出小贤的当月个税是-11 元月，这意味着小贤全年的个税是要退 11 元的，但在 12 月的个税申报时，我们要手动调整成 0 元，然后提醒小贤在次月 3-6 月汇算清缴时可以退还 11 元个税。</w:t>
      </w:r>
    </w:p>
    <w:p>
      <w:pPr>
        <w:spacing w:after="0" w:line="324" w:lineRule="auto"/>
        <w:jc w:val="both"/>
        <w:sectPr>
          <w:pgSz w:w="11910" w:h="16840"/>
          <w:pgMar w:top="1480" w:bottom="280" w:left="1060" w:right="800"/>
        </w:sectPr>
      </w:pPr>
    </w:p>
    <w:p>
      <w:pPr>
        <w:pStyle w:val="BodyText"/>
        <w:spacing w:line="324" w:lineRule="auto" w:before="18"/>
        <w:ind w:left="118" w:right="392"/>
      </w:pPr>
      <w:r>
        <w:rPr>
          <w:color w:val="666666"/>
        </w:rPr>
        <w:t>用 B 款公式做的话，就不需要我们去手动调整了，但小贤同学就需要自行留心去做汇算清缴了。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748283</wp:posOffset>
            </wp:positionH>
            <wp:positionV relativeFrom="paragraph">
              <wp:posOffset>168113</wp:posOffset>
            </wp:positionV>
            <wp:extent cx="5925311" cy="2933700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311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480" w:bottom="280" w:left="10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微软雅黑" w:hAnsi="微软雅黑" w:eastAsia="微软雅黑" w:cs="微软雅黑"/>
      <w:sz w:val="25"/>
      <w:szCs w:val="25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2020-04-26T09:25:54Z</dcterms:created>
  <dcterms:modified xsi:type="dcterms:W3CDTF">2020-04-26T09:25:54Z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</Properties>
</file>