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Style w:val="5"/>
          <w:rFonts w:hint="eastAsia" w:ascii="宋体" w:hAnsi="宋体" w:eastAsia="宋体" w:cs="宋体"/>
        </w:rPr>
        <w:t>杭州企业符合复工需要哪些材料？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7"/>
          <w:sz w:val="20"/>
          <w:szCs w:val="20"/>
        </w:rPr>
      </w:pPr>
      <w:r>
        <w:rPr>
          <w:rFonts w:hint="eastAsia" w:ascii="宋体" w:hAnsi="宋体" w:eastAsia="宋体" w:cs="宋体"/>
          <w:b w:val="0"/>
          <w:i w:val="0"/>
          <w:caps w:val="0"/>
          <w:color w:val="333333"/>
          <w:spacing w:val="7"/>
          <w:sz w:val="19"/>
          <w:szCs w:val="19"/>
          <w:shd w:val="clear" w:fill="FFFFFF"/>
        </w:rPr>
        <w:t>杭州企业复工条件是“六个到位”，即：责任主体落实到位；防疫方案制定到位；员工信息排查到位，一人一档案，专门建立了杭州企业员工健康数字平台；联动防控机制到位，各项职责分配到人；防控物资准备到位，建立临时隔离点；安全生产保障到位，确保安全生产和防控到位。</w:t>
      </w:r>
    </w:p>
    <w:p>
      <w:pPr>
        <w:keepNext w:val="0"/>
        <w:keepLines w:val="0"/>
        <w:widowControl/>
        <w:suppressLineNumbers w:val="0"/>
        <w:jc w:val="left"/>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根据杭州企业复工的“六个到位”要求，本团队律师制定了杭州地区游戏公司复工申请材料，供杭州地区游戏公司参考。以下为企业复工申请材料部分内容：</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（一）《复工方案》</w:t>
      </w:r>
    </w:p>
    <w:p>
      <w:pPr>
        <w:keepNext w:val="0"/>
        <w:keepLines w:val="0"/>
        <w:widowControl/>
        <w:suppressLineNumbers w:val="0"/>
        <w:jc w:val="left"/>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drawing>
          <wp:inline distT="0" distB="0" distL="114300" distR="114300">
            <wp:extent cx="5271135" cy="8250555"/>
            <wp:effectExtent l="0" t="0" r="1905" b="9525"/>
            <wp:docPr id="8" name="图片 8" descr="微信图片_2020021016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210160237"/>
                    <pic:cNvPicPr>
                      <a:picLocks noChangeAspect="1"/>
                    </pic:cNvPicPr>
                  </pic:nvPicPr>
                  <pic:blipFill>
                    <a:blip r:embed="rId4"/>
                    <a:stretch>
                      <a:fillRect/>
                    </a:stretch>
                  </pic:blipFill>
                  <pic:spPr>
                    <a:xfrm>
                      <a:off x="0" y="0"/>
                      <a:ext cx="5271135" cy="825055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宋体" w:hAnsi="宋体" w:eastAsia="宋体" w:cs="宋体"/>
          <w:sz w:val="19"/>
          <w:szCs w:val="19"/>
        </w:rPr>
      </w:pPr>
      <w:r>
        <w:rPr>
          <w:rFonts w:hint="eastAsia" w:ascii="宋体" w:hAnsi="宋体" w:eastAsia="宋体" w:cs="宋体"/>
          <w:sz w:val="19"/>
          <w:szCs w:val="19"/>
        </w:rPr>
        <w:t>《复工职工防疫承诺书》</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宋体" w:hAnsi="宋体" w:eastAsia="宋体" w:cs="宋体"/>
          <w:sz w:val="19"/>
          <w:szCs w:val="19"/>
        </w:rPr>
      </w:pPr>
      <w:r>
        <w:rPr>
          <w:rFonts w:hint="eastAsia" w:ascii="宋体" w:hAnsi="宋体" w:eastAsia="宋体" w:cs="宋体"/>
          <w:sz w:val="19"/>
          <w:szCs w:val="19"/>
        </w:rPr>
        <w:drawing>
          <wp:inline distT="0" distB="0" distL="114300" distR="114300">
            <wp:extent cx="5273040" cy="7521575"/>
            <wp:effectExtent l="0" t="0" r="0" b="6985"/>
            <wp:docPr id="9" name="图片 9" descr="微信图片_20200210155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00210155707"/>
                    <pic:cNvPicPr>
                      <a:picLocks noChangeAspect="1"/>
                    </pic:cNvPicPr>
                  </pic:nvPicPr>
                  <pic:blipFill>
                    <a:blip r:embed="rId5"/>
                    <a:stretch>
                      <a:fillRect/>
                    </a:stretch>
                  </pic:blipFill>
                  <pic:spPr>
                    <a:xfrm>
                      <a:off x="0" y="0"/>
                      <a:ext cx="5273040" cy="752157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p>
    <w:p>
      <w:pPr>
        <w:keepNext w:val="0"/>
        <w:keepLines w:val="0"/>
        <w:widowControl/>
        <w:numPr>
          <w:ilvl w:val="0"/>
          <w:numId w:val="1"/>
        </w:numPr>
        <w:suppressLineNumbers w:val="0"/>
        <w:ind w:left="0" w:leftChars="0" w:firstLine="0" w:firstLineChars="0"/>
        <w:jc w:val="left"/>
        <w:rPr>
          <w:rFonts w:hint="eastAsia" w:ascii="宋体" w:hAnsi="宋体" w:eastAsia="宋体" w:cs="宋体"/>
          <w:sz w:val="19"/>
          <w:szCs w:val="19"/>
        </w:rPr>
      </w:pPr>
      <w:r>
        <w:rPr>
          <w:rFonts w:hint="eastAsia" w:ascii="宋体" w:hAnsi="宋体" w:eastAsia="宋体" w:cs="宋体"/>
          <w:sz w:val="19"/>
          <w:szCs w:val="19"/>
        </w:rPr>
        <w:t>《责任承诺书》</w:t>
      </w:r>
    </w:p>
    <w:p>
      <w:pPr>
        <w:keepNext w:val="0"/>
        <w:keepLines w:val="0"/>
        <w:widowControl/>
        <w:numPr>
          <w:ilvl w:val="0"/>
          <w:numId w:val="0"/>
        </w:numPr>
        <w:suppressLineNumbers w:val="0"/>
        <w:jc w:val="left"/>
        <w:rPr>
          <w:rFonts w:hint="eastAsia" w:ascii="宋体" w:hAnsi="宋体" w:eastAsia="宋体" w:cs="宋体"/>
          <w:sz w:val="19"/>
          <w:szCs w:val="19"/>
          <w:lang w:eastAsia="zh-CN"/>
        </w:rPr>
      </w:pPr>
      <w:r>
        <w:rPr>
          <w:rFonts w:hint="eastAsia" w:ascii="宋体" w:hAnsi="宋体" w:eastAsia="宋体" w:cs="宋体"/>
          <w:sz w:val="19"/>
          <w:szCs w:val="19"/>
          <w:lang w:eastAsia="zh-CN"/>
        </w:rPr>
        <w:drawing>
          <wp:inline distT="0" distB="0" distL="114300" distR="114300">
            <wp:extent cx="5268595" cy="7193280"/>
            <wp:effectExtent l="0" t="0" r="4445" b="0"/>
            <wp:docPr id="10" name="图片 10" descr="微信图片_2020021015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00210155710"/>
                    <pic:cNvPicPr>
                      <a:picLocks noChangeAspect="1"/>
                    </pic:cNvPicPr>
                  </pic:nvPicPr>
                  <pic:blipFill>
                    <a:blip r:embed="rId6"/>
                    <a:stretch>
                      <a:fillRect/>
                    </a:stretch>
                  </pic:blipFill>
                  <pic:spPr>
                    <a:xfrm>
                      <a:off x="0" y="0"/>
                      <a:ext cx="5268595" cy="7193280"/>
                    </a:xfrm>
                    <a:prstGeom prst="rect">
                      <a:avLst/>
                    </a:prstGeom>
                  </pic:spPr>
                </pic:pic>
              </a:graphicData>
            </a:graphic>
          </wp:inline>
        </w:drawing>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rPr>
          <w:rFonts w:hint="eastAsia" w:ascii="宋体" w:hAnsi="宋体" w:eastAsia="宋体" w:cs="宋体"/>
          <w:sz w:val="19"/>
          <w:szCs w:val="19"/>
        </w:rPr>
      </w:pPr>
      <w:r>
        <w:rPr>
          <w:rFonts w:hint="eastAsia" w:ascii="宋体" w:hAnsi="宋体" w:eastAsia="宋体" w:cs="宋体"/>
          <w:sz w:val="19"/>
          <w:szCs w:val="19"/>
        </w:rPr>
        <w:t>《防控应急预案》</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sz w:val="19"/>
          <w:szCs w:val="19"/>
          <w:lang w:eastAsia="zh-CN"/>
        </w:rPr>
      </w:pPr>
      <w:r>
        <w:rPr>
          <w:rFonts w:hint="eastAsia" w:ascii="宋体" w:hAnsi="宋体" w:eastAsia="宋体" w:cs="宋体"/>
          <w:sz w:val="19"/>
          <w:szCs w:val="19"/>
          <w:lang w:eastAsia="zh-CN"/>
        </w:rPr>
        <w:drawing>
          <wp:inline distT="0" distB="0" distL="114300" distR="114300">
            <wp:extent cx="5271770" cy="7506335"/>
            <wp:effectExtent l="0" t="0" r="1270" b="6985"/>
            <wp:docPr id="14" name="图片 14" descr="微信图片_2020021016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00210160513"/>
                    <pic:cNvPicPr>
                      <a:picLocks noChangeAspect="1"/>
                    </pic:cNvPicPr>
                  </pic:nvPicPr>
                  <pic:blipFill>
                    <a:blip r:embed="rId7"/>
                    <a:stretch>
                      <a:fillRect/>
                    </a:stretch>
                  </pic:blipFill>
                  <pic:spPr>
                    <a:xfrm>
                      <a:off x="0" y="0"/>
                      <a:ext cx="5271770" cy="750633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sz w:val="19"/>
          <w:szCs w:val="19"/>
        </w:rPr>
        <w:t>（五）《食堂防控措施》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sz w:val="19"/>
          <w:szCs w:val="19"/>
          <w:lang w:eastAsia="zh-CN"/>
        </w:rPr>
        <w:drawing>
          <wp:inline distT="0" distB="0" distL="114300" distR="114300">
            <wp:extent cx="5274310" cy="7905115"/>
            <wp:effectExtent l="0" t="0" r="13970" b="4445"/>
            <wp:docPr id="11" name="图片 11" descr="微信图片_2020021015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00210155718"/>
                    <pic:cNvPicPr>
                      <a:picLocks noChangeAspect="1"/>
                    </pic:cNvPicPr>
                  </pic:nvPicPr>
                  <pic:blipFill>
                    <a:blip r:embed="rId8"/>
                    <a:stretch>
                      <a:fillRect/>
                    </a:stretch>
                  </pic:blipFill>
                  <pic:spPr>
                    <a:xfrm>
                      <a:off x="0" y="0"/>
                      <a:ext cx="5274310" cy="7905115"/>
                    </a:xfrm>
                    <a:prstGeom prst="rect">
                      <a:avLst/>
                    </a:prstGeom>
                  </pic:spPr>
                </pic:pic>
              </a:graphicData>
            </a:graphic>
          </wp:inline>
        </w:drawing>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ascii="宋体" w:hAnsi="宋体" w:eastAsia="宋体" w:cs="宋体"/>
          <w:sz w:val="19"/>
          <w:szCs w:val="19"/>
        </w:rPr>
      </w:pPr>
      <w:r>
        <w:rPr>
          <w:rFonts w:hint="eastAsia" w:ascii="宋体" w:hAnsi="宋体" w:eastAsia="宋体" w:cs="宋体"/>
          <w:sz w:val="19"/>
          <w:szCs w:val="19"/>
          <w:lang w:eastAsia="zh-CN"/>
        </w:rPr>
        <w:t>（</w:t>
      </w:r>
      <w:r>
        <w:rPr>
          <w:rFonts w:hint="eastAsia" w:ascii="宋体" w:hAnsi="宋体" w:eastAsia="宋体" w:cs="宋体"/>
          <w:sz w:val="19"/>
          <w:szCs w:val="19"/>
          <w:lang w:val="en-US" w:eastAsia="zh-CN"/>
        </w:rPr>
        <w:t>六</w:t>
      </w:r>
      <w:r>
        <w:rPr>
          <w:rFonts w:hint="eastAsia" w:ascii="宋体" w:hAnsi="宋体" w:eastAsia="宋体" w:cs="宋体"/>
          <w:sz w:val="19"/>
          <w:szCs w:val="19"/>
          <w:lang w:eastAsia="zh-CN"/>
        </w:rPr>
        <w:t>）</w:t>
      </w:r>
      <w:r>
        <w:rPr>
          <w:rFonts w:hint="eastAsia" w:ascii="宋体" w:hAnsi="宋体" w:eastAsia="宋体" w:cs="宋体"/>
          <w:sz w:val="19"/>
          <w:szCs w:val="19"/>
        </w:rPr>
        <w:t>《宿舍防控措施》</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ascii="宋体" w:hAnsi="宋体" w:eastAsia="宋体" w:cs="宋体"/>
          <w:sz w:val="19"/>
          <w:szCs w:val="19"/>
        </w:rPr>
      </w:pPr>
      <w:r>
        <w:rPr>
          <w:rFonts w:hint="eastAsia" w:ascii="宋体" w:hAnsi="宋体" w:eastAsia="宋体" w:cs="宋体"/>
          <w:sz w:val="19"/>
          <w:szCs w:val="19"/>
        </w:rPr>
        <w:drawing>
          <wp:inline distT="0" distB="0" distL="114300" distR="114300">
            <wp:extent cx="5268595" cy="7750175"/>
            <wp:effectExtent l="0" t="0" r="4445" b="6985"/>
            <wp:docPr id="12" name="图片 12" descr="微信图片_20200210155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00210155722"/>
                    <pic:cNvPicPr>
                      <a:picLocks noChangeAspect="1"/>
                    </pic:cNvPicPr>
                  </pic:nvPicPr>
                  <pic:blipFill>
                    <a:blip r:embed="rId9"/>
                    <a:stretch>
                      <a:fillRect/>
                    </a:stretch>
                  </pic:blipFill>
                  <pic:spPr>
                    <a:xfrm>
                      <a:off x="0" y="0"/>
                      <a:ext cx="5268595" cy="775017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sz w:val="19"/>
          <w:szCs w:val="19"/>
        </w:rPr>
        <w:t>（七）《企业防控新型冠状病毒肺炎台账表格汇编》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宋体" w:hAnsi="宋体" w:eastAsia="宋体" w:cs="宋体"/>
          <w:sz w:val="19"/>
          <w:szCs w:val="19"/>
        </w:rPr>
        <w:drawing>
          <wp:inline distT="0" distB="0" distL="114300" distR="114300">
            <wp:extent cx="5271135" cy="8250555"/>
            <wp:effectExtent l="0" t="0" r="1905" b="9525"/>
            <wp:docPr id="13" name="图片 13" descr="微信图片_2020021016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200210160237"/>
                    <pic:cNvPicPr>
                      <a:picLocks noChangeAspect="1"/>
                    </pic:cNvPicPr>
                  </pic:nvPicPr>
                  <pic:blipFill>
                    <a:blip r:embed="rId4"/>
                    <a:stretch>
                      <a:fillRect/>
                    </a:stretch>
                  </pic:blipFill>
                  <pic:spPr>
                    <a:xfrm>
                      <a:off x="0" y="0"/>
                      <a:ext cx="5271135" cy="825055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caps w:val="0"/>
          <w:color w:val="333333"/>
          <w:spacing w:val="0"/>
          <w:sz w:val="20"/>
          <w:szCs w:val="20"/>
          <w:u w:val="none"/>
        </w:rPr>
      </w:pPr>
    </w:p>
    <w:p>
      <w:pPr>
        <w:keepNext w:val="0"/>
        <w:keepLines w:val="0"/>
        <w:widowControl/>
        <w:suppressLineNumbers w:val="0"/>
        <w:jc w:val="left"/>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Style w:val="5"/>
          <w:rFonts w:hint="eastAsia" w:ascii="宋体" w:hAnsi="宋体" w:eastAsia="宋体" w:cs="宋体"/>
        </w:rPr>
        <w:t>  企业如何进行申报备案？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Fonts w:hint="eastAsia" w:ascii="宋体" w:hAnsi="宋体" w:eastAsia="宋体" w:cs="宋体"/>
          <w:sz w:val="19"/>
          <w:szCs w:val="19"/>
        </w:rPr>
        <w:t>2020年2月8日起，杭州全市企业复工实行申报备案制，符合“六个到位”的企业，可通过“钉钉APP”—工作台—“杭州市企业复工申报”微应用提交复工申报。复工申报步骤为：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Fonts w:hint="eastAsia" w:ascii="宋体" w:hAnsi="宋体" w:eastAsia="宋体" w:cs="宋体"/>
          <w:sz w:val="19"/>
          <w:szCs w:val="19"/>
        </w:rPr>
        <w:t>第一步 注册钉钉并创建企业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Fonts w:hint="eastAsia" w:ascii="宋体" w:hAnsi="宋体" w:eastAsia="宋体" w:cs="宋体"/>
          <w:sz w:val="19"/>
          <w:szCs w:val="19"/>
        </w:rPr>
        <w:t>1.手机扫码或点击“注册钉钉”按钮；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Fonts w:hint="eastAsia" w:ascii="宋体" w:hAnsi="宋体" w:eastAsia="宋体" w:cs="宋体"/>
          <w:sz w:val="19"/>
          <w:szCs w:val="19"/>
        </w:rPr>
        <w:t>2.下载钉钉后，登录创建企业（团队），并导入员工信息。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Fonts w:hint="eastAsia" w:ascii="宋体" w:hAnsi="宋体" w:eastAsia="宋体" w:cs="宋体"/>
          <w:sz w:val="19"/>
          <w:szCs w:val="19"/>
        </w:rPr>
        <w:t>第二步 企业复工申报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Fonts w:hint="eastAsia" w:ascii="宋体" w:hAnsi="宋体" w:eastAsia="宋体" w:cs="宋体"/>
          <w:sz w:val="19"/>
          <w:szCs w:val="19"/>
        </w:rPr>
        <w:t>手机钉钉扫码，选择所属企业开通“杭州市企业复工申报”微应用。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Fonts w:hint="eastAsia" w:ascii="宋体" w:hAnsi="宋体" w:eastAsia="宋体" w:cs="宋体"/>
          <w:sz w:val="19"/>
          <w:szCs w:val="19"/>
        </w:rPr>
        <w:t>第三步 提交复工申报信息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96" w:right="0" w:hanging="360"/>
        <w:jc w:val="both"/>
        <w:rPr>
          <w:rFonts w:hint="eastAsia" w:ascii="宋体" w:hAnsi="宋体" w:eastAsia="宋体" w:cs="宋体"/>
        </w:rPr>
      </w:pPr>
      <w:r>
        <w:rPr>
          <w:rFonts w:hint="eastAsia" w:ascii="宋体" w:hAnsi="宋体" w:eastAsia="宋体" w:cs="宋体"/>
          <w:b w:val="0"/>
          <w:i w:val="0"/>
          <w:caps w:val="0"/>
          <w:color w:val="333333"/>
          <w:spacing w:val="7"/>
          <w:sz w:val="19"/>
          <w:szCs w:val="19"/>
          <w:shd w:val="clear" w:fill="FFFFFF"/>
        </w:rPr>
        <w:t>提交复工申请后，3个工作日内公布审核结果。</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96" w:right="0" w:hanging="360"/>
        <w:jc w:val="both"/>
        <w:rPr>
          <w:rFonts w:hint="eastAsia" w:ascii="宋体" w:hAnsi="宋体" w:eastAsia="宋体" w:cs="宋体"/>
        </w:rPr>
      </w:pPr>
      <w:r>
        <w:rPr>
          <w:rFonts w:hint="eastAsia" w:ascii="宋体" w:hAnsi="宋体" w:eastAsia="宋体" w:cs="宋体"/>
          <w:b w:val="0"/>
          <w:i w:val="0"/>
          <w:caps w:val="0"/>
          <w:color w:val="333333"/>
          <w:spacing w:val="7"/>
          <w:sz w:val="19"/>
          <w:szCs w:val="19"/>
          <w:shd w:val="clear" w:fill="FFFFFF"/>
        </w:rPr>
        <w:t>审核结果将明确开工时间或延迟开工。</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96" w:right="0" w:hanging="360"/>
        <w:jc w:val="both"/>
        <w:rPr>
          <w:rFonts w:hint="eastAsia" w:ascii="宋体" w:hAnsi="宋体" w:eastAsia="宋体" w:cs="宋体"/>
        </w:rPr>
      </w:pPr>
      <w:r>
        <w:rPr>
          <w:rFonts w:hint="eastAsia" w:ascii="宋体" w:hAnsi="宋体" w:eastAsia="宋体" w:cs="宋体"/>
          <w:b w:val="0"/>
          <w:i w:val="0"/>
          <w:caps w:val="0"/>
          <w:color w:val="333333"/>
          <w:spacing w:val="7"/>
          <w:sz w:val="19"/>
          <w:szCs w:val="19"/>
          <w:shd w:val="clear" w:fill="FFFFFF"/>
        </w:rPr>
        <w:t>审核后查看路径：钉钉APP—工作台-杭州市企业复工申报。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caps w:val="0"/>
          <w:color w:val="333333"/>
          <w:spacing w:val="0"/>
          <w:sz w:val="20"/>
          <w:szCs w:val="20"/>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Style w:val="5"/>
          <w:rFonts w:hint="eastAsia" w:ascii="宋体" w:hAnsi="宋体" w:eastAsia="宋体" w:cs="宋体"/>
          <w:spacing w:val="6"/>
        </w:rPr>
        <w:t> </w:t>
      </w:r>
      <w:r>
        <w:rPr>
          <w:rFonts w:hint="eastAsia" w:ascii="宋体" w:hAnsi="宋体" w:eastAsia="宋体" w:cs="宋体"/>
          <w:spacing w:val="6"/>
        </w:rPr>
        <w:t> </w:t>
      </w:r>
      <w:r>
        <w:rPr>
          <w:rStyle w:val="5"/>
          <w:rFonts w:hint="eastAsia" w:ascii="宋体" w:hAnsi="宋体" w:eastAsia="宋体" w:cs="宋体"/>
        </w:rPr>
        <w:t>企业复工常见问题</w:t>
      </w:r>
    </w:p>
    <w:p>
      <w:pPr>
        <w:keepNext w:val="0"/>
        <w:keepLines w:val="0"/>
        <w:widowControl/>
        <w:suppressLineNumbers w:val="0"/>
        <w:jc w:val="left"/>
        <w:rPr>
          <w:rFonts w:hint="eastAsia" w:ascii="宋体" w:hAnsi="宋体" w:eastAsia="宋体" w:cs="宋体"/>
        </w:rPr>
      </w:pPr>
      <w:r>
        <w:rPr>
          <w:rFonts w:hint="eastAsia" w:ascii="宋体" w:hAnsi="宋体" w:eastAsia="宋体" w:cs="宋体"/>
          <w:kern w:val="0"/>
          <w:sz w:val="24"/>
          <w:szCs w:val="24"/>
          <w:lang w:val="en-US" w:eastAsia="zh-CN" w:bidi="ar"/>
        </w:rPr>
        <w:br w:type="textWrapping"/>
      </w:r>
      <w:r>
        <w:rPr>
          <w:rStyle w:val="5"/>
          <w:rFonts w:hint="eastAsia" w:ascii="宋体" w:hAnsi="宋体" w:eastAsia="宋体" w:cs="宋体"/>
          <w:kern w:val="0"/>
          <w:sz w:val="19"/>
          <w:szCs w:val="19"/>
          <w:lang w:val="en-US" w:eastAsia="zh-CN" w:bidi="ar"/>
        </w:rPr>
        <w:t>（一）防疫期间，用人单位是否承担安全保障义务？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p>
    <w:p>
      <w:pPr>
        <w:keepNext w:val="0"/>
        <w:keepLines w:val="0"/>
        <w:widowControl/>
        <w:suppressLineNumbers w:val="0"/>
        <w:jc w:val="left"/>
        <w:rPr>
          <w:rFonts w:hint="eastAsia" w:ascii="宋体" w:hAnsi="宋体" w:eastAsia="宋体" w:cs="宋体"/>
        </w:rPr>
      </w:pPr>
      <w:r>
        <w:rPr>
          <w:rFonts w:hint="eastAsia" w:ascii="宋体" w:hAnsi="宋体" w:eastAsia="宋体" w:cs="宋体"/>
          <w:kern w:val="0"/>
          <w:sz w:val="19"/>
          <w:szCs w:val="19"/>
          <w:lang w:val="en-US" w:eastAsia="zh-CN" w:bidi="ar"/>
        </w:rPr>
        <w:t>答：应当承担。根据《突发事件应对法》第二十二条的规定，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Style w:val="5"/>
          <w:rFonts w:hint="eastAsia" w:ascii="宋体" w:hAnsi="宋体" w:eastAsia="宋体" w:cs="宋体"/>
          <w:sz w:val="19"/>
          <w:szCs w:val="19"/>
        </w:rPr>
        <w:t>（二）企业通知复工后，但员工被政府、医疗机构要求隔离的，在隔离期间、医学观察期间的工资是否支付？</w:t>
      </w:r>
    </w:p>
    <w:p>
      <w:pPr>
        <w:keepNext w:val="0"/>
        <w:keepLines w:val="0"/>
        <w:widowControl/>
        <w:suppressLineNumbers w:val="0"/>
        <w:jc w:val="left"/>
        <w:rPr>
          <w:rFonts w:hint="eastAsia" w:ascii="宋体" w:hAnsi="宋体" w:eastAsia="宋体" w:cs="宋体"/>
        </w:rPr>
      </w:pP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19"/>
          <w:szCs w:val="19"/>
          <w:lang w:val="en-US" w:eastAsia="zh-CN" w:bidi="ar"/>
        </w:rPr>
        <w:t>答：应当支付。《人力资源社会保障部办公厅关于妥善处理新型冠状病毒感染的肺炎疫情防控期间劳动关系问题的通知》（人社厅发明电[2020]5号）对相关情形作了统一规定，无论是医疗机构隔离治疗的，还是政府实施隔离措施的，甚至是对于医学观察期间的，以及采取紧急措施导致不能提供正常劳动的，企业都应当支付职工在此期间的工作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Style w:val="5"/>
          <w:rFonts w:hint="eastAsia" w:ascii="宋体" w:hAnsi="宋体" w:eastAsia="宋体" w:cs="宋体"/>
          <w:sz w:val="19"/>
          <w:szCs w:val="19"/>
        </w:rPr>
        <w:t>（三）根据政府部门的通知，职工自行隔离的14天，企业是否应当支付工资？</w:t>
      </w:r>
    </w:p>
    <w:p>
      <w:pPr>
        <w:keepNext w:val="0"/>
        <w:keepLines w:val="0"/>
        <w:widowControl/>
        <w:suppressLineNumbers w:val="0"/>
        <w:jc w:val="left"/>
        <w:rPr>
          <w:rFonts w:hint="eastAsia" w:ascii="宋体" w:hAnsi="宋体" w:eastAsia="宋体" w:cs="宋体"/>
        </w:rPr>
      </w:pP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19"/>
          <w:szCs w:val="19"/>
          <w:lang w:val="en-US" w:eastAsia="zh-CN" w:bidi="ar"/>
        </w:rPr>
        <w:t>答：目前，很多地方政府都要求从外地返岗工作的人员先自行隔离14天。在14天里，企业应当落实隔离的要求，安排员工在家远程办公的应当支付工资。未安排工作的，可以采取员工休带薪年假、或采取调休方式，并依法支付工资。</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如果非政府部分通知，或已过当地政府部门所要求的隔离期间，员工提出再自行隔离一段时间的。在以协商为主的前提下，企业有自主决定权。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Style w:val="5"/>
          <w:rFonts w:hint="eastAsia" w:ascii="宋体" w:hAnsi="宋体" w:eastAsia="宋体" w:cs="宋体"/>
          <w:sz w:val="19"/>
          <w:szCs w:val="19"/>
        </w:rPr>
        <w:t>（四）员工以担心染病为由拒绝上班，如何处理？</w:t>
      </w:r>
    </w:p>
    <w:p>
      <w:pPr>
        <w:keepNext w:val="0"/>
        <w:keepLines w:val="0"/>
        <w:widowControl/>
        <w:suppressLineNumbers w:val="0"/>
        <w:jc w:val="left"/>
        <w:rPr>
          <w:rFonts w:hint="eastAsia" w:ascii="宋体" w:hAnsi="宋体" w:eastAsia="宋体" w:cs="宋体"/>
        </w:rPr>
      </w:pP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19"/>
          <w:szCs w:val="19"/>
          <w:lang w:val="en-US" w:eastAsia="zh-CN" w:bidi="ar"/>
        </w:rPr>
        <w:t>答：除有特殊情况出现或者劳动合同中有除外约定，劳动者应当服从用人单位的工作安排。在政府规定的延期上班时间期满后，如无特殊情况的，员工应正常上班，否则应承担相应的法律责任。</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企业可以根据企业和员工的实际情况处理，如员工确实无故意旷工的情形的，可安排员工年休假或事假，也可通过协商待岗、中止劳动关系等，并签订相应协议，确认双方的权利义务，也可引导员工主动辞职或协商解除劳动关系。如员工不愿意配合的，则可按规章制度及劳动纪律处理，比如按不服从工作安排或旷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r>
        <w:rPr>
          <w:rStyle w:val="5"/>
          <w:rFonts w:hint="eastAsia" w:ascii="宋体" w:hAnsi="宋体" w:eastAsia="宋体" w:cs="宋体"/>
          <w:sz w:val="19"/>
          <w:szCs w:val="19"/>
        </w:rPr>
        <w:t>（五）本次疫情导致和他人签订的合同不能正常履行，如何处理？</w:t>
      </w:r>
    </w:p>
    <w:p>
      <w:pPr>
        <w:keepNext w:val="0"/>
        <w:keepLines w:val="0"/>
        <w:widowControl/>
        <w:suppressLineNumbers w:val="0"/>
        <w:jc w:val="left"/>
        <w:rPr>
          <w:rFonts w:hint="eastAsia" w:ascii="宋体" w:hAnsi="宋体" w:eastAsia="宋体" w:cs="宋体"/>
        </w:rPr>
      </w:pP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19"/>
          <w:szCs w:val="19"/>
          <w:lang w:val="en-US" w:eastAsia="zh-CN" w:bidi="ar"/>
        </w:rPr>
        <w:t>答：此次新型冠状病毒感染的肺炎所引起的疫情已有政府的明确强行性通知，春节假期也随之延长，作为一种突发的异常事件，医学界尚无绝对有效的方法阻止病毒传播，属于人类不可预见、不能避免且不能克服的事件，属于法律意义上的“不可抗力”，由此导致的合同无法正常履行，可以免责的逾期履行。</w:t>
      </w:r>
      <w:r>
        <w:rPr>
          <w:rFonts w:hint="eastAsia" w:ascii="宋体" w:hAnsi="宋体" w:eastAsia="宋体" w:cs="宋体"/>
          <w:kern w:val="0"/>
          <w:sz w:val="19"/>
          <w:szCs w:val="19"/>
          <w:lang w:val="en-US" w:eastAsia="zh-CN" w:bidi="ar"/>
        </w:rPr>
        <w:br w:type="textWrapping"/>
      </w:r>
      <w:r>
        <w:rPr>
          <w:rStyle w:val="5"/>
          <w:rFonts w:hint="eastAsia" w:ascii="宋体" w:hAnsi="宋体" w:eastAsia="宋体" w:cs="宋体"/>
          <w:kern w:val="0"/>
          <w:sz w:val="19"/>
          <w:szCs w:val="19"/>
          <w:lang w:val="en-US" w:eastAsia="zh-CN" w:bidi="ar"/>
        </w:rPr>
        <w:t>（六）企业由于受到疫情影响导致生产经营困难，如何保障企业正常生产经营权？</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答：企业由于受到疫情的影响导致生产经营困</w:t>
      </w:r>
      <w:bookmarkStart w:id="0" w:name="_GoBack"/>
      <w:bookmarkEnd w:id="0"/>
      <w:r>
        <w:rPr>
          <w:rFonts w:hint="eastAsia" w:ascii="宋体" w:hAnsi="宋体" w:eastAsia="宋体" w:cs="宋体"/>
          <w:kern w:val="0"/>
          <w:sz w:val="19"/>
          <w:szCs w:val="19"/>
          <w:lang w:val="en-US" w:eastAsia="zh-CN" w:bidi="ar"/>
        </w:rPr>
        <w:t>难的，可以通过与职工协商一致采取调整薪酬、轮岗轮休、缩短工时、待岗等方式稳定工作岗位，政府建议尽量不裁员或者少裁员。鼓励受到疫情影响的企业采取集中工作、集中休息的方式，保持正常的生产经营。</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E152"/>
    <w:multiLevelType w:val="singleLevel"/>
    <w:tmpl w:val="00FFE152"/>
    <w:lvl w:ilvl="0" w:tentative="0">
      <w:start w:val="2"/>
      <w:numFmt w:val="chineseCounting"/>
      <w:suff w:val="nothing"/>
      <w:lvlText w:val="（%1）"/>
      <w:lvlJc w:val="left"/>
      <w:rPr>
        <w:rFonts w:hint="eastAsia"/>
      </w:rPr>
    </w:lvl>
  </w:abstractNum>
  <w:abstractNum w:abstractNumId="1">
    <w:nsid w:val="553C1F4D"/>
    <w:multiLevelType w:val="multilevel"/>
    <w:tmpl w:val="553C1F4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9294A"/>
    <w:rsid w:val="2ED10F40"/>
    <w:rsid w:val="61A17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^O^珏</cp:lastModifiedBy>
  <dcterms:modified xsi:type="dcterms:W3CDTF">2020-02-12T08:59:22Z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