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154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企业复工人员自我健康管理情况登记表</w: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12"/>
        <w:rPr>
          <w:rFonts w:hint="eastAsia" w:ascii="宋体" w:hAnsi="宋体" w:eastAsia="宋体" w:cs="宋体"/>
          <w:sz w:val="13"/>
        </w:rPr>
      </w:pPr>
    </w:p>
    <w:p>
      <w:pPr>
        <w:tabs>
          <w:tab w:val="left" w:pos="1130"/>
          <w:tab w:val="left" w:pos="2251"/>
          <w:tab w:val="left" w:pos="4916"/>
          <w:tab w:val="left" w:pos="7576"/>
        </w:tabs>
        <w:spacing w:before="62"/>
        <w:ind w:left="154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w w:val="100"/>
          <w:sz w:val="28"/>
          <w:u w:val="none"/>
        </w:rPr>
        <w:t xml:space="preserve"> </w:t>
      </w:r>
      <w:r>
        <w:rPr>
          <w:rFonts w:hint="eastAsia" w:ascii="宋体" w:hAnsi="宋体" w:eastAsia="宋体" w:cs="宋体"/>
          <w:w w:val="100"/>
          <w:sz w:val="28"/>
          <w:u w:val="none"/>
          <w:lang w:eastAsia="zh-CN"/>
        </w:rPr>
        <w:t>福州市台江区</w:t>
      </w:r>
      <w:r>
        <w:rPr>
          <w:rFonts w:hint="eastAsia" w:ascii="宋体" w:hAnsi="宋体" w:eastAsia="宋体" w:cs="宋体"/>
          <w:w w:val="100"/>
          <w:sz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3"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3"/>
          <w:sz w:val="28"/>
        </w:rPr>
        <w:t>街</w:t>
      </w:r>
      <w:r>
        <w:rPr>
          <w:rFonts w:hint="eastAsia" w:ascii="宋体" w:hAnsi="宋体" w:eastAsia="宋体" w:cs="宋体"/>
          <w:sz w:val="28"/>
        </w:rPr>
        <w:t>道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u w:val="none"/>
          <w:lang w:val="en-US" w:eastAsia="zh-CN"/>
        </w:rPr>
        <w:t>居委会</w:t>
      </w:r>
    </w:p>
    <w:p>
      <w:pPr>
        <w:pStyle w:val="2"/>
        <w:spacing w:before="10"/>
        <w:rPr>
          <w:rFonts w:hint="eastAsia" w:ascii="宋体" w:hAnsi="宋体" w:eastAsia="宋体" w:cs="宋体"/>
          <w:sz w:val="15"/>
        </w:rPr>
      </w:pPr>
    </w:p>
    <w:tbl>
      <w:tblPr>
        <w:tblStyle w:val="3"/>
        <w:tblW w:w="915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270"/>
        <w:gridCol w:w="1065"/>
        <w:gridCol w:w="721"/>
        <w:gridCol w:w="779"/>
        <w:gridCol w:w="300"/>
        <w:gridCol w:w="1155"/>
        <w:gridCol w:w="131"/>
        <w:gridCol w:w="957"/>
        <w:gridCol w:w="427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87" w:type="dxa"/>
            <w:vAlign w:val="center"/>
          </w:tcPr>
          <w:p>
            <w:pPr>
              <w:pStyle w:val="7"/>
              <w:tabs>
                <w:tab w:val="left" w:pos="599"/>
              </w:tabs>
              <w:spacing w:before="213"/>
              <w:ind w:right="4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pStyle w:val="7"/>
              <w:spacing w:before="2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pStyle w:val="7"/>
              <w:spacing w:before="2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87" w:type="dxa"/>
            <w:vAlign w:val="center"/>
          </w:tcPr>
          <w:p>
            <w:pPr>
              <w:pStyle w:val="7"/>
              <w:spacing w:before="214"/>
              <w:ind w:right="34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pStyle w:val="7"/>
              <w:spacing w:before="21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587" w:type="dxa"/>
            <w:vAlign w:val="center"/>
          </w:tcPr>
          <w:p>
            <w:pPr>
              <w:pStyle w:val="7"/>
              <w:spacing w:before="213"/>
              <w:ind w:right="34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复工</w:t>
            </w: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pStyle w:val="7"/>
              <w:spacing w:before="2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联系方式（手机）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154" w:type="dxa"/>
            <w:gridSpan w:val="11"/>
            <w:vAlign w:val="center"/>
          </w:tcPr>
          <w:p>
            <w:pPr>
              <w:pStyle w:val="7"/>
              <w:tabs>
                <w:tab w:val="left" w:pos="2147"/>
                <w:tab w:val="left" w:pos="3321"/>
                <w:tab w:val="left" w:pos="4521"/>
                <w:tab w:val="left" w:pos="6082"/>
              </w:tabs>
              <w:spacing w:before="213"/>
              <w:ind w:left="107"/>
              <w:jc w:val="both"/>
              <w:rPr>
                <w:rFonts w:hint="eastAsia" w:ascii="宋体" w:hAnsi="宋体" w:eastAsia="宋体" w:cs="宋体"/>
                <w:sz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登记</w:t>
            </w:r>
            <w:r>
              <w:rPr>
                <w:rFonts w:hint="eastAsia" w:ascii="宋体" w:hAnsi="宋体" w:eastAsia="宋体" w:cs="宋体"/>
                <w:sz w:val="24"/>
              </w:rPr>
              <w:t>时健康状况: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87" w:type="dxa"/>
            <w:vAlign w:val="center"/>
          </w:tcPr>
          <w:p>
            <w:pPr>
              <w:pStyle w:val="7"/>
              <w:spacing w:before="214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体温</w:t>
            </w:r>
            <w:r>
              <w:rPr>
                <w:rFonts w:hint="eastAsia" w:ascii="宋体" w:hAnsi="宋体" w:eastAsia="宋体" w:cs="宋体"/>
                <w:sz w:val="24"/>
              </w:rPr>
              <w:t>（°C）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pStyle w:val="7"/>
              <w:spacing w:before="214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咳嗽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pStyle w:val="7"/>
              <w:spacing w:before="214"/>
              <w:ind w:right="0" w:rightChars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气促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pStyle w:val="7"/>
              <w:spacing w:before="214"/>
              <w:ind w:right="0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乏力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pStyle w:val="7"/>
              <w:spacing w:before="214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腹泻</w:t>
            </w:r>
          </w:p>
        </w:tc>
        <w:tc>
          <w:tcPr>
            <w:tcW w:w="1762" w:type="dxa"/>
            <w:vAlign w:val="center"/>
          </w:tcPr>
          <w:p>
            <w:pPr>
              <w:pStyle w:val="7"/>
              <w:spacing w:before="21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587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154" w:type="dxa"/>
            <w:gridSpan w:val="11"/>
            <w:vAlign w:val="center"/>
          </w:tcPr>
          <w:p>
            <w:pPr>
              <w:pStyle w:val="7"/>
              <w:spacing w:before="179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基础疾病情况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（既往史）</w:t>
            </w:r>
            <w:r>
              <w:rPr>
                <w:rFonts w:hint="eastAsia" w:ascii="宋体" w:hAnsi="宋体" w:eastAsia="宋体" w:cs="宋体"/>
                <w:sz w:val="24"/>
              </w:rPr>
              <w:t>：□无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□高血压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□糖尿病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□脑卒中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□冠心病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□哮喘</w:t>
            </w:r>
          </w:p>
          <w:p>
            <w:pPr>
              <w:pStyle w:val="7"/>
              <w:spacing w:before="179"/>
              <w:jc w:val="both"/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154" w:type="dxa"/>
            <w:gridSpan w:val="11"/>
            <w:vAlign w:val="center"/>
          </w:tcPr>
          <w:p>
            <w:pPr>
              <w:pStyle w:val="7"/>
              <w:spacing w:before="14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过敏史：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154" w:type="dxa"/>
            <w:gridSpan w:val="11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2020年1月8日后是否去过湖北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否（填是继续填写以下内容，填否无需填写）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857" w:type="dxa"/>
            <w:gridSpan w:val="2"/>
            <w:vAlign w:val="center"/>
          </w:tcPr>
          <w:p>
            <w:pPr>
              <w:pStyle w:val="7"/>
              <w:spacing w:line="242" w:lineRule="auto"/>
              <w:ind w:right="22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离开湖北时间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在鄂的居住地（住址、酒店）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4722" w:type="dxa"/>
            <w:gridSpan w:val="6"/>
            <w:vAlign w:val="center"/>
          </w:tcPr>
          <w:p>
            <w:pPr>
              <w:pStyle w:val="7"/>
              <w:spacing w:before="1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来闽交通方式：</w:t>
            </w:r>
          </w:p>
          <w:p>
            <w:pPr>
              <w:pStyle w:val="7"/>
              <w:tabs>
                <w:tab w:val="left" w:pos="1067"/>
                <w:tab w:val="left" w:pos="2027"/>
              </w:tabs>
              <w:spacing w:before="4"/>
              <w:ind w:left="10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□飞机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□火车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□班车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</w:t>
            </w:r>
            <w:r>
              <w:rPr>
                <w:rFonts w:hint="eastAsia" w:ascii="宋体" w:hAnsi="宋体" w:eastAsia="宋体" w:cs="宋体"/>
                <w:sz w:val="24"/>
              </w:rPr>
              <w:t>自驾等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具体班次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154" w:type="dxa"/>
            <w:gridSpan w:val="11"/>
            <w:vAlign w:val="center"/>
          </w:tcPr>
          <w:p>
            <w:pPr>
              <w:pStyle w:val="7"/>
              <w:spacing w:before="213"/>
              <w:ind w:left="107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其他说明：</w:t>
            </w:r>
          </w:p>
        </w:tc>
      </w:tr>
    </w:tbl>
    <w:p>
      <w:pPr>
        <w:pStyle w:val="2"/>
        <w:spacing w:before="2"/>
        <w:rPr>
          <w:rFonts w:hint="eastAsia" w:ascii="宋体" w:hAnsi="宋体" w:eastAsia="宋体" w:cs="宋体"/>
          <w:sz w:val="13"/>
        </w:rPr>
      </w:pPr>
    </w:p>
    <w:p>
      <w:pPr>
        <w:spacing w:before="67"/>
        <w:ind w:left="15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</w:t>
      </w:r>
    </w:p>
    <w:p>
      <w:pPr>
        <w:pStyle w:val="6"/>
        <w:numPr>
          <w:ilvl w:val="0"/>
          <w:numId w:val="1"/>
        </w:numPr>
        <w:tabs>
          <w:tab w:val="left" w:pos="455"/>
        </w:tabs>
        <w:spacing w:before="93" w:after="0" w:line="240" w:lineRule="auto"/>
        <w:ind w:left="454" w:right="0" w:hanging="301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9"/>
          <w:sz w:val="24"/>
        </w:rPr>
        <w:t>本表用于统计</w:t>
      </w:r>
      <w:r>
        <w:rPr>
          <w:rFonts w:hint="eastAsia" w:ascii="宋体" w:hAnsi="宋体" w:eastAsia="宋体" w:cs="宋体"/>
          <w:spacing w:val="-9"/>
          <w:sz w:val="24"/>
          <w:lang w:eastAsia="zh-CN"/>
        </w:rPr>
        <w:t>企业复工人员自我健康管理情况</w:t>
      </w:r>
      <w:r>
        <w:rPr>
          <w:rFonts w:hint="eastAsia" w:ascii="宋体" w:hAnsi="宋体" w:eastAsia="宋体" w:cs="宋体"/>
          <w:spacing w:val="-9"/>
          <w:sz w:val="24"/>
        </w:rPr>
        <w:t>。</w:t>
      </w:r>
    </w:p>
    <w:p>
      <w:pPr>
        <w:pStyle w:val="6"/>
        <w:numPr>
          <w:ilvl w:val="0"/>
          <w:numId w:val="1"/>
        </w:numPr>
        <w:tabs>
          <w:tab w:val="left" w:pos="455"/>
        </w:tabs>
        <w:spacing w:before="94" w:after="0" w:line="240" w:lineRule="auto"/>
        <w:ind w:left="454" w:right="0" w:hanging="301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6"/>
          <w:sz w:val="24"/>
          <w:lang w:eastAsia="zh-CN"/>
        </w:rPr>
        <w:t>健康状况中</w:t>
      </w:r>
      <w:r>
        <w:rPr>
          <w:rFonts w:hint="eastAsia" w:ascii="宋体" w:hAnsi="宋体" w:eastAsia="宋体" w:cs="宋体"/>
          <w:spacing w:val="-16"/>
          <w:sz w:val="24"/>
        </w:rPr>
        <w:t>“咳嗽”、“气促”</w:t>
      </w:r>
      <w:r>
        <w:rPr>
          <w:rFonts w:hint="eastAsia" w:ascii="宋体" w:hAnsi="宋体" w:eastAsia="宋体" w:cs="宋体"/>
          <w:spacing w:val="-16"/>
          <w:sz w:val="24"/>
          <w:lang w:eastAsia="zh-CN"/>
        </w:rPr>
        <w:t>、“乏力”、“腹泻”</w:t>
      </w:r>
      <w:r>
        <w:rPr>
          <w:rFonts w:hint="eastAsia" w:ascii="宋体" w:hAnsi="宋体" w:eastAsia="宋体" w:cs="宋体"/>
          <w:spacing w:val="-16"/>
          <w:sz w:val="24"/>
        </w:rPr>
        <w:t>打“</w:t>
      </w:r>
      <w:r>
        <w:rPr>
          <w:rFonts w:hint="eastAsia" w:ascii="宋体" w:hAnsi="宋体" w:eastAsia="宋体" w:cs="宋体"/>
          <w:sz w:val="24"/>
        </w:rPr>
        <w:t>√</w:t>
      </w:r>
      <w:r>
        <w:rPr>
          <w:rFonts w:hint="eastAsia" w:ascii="宋体" w:hAnsi="宋体" w:eastAsia="宋体" w:cs="宋体"/>
          <w:sz w:val="24"/>
        </w:rPr>
        <w:t>”否则打“</w:t>
      </w:r>
      <w:r>
        <w:rPr>
          <w:rFonts w:hint="eastAsia" w:ascii="宋体" w:hAnsi="宋体" w:eastAsia="宋体" w:cs="宋体"/>
          <w:spacing w:val="-4"/>
          <w:sz w:val="24"/>
        </w:rPr>
        <w:t>×</w:t>
      </w:r>
      <w:r>
        <w:rPr>
          <w:rFonts w:hint="eastAsia" w:ascii="宋体" w:hAnsi="宋体" w:eastAsia="宋体" w:cs="宋体"/>
          <w:spacing w:val="-22"/>
          <w:sz w:val="24"/>
        </w:rPr>
        <w:t>”；“体温”填实测温度。</w:t>
      </w:r>
    </w:p>
    <w:p>
      <w:pPr>
        <w:pStyle w:val="6"/>
        <w:numPr>
          <w:ilvl w:val="0"/>
          <w:numId w:val="1"/>
        </w:numPr>
        <w:tabs>
          <w:tab w:val="left" w:pos="455"/>
        </w:tabs>
        <w:spacing w:before="90" w:after="0" w:line="312" w:lineRule="auto"/>
        <w:ind w:left="461" w:right="278" w:hanging="308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21"/>
          <w:sz w:val="24"/>
        </w:rPr>
        <w:t>过敏史：过敏主要指青霉素、磺</w:t>
      </w:r>
      <w:bookmarkStart w:id="1" w:name="_GoBack"/>
      <w:bookmarkEnd w:id="1"/>
      <w:r>
        <w:rPr>
          <w:rFonts w:hint="eastAsia" w:ascii="宋体" w:hAnsi="宋体" w:eastAsia="宋体" w:cs="宋体"/>
          <w:spacing w:val="-21"/>
          <w:sz w:val="24"/>
        </w:rPr>
        <w:t>胺、链霉素过敏，如有其他药物或食物等其他物质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pacing w:val="-15"/>
          <w:sz w:val="24"/>
        </w:rPr>
        <w:t>如</w:t>
      </w:r>
      <w:r>
        <w:rPr>
          <w:rFonts w:hint="eastAsia" w:ascii="宋体" w:hAnsi="宋体" w:eastAsia="宋体" w:cs="宋体"/>
          <w:sz w:val="24"/>
        </w:rPr>
        <w:t>花粉、酒精、油漆等过敏</w:t>
      </w:r>
      <w:r>
        <w:rPr>
          <w:rFonts w:hint="eastAsia" w:ascii="宋体" w:hAnsi="宋体" w:eastAsia="宋体" w:cs="宋体"/>
          <w:spacing w:val="-120"/>
          <w:sz w:val="24"/>
        </w:rPr>
        <w:t>）</w:t>
      </w:r>
      <w:r>
        <w:rPr>
          <w:rFonts w:hint="eastAsia" w:ascii="宋体" w:hAnsi="宋体" w:eastAsia="宋体" w:cs="宋体"/>
          <w:sz w:val="24"/>
        </w:rPr>
        <w:t>，请写明过敏物质名称。</w:t>
      </w:r>
      <w:bookmarkEnd w:id="0"/>
    </w:p>
    <w:sectPr>
      <w:footerReference r:id="rId3" w:type="default"/>
      <w:pgSz w:w="11910" w:h="16840"/>
      <w:pgMar w:top="1580" w:right="1080" w:bottom="1600" w:left="1320" w:header="0" w:footer="141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94016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9578340</wp:posOffset>
              </wp:positionV>
              <wp:extent cx="140335" cy="296545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4"/>
                            <w:ind w:left="4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5pt;margin-top:754.2pt;height:23.35pt;width:11.05pt;mso-position-horizontal-relative:page;mso-position-vertical-relative:page;z-index:-252222464;mso-width-relative:page;mso-height-relative:page;" filled="f" stroked="f" coordsize="21600,21600" o:gfxdata="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guyHv2gAAAA0BAAAPAAAAAAAA&#10;AAEAIAAAACIAAABkcnMvZG93bnJldi54bWxQSwECFAAUAAAACACHTuJA6JynpJ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4"/>
                      <w:ind w:left="4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54" w:hanging="300"/>
        <w:jc w:val="left"/>
      </w:pPr>
      <w:rPr>
        <w:rFonts w:hint="default" w:ascii="Times New Roman" w:hAnsi="Times New Roman" w:eastAsia="Times New Roman" w:cs="Times New Roman"/>
        <w:spacing w:val="-61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4" w:hanging="3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69" w:hanging="3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73" w:hanging="3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78" w:hanging="3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83" w:hanging="3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7" w:hanging="3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92" w:hanging="3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97" w:hanging="30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8135F"/>
    <w:rsid w:val="4534472A"/>
    <w:rsid w:val="474F4AAC"/>
    <w:rsid w:val="491D2AFA"/>
    <w:rsid w:val="77F649D0"/>
    <w:rsid w:val="7B611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pPr>
      <w:spacing w:before="3"/>
      <w:ind w:left="454" w:hanging="308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2020-01-30T09:07:00Z</dcterms:created>
  <dc:creator>Test</dc:creator>
  <cp:lastModifiedBy>^O^珏</cp:lastModifiedBy>
  <dcterms:modified xsi:type="dcterms:W3CDTF">2020-02-05T06:49:15Z</dcterms:modified>
  <dc:title>No:0000001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2020-01-30T00:00:00Z</vt:filetime>
  </property>
  <property fmtid="{D5CDD505-2E9C-101B-9397-08002B2CF9AE}" pid="5" name="KSOProductBuildVer">
    <vt:lpwstr>2052-11.1.0.9339</vt:lpwstr>
  </property>
</Properties>
</file>