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ascii="微软雅黑" w:hAnsi="微软雅黑" w:eastAsia="微软雅黑" w:cs="微软雅黑"/>
          <w:i w:val="0"/>
          <w:caps w:val="0"/>
          <w:color w:val="333333"/>
          <w:spacing w:val="0"/>
          <w:sz w:val="24"/>
          <w:szCs w:val="24"/>
        </w:rPr>
      </w:pPr>
      <w:r>
        <w:rPr>
          <w:rStyle w:val="4"/>
          <w:rFonts w:hint="eastAsia" w:ascii="微软雅黑" w:hAnsi="微软雅黑" w:eastAsia="微软雅黑" w:cs="微软雅黑"/>
          <w:b/>
          <w:i w:val="0"/>
          <w:caps w:val="0"/>
          <w:color w:val="333333"/>
          <w:spacing w:val="0"/>
          <w:sz w:val="24"/>
          <w:szCs w:val="24"/>
          <w:bdr w:val="none" w:color="auto" w:sz="0" w:space="0"/>
        </w:rPr>
        <w:t>第三章</w:t>
      </w:r>
      <w:r>
        <w:rPr>
          <w:rStyle w:val="5"/>
          <w:rFonts w:hint="eastAsia" w:ascii="微软雅黑" w:hAnsi="微软雅黑" w:eastAsia="微软雅黑" w:cs="微软雅黑"/>
          <w:b/>
          <w:i w:val="0"/>
          <w:caps w:val="0"/>
          <w:color w:val="E53B29"/>
          <w:spacing w:val="0"/>
          <w:sz w:val="24"/>
          <w:szCs w:val="24"/>
          <w:bdr w:val="none" w:color="auto" w:sz="0" w:space="0"/>
        </w:rPr>
        <w:t>培训</w:t>
      </w:r>
      <w:r>
        <w:rPr>
          <w:rStyle w:val="4"/>
          <w:rFonts w:hint="eastAsia" w:ascii="微软雅黑" w:hAnsi="微软雅黑" w:eastAsia="微软雅黑" w:cs="微软雅黑"/>
          <w:b/>
          <w:i w:val="0"/>
          <w:caps w:val="0"/>
          <w:color w:val="333333"/>
          <w:spacing w:val="0"/>
          <w:sz w:val="24"/>
          <w:szCs w:val="24"/>
          <w:bdr w:val="none" w:color="auto" w:sz="0" w:space="0"/>
        </w:rPr>
        <w:t>与开发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1．企业员工培训规划的内容(P213)。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(1)培训的目的：主要是说明员工为什么要进行培训。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(2)培训的目标：主要是解决员工培训应达到什么样的标准。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(3)培训对象和内容：即明确培训谁，培训什么，进行何种类型的培训。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(4)培训的范围：一般都包括四个层次，即个人、基层(班组或项目小组)、部门(职能和业务部门)和企业。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(5)培训的规模：培训的规模受很多因素影响，如人数、场所、培训的性质、工具以及费用等。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(6)培训的时间：受培训的范围、对象、内容、方式和费用，以及其他与培训有关的因素影响。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(7)培训的地点：一般都指学员接受培训的所在地区和培训场所。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(8)培训的费用：培训费用亦即培训成本，它是指企业在员工培训的过程中所发生的一切费用，包括培训之前的准备工作．培训的实施过程，以及培训结束之后的效果评估等各种与之相关活动的各种费用的总和。培训成本由以下两个部分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①直接培训成本，是指在培训组织实施过程之中培训者与受训者的一切费用总和。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②间接培训成本，是指在培训组织实施过程之外企业所支付的一切费用总和。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(9)培训的方法。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(10)培训的教师。企业培训应当以员工为中心，培训的管理工作应当以教师为主导。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(11)规划的实施。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2．年度培训计划设计的主要步骤：①培训需求的诊断分析；②确定培训对象；③确定培训目标；④根据岗位特征确定培训项目和内容；⑤确定培训方式和方法；⑥做好培训经费预算与控制；⑦预设培训评估项目和工具；⑧年度培训计划的确定方式。(P224～228)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3．培训课程的构成要素：课程目标、课程内容、课程教材、教学模式、教学策略、课程评价、教学组织、课程时间、课程空间、培训教师、学员。(P240)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4．教学计划的基本内容主要包括：教学目标、课程设置、教学形式、教学环节、教学时间安排等几个主要方面。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5．培训教师的来源(P257)。</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为保证培训达到预期的效果，企业培训主管应亲自参与培训教师的选拔工作。培训教师主要有企业外部聘请和企业内部开发两大来源。外部培训资源的开发途径包括：①从大中专院校聘请教师；②聘请专职的培训师；③从顾问公司聘请培训顾问；④聘请本专业的专家、学者；⑤在网络上寻找并联系培训教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6．管理培训体系设计的原则：战略性原则、有效性原则、计划性原则、规范性原则、持续性原则、实用性原则。(P260)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7．在需求分析的基础上明确管理培训的重点：(P265)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(1)高层管理人员的培训应侧重分析与决策能力、计划与组织实施能力、思维方式和价值观。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(2)中层管理人员应加强在自觉服从企业目标与战略的前提下的计划、组织与实施能力、分析与决策能力、专业技术能力和转变观念的培训。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(3)基层管理人员应重点进行专业技术能力、计划与组织实施能力、专业</w:t>
      </w:r>
      <w:r>
        <w:rPr>
          <w:rStyle w:val="5"/>
          <w:rFonts w:hint="eastAsia" w:ascii="微软雅黑" w:hAnsi="微软雅黑" w:eastAsia="微软雅黑" w:cs="微软雅黑"/>
          <w:b w:val="0"/>
          <w:i w:val="0"/>
          <w:caps w:val="0"/>
          <w:color w:val="E53B29"/>
          <w:spacing w:val="0"/>
          <w:sz w:val="24"/>
          <w:szCs w:val="24"/>
          <w:bdr w:val="none" w:color="auto" w:sz="0" w:space="0"/>
        </w:rPr>
        <w:t>基础知识</w:t>
      </w:r>
      <w:r>
        <w:rPr>
          <w:rFonts w:hint="eastAsia" w:ascii="微软雅黑" w:hAnsi="微软雅黑" w:eastAsia="微软雅黑" w:cs="微软雅黑"/>
          <w:i w:val="0"/>
          <w:caps w:val="0"/>
          <w:color w:val="333333"/>
          <w:spacing w:val="0"/>
          <w:sz w:val="24"/>
          <w:szCs w:val="24"/>
          <w:bdr w:val="none" w:color="auto" w:sz="0" w:space="0"/>
        </w:rPr>
        <w:t>和管理</w:t>
      </w:r>
      <w:r>
        <w:rPr>
          <w:rStyle w:val="5"/>
          <w:rFonts w:hint="eastAsia" w:ascii="微软雅黑" w:hAnsi="微软雅黑" w:eastAsia="微软雅黑" w:cs="微软雅黑"/>
          <w:b w:val="0"/>
          <w:i w:val="0"/>
          <w:caps w:val="0"/>
          <w:color w:val="E53B29"/>
          <w:spacing w:val="0"/>
          <w:sz w:val="24"/>
          <w:szCs w:val="24"/>
          <w:bdr w:val="none" w:color="auto" w:sz="0" w:space="0"/>
        </w:rPr>
        <w:t>专业知识</w:t>
      </w:r>
      <w:r>
        <w:rPr>
          <w:rFonts w:hint="eastAsia" w:ascii="微软雅黑" w:hAnsi="微软雅黑" w:eastAsia="微软雅黑" w:cs="微软雅黑"/>
          <w:i w:val="0"/>
          <w:caps w:val="0"/>
          <w:color w:val="333333"/>
          <w:spacing w:val="0"/>
          <w:sz w:val="24"/>
          <w:szCs w:val="24"/>
          <w:bdr w:val="none" w:color="auto" w:sz="0" w:space="0"/>
        </w:rPr>
        <w:t>的培训。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8．管理者一般应具备三种最主要的</w:t>
      </w:r>
      <w:r>
        <w:rPr>
          <w:rStyle w:val="5"/>
          <w:rFonts w:hint="eastAsia" w:ascii="微软雅黑" w:hAnsi="微软雅黑" w:eastAsia="微软雅黑" w:cs="微软雅黑"/>
          <w:b w:val="0"/>
          <w:i w:val="0"/>
          <w:caps w:val="0"/>
          <w:color w:val="E53B29"/>
          <w:spacing w:val="0"/>
          <w:sz w:val="24"/>
          <w:szCs w:val="24"/>
          <w:bdr w:val="none" w:color="auto" w:sz="0" w:space="0"/>
        </w:rPr>
        <w:t>技能</w:t>
      </w:r>
      <w:r>
        <w:rPr>
          <w:rFonts w:hint="eastAsia" w:ascii="微软雅黑" w:hAnsi="微软雅黑" w:eastAsia="微软雅黑" w:cs="微软雅黑"/>
          <w:i w:val="0"/>
          <w:caps w:val="0"/>
          <w:color w:val="333333"/>
          <w:spacing w:val="0"/>
          <w:sz w:val="24"/>
          <w:szCs w:val="24"/>
          <w:bdr w:val="none" w:color="auto" w:sz="0" w:space="0"/>
        </w:rPr>
        <w:t>，即业务技能、人际技能和概念技能。比较而言，基层管理者需要有较强的业务技能，高层管理者需要有较强的概念技能，而所有层次上的管理者都需要人际沟通技能。(P272)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不同层次管理人员所应具备的能力组合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drawing>
          <wp:inline distT="0" distB="0" distL="114300" distR="114300">
            <wp:extent cx="4933950" cy="2314575"/>
            <wp:effectExtent l="0" t="0" r="0" b="9525"/>
            <wp:docPr id="1" name="图片 1"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png"/>
                    <pic:cNvPicPr>
                      <a:picLocks noChangeAspect="1"/>
                    </pic:cNvPicPr>
                  </pic:nvPicPr>
                  <pic:blipFill>
                    <a:blip r:embed="rId4"/>
                    <a:stretch>
                      <a:fillRect/>
                    </a:stretch>
                  </pic:blipFill>
                  <pic:spPr>
                    <a:xfrm>
                      <a:off x="0" y="0"/>
                      <a:ext cx="4933950" cy="23145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9．管理技能培训开发的方法有在职培训、一般培训和培训新方法三种类型。在职培训开发的主要方法有职务轮换、设立副职和临时提升三种。管理技能培训开发的一般方法有八个：替补训练、敏感性训练、案例评点法、事件过程法、理论培训、专家演讲学习班、大学管理学习班、阅读训练。(P276)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10．企业培训评估的全过程，包括培训前的评估，培训中的评估和培训后的评估三个具体阶段，其具体评估的内容和指标是：(P288)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(1)培训前的评估，包括：①培训需求的整体评估；②培训对象的知识、技能和工作态度评估；③培训对象的工作成效及其行为评估；④培训计划的可行性评估。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(2)培训中的评估，包括：①培训活动参与状况的评估，包括目标群体的确认、培训项目的覆盖效率、培训对象参与热情和持久性等；②培训内容的评估，包括培训课程的构成、培训强度、培训量、培训频率和时间安排等；③培训进度与中间效果的评估，包括培训组织准备工作评估、培训学员参与情况评估、培训内容和形式的评估、培训师和培训工作人员评估，以及培训设备设置和应用评估等；④培训环境的评估；⑤培训机构和培训人员的评估，包括培训机构的规模和结构特征、内部分工状况、服务网点分布、培训机构的领导机制以及沟通能力和协调机制，培训师的素质和能力，培训课程的安排和培训师的工作态度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(3)培训后的评估，包括：①培训目标达成情况的评估；②实施培训效果效益的综合评估；③培训主管工作绩效的评估；④受训者知识技能的提高与接受培训的相关度评估。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11．培训成果的四级评估体系(P292)。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(1)反应评估。反应评估是第一级评估，即在课程刚结束时，了解学员对培训项目的主观感觉或满意程度。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(2)学习评估。学习评估是第二级评估，着眼于对学习效果的度量，即评估学员在知识、技能、态度或行为方式方面的收获。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(3)行为评估。行为评估主要评估学员在工作中的行为方式有多大程度的改变。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(4)结果评估。结果评估是第四级评估，通过对质量、数量、安全、销售额、成本、利润、投资回报率等企业或学员上司关注的并且可量度的指标进行考查，与培训前进行对照，判断培训成果的转化情况。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12．培训成果评估的五项重要指标：认知成果、技能成果、情感成果、绩效成果、投资回报率。(P295)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13．培训评估方式方法的分类：非正式评估和正式评估、建设性评估和总结性评估、定性评估与定量评估。(P299)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14．培训评估的定性定量方法。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(1)定性评估法：目标评估法、关键人物评估法、比较评估法、报考评估法、访谈法、座谈法。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(2)定量评估法：问卷调查评估法、收益评估法、6 sigma评估法。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00" w:afterAutospacing="0" w:line="480" w:lineRule="atLeast"/>
        <w:ind w:left="0" w:right="0" w:firstLine="0"/>
        <w:jc w:val="left"/>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bdr w:val="none" w:color="auto" w:sz="0" w:space="0"/>
        </w:rPr>
        <w:t>(3)综合评估法：硬指标与软指标结合的评估法、集体讨论评估法、绩效评估法、内省法、笔试法、操作性测验、行为观察法。(P306)</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F303C"/>
    <w:rsid w:val="16A27DAD"/>
    <w:rsid w:val="2A4D356C"/>
    <w:rsid w:val="62BC6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Emphasis"/>
    <w:basedOn w:val="3"/>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2019-09-26T02:46:50Z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KSORubyTemplateID" linkTarget="0">
    <vt:lpwstr>6</vt:lpwstr>
  </property>
</Properties>
</file>