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微软雅黑" w:hAnsi="微软雅黑" w:eastAsia="微软雅黑"/>
          <w:b/>
          <w:color w:val="000000"/>
          <w:sz w:val="36"/>
        </w:rPr>
        <w:t>2019年11月二级人力资源《理论知识》知识点：第一章</w:t>
      </w:r>
    </w:p>
    <w:p>
      <w:r>
        <w:rPr>
          <w:rFonts w:ascii="宋体" w:hAnsi="宋体" w:eastAsia="宋体"/>
          <w:color w:val="000000"/>
          <w:sz w:val="28"/>
        </w:rPr>
        <w:t>　　第一章人力资源规划</w:t>
      </w:r>
    </w:p>
    <w:p>
      <w:r>
        <w:rPr>
          <w:rFonts w:ascii="宋体" w:hAnsi="宋体" w:eastAsia="宋体"/>
          <w:color w:val="000000"/>
          <w:sz w:val="28"/>
        </w:rPr>
        <w:t xml:space="preserve"> 　　1.组织理论的发展经历了古典组织理论、近代组织理论和现代组织理论三阶段。</w:t>
      </w:r>
    </w:p>
    <w:p>
      <w:r>
        <w:rPr>
          <w:rFonts w:ascii="宋体" w:hAnsi="宋体" w:eastAsia="宋体"/>
          <w:color w:val="000000"/>
          <w:sz w:val="28"/>
        </w:rPr>
        <w:t xml:space="preserve"> 　　2.古典组织理论以行政组织理论为依据，强调组织的刚性结构；近代组织理论以行为科学为理论依据强调人的因素。</w:t>
      </w:r>
    </w:p>
    <w:p>
      <w:r>
        <w:rPr>
          <w:rFonts w:ascii="宋体" w:hAnsi="宋体" w:eastAsia="宋体"/>
          <w:color w:val="000000"/>
          <w:sz w:val="28"/>
        </w:rPr>
        <w:t xml:space="preserve"> 　　3.组织设计理论分为静态和动态组织设计理论。静态研究组织的体制（权、责结构）、机构（部门划分的形式和结构）和规章。动态加进了人的因素、组织结构设计，以及协调、信息控制、绩效管理、激励制度、人员配备及培训。</w:t>
      </w:r>
    </w:p>
    <w:p>
      <w:r>
        <w:rPr>
          <w:rFonts w:ascii="宋体" w:hAnsi="宋体" w:eastAsia="宋体"/>
          <w:color w:val="000000"/>
          <w:sz w:val="28"/>
        </w:rPr>
        <w:t xml:space="preserve"> 　　4.组织设计的基本原则：任务与目标、专业分工与协作、有效管理幅度、集权与分权相结合、稳定性和适合性相结合的原则</w:t>
      </w:r>
    </w:p>
    <w:p>
      <w:r>
        <w:rPr>
          <w:rFonts w:ascii="宋体" w:hAnsi="宋体" w:eastAsia="宋体"/>
          <w:color w:val="000000"/>
          <w:sz w:val="28"/>
        </w:rPr>
        <w:t xml:space="preserve"> 　　5.企业组织设计的根本目的是为实现企业战略任务和经营目标服务的，这是一条基本的原则。</w:t>
      </w:r>
    </w:p>
    <w:p>
      <w:r>
        <w:rPr>
          <w:rFonts w:ascii="宋体" w:hAnsi="宋体" w:eastAsia="宋体"/>
          <w:color w:val="000000"/>
          <w:sz w:val="28"/>
        </w:rPr>
        <w:t xml:space="preserve"> 　　6.专业分工与协作的原则有利于提升管理工作的质量与效率。重视横向协调措施有：实行系统管理，把职能性质相近或工作密切的部门归类，设立必要的委员会及会议，创造协调的环境提升管理人员的全局观点。</w:t>
      </w:r>
    </w:p>
    <w:p>
      <w:r>
        <w:rPr>
          <w:rFonts w:ascii="宋体" w:hAnsi="宋体" w:eastAsia="宋体"/>
          <w:color w:val="000000"/>
          <w:sz w:val="28"/>
        </w:rPr>
        <w:t xml:space="preserve"> 　　7.有效管理幅度原则：因为个人经历知识经验条件的限制，有效管理幅度不是固定值，这个原则要求在实行组织设时，领导人的管理幅度应控制在一定水平，管理服务的大小同管理层次的多少成反比。</w:t>
      </w:r>
    </w:p>
    <w:p>
      <w:r>
        <w:rPr>
          <w:rFonts w:ascii="宋体" w:hAnsi="宋体" w:eastAsia="宋体"/>
          <w:color w:val="000000"/>
          <w:sz w:val="28"/>
        </w:rPr>
        <w:t xml:space="preserve"> 　　8.集权是大生产的客观要求有利于保证企业的统一领导和指挥，有利于人力物力财力的合理分配和使用。</w:t>
      </w:r>
    </w:p>
    <w:p>
      <w:r>
        <w:rPr>
          <w:rFonts w:ascii="宋体" w:hAnsi="宋体" w:eastAsia="宋体"/>
          <w:color w:val="000000"/>
          <w:sz w:val="28"/>
        </w:rPr>
        <w:t xml:space="preserve"> 　　9.企业确定上下级管理权力分工考虑因素：企业规模大小、生产技术特点、各项专业工作的性质、单位管理水平、人员素质的要求。</w:t>
      </w:r>
    </w:p>
    <w:p>
      <w:r>
        <w:rPr>
          <w:rFonts w:ascii="宋体" w:hAnsi="宋体" w:eastAsia="宋体"/>
          <w:color w:val="000000"/>
          <w:sz w:val="28"/>
        </w:rPr>
        <w:t xml:space="preserve"> 　　10.新型组织结构模式：超事业部、矩阵制、多 维立体、模拟分权、流程型、网络型组织。</w:t>
      </w:r>
    </w:p>
    <w:p>
      <w:r>
        <w:rPr>
          <w:rFonts w:ascii="宋体" w:hAnsi="宋体" w:eastAsia="宋体"/>
          <w:color w:val="000000"/>
          <w:sz w:val="28"/>
        </w:rPr>
        <w:t xml:space="preserve"> 　　11.矩阵制组织是由职能部门系列和为完成某一临时任务而组建的项目小组系列，具有双通命令系统。</w:t>
      </w:r>
    </w:p>
    <w:p>
      <w:r>
        <w:rPr>
          <w:rFonts w:ascii="宋体" w:hAnsi="宋体" w:eastAsia="宋体"/>
          <w:color w:val="000000"/>
          <w:sz w:val="28"/>
        </w:rPr>
        <w:t xml:space="preserve"> 　　12.网络型组织分为内部网络（组织内减少管理层级，打破组织界限的扁平网状联合体）垂直网络（在特定行业中因为价值链不同环节的企业共同组成的企业之间的网络型组织）</w:t>
      </w:r>
    </w:p>
    <w:p>
      <w:r>
        <w:rPr>
          <w:rFonts w:ascii="宋体" w:hAnsi="宋体" w:eastAsia="宋体"/>
          <w:color w:val="000000"/>
          <w:sz w:val="28"/>
        </w:rPr>
        <w:t xml:space="preserve"> 　　市场网络（不同市场与企业间的联系）机会网络（各组织为了实现共同目标暂时组成的）</w:t>
      </w:r>
    </w:p>
    <w:p>
      <w:r>
        <w:rPr>
          <w:rFonts w:ascii="宋体" w:hAnsi="宋体" w:eastAsia="宋体"/>
          <w:color w:val="000000"/>
          <w:sz w:val="28"/>
        </w:rPr>
        <w:t xml:space="preserve"> 　　13.组织结构设计包括组织环境分析、组合发展目标的确立、企业流程设计、组织职能设计、组织部门设计和工作岗位设计。形态看包括决策、管理、执行和操作层四个层级的组织设计。</w:t>
      </w:r>
    </w:p>
    <w:p>
      <w:r>
        <w:rPr>
          <w:rFonts w:ascii="宋体" w:hAnsi="宋体" w:eastAsia="宋体"/>
          <w:color w:val="000000"/>
          <w:sz w:val="28"/>
        </w:rPr>
        <w:t xml:space="preserve"> 　　14.管理层次：职权层级的数目；管理幅度：有效监管直接下属人数。</w:t>
      </w:r>
    </w:p>
    <w:p>
      <w:r>
        <w:rPr>
          <w:rFonts w:ascii="宋体" w:hAnsi="宋体" w:eastAsia="宋体"/>
          <w:color w:val="000000"/>
          <w:sz w:val="28"/>
        </w:rPr>
        <w:t xml:space="preserve"> 　　15.组织职能设计的步骤：1职能分析2职能调整3职能分解</w:t>
      </w:r>
    </w:p>
    <w:p>
      <w:r>
        <w:rPr>
          <w:rFonts w:ascii="宋体" w:hAnsi="宋体" w:eastAsia="宋体"/>
          <w:color w:val="000000"/>
          <w:sz w:val="28"/>
        </w:rPr>
        <w:t xml:space="preserve"> 　　16.职能分析目的是从宏观的角度确定组织需要的基本职能，明确企业的关键职能和基本职能。职能分析首先确定组织应具备哪些基本职能及其结构，包括经营职能和管理职能的设计，在此基础上对各子系统的职能实行总体设计。</w:t>
      </w:r>
    </w:p>
    <w:p>
      <w:r>
        <w:rPr>
          <w:rFonts w:ascii="宋体" w:hAnsi="宋体" w:eastAsia="宋体"/>
          <w:color w:val="000000"/>
          <w:sz w:val="28"/>
        </w:rPr>
        <w:t xml:space="preserve"> 　　17.职能调整的方法：充实已有职能、增加新的职能、转移或重新确定职能。</w:t>
      </w:r>
    </w:p>
    <w:p>
      <w:r>
        <w:rPr>
          <w:rFonts w:ascii="宋体" w:hAnsi="宋体" w:eastAsia="宋体"/>
          <w:color w:val="000000"/>
          <w:sz w:val="28"/>
        </w:rPr>
        <w:t xml:space="preserve"> 　　18.组织职能设计的方法包括基本职能设计（生产、计划、人事、财务、研发、信息、销售及售后）和关键职能设计（技术开发、市场营销、生产管理、质量安全、成本控制、资源开发）。</w:t>
      </w:r>
    </w:p>
    <w:p>
      <w:r>
        <w:rPr>
          <w:rFonts w:ascii="宋体" w:hAnsi="宋体" w:eastAsia="宋体"/>
          <w:color w:val="000000"/>
          <w:sz w:val="28"/>
        </w:rPr>
        <w:t xml:space="preserve"> 　　19.组织职能设计是组织部门设计的依据，部门设计是企业组织设计的主要部分。</w:t>
      </w:r>
    </w:p>
    <w:p>
      <w:r>
        <w:rPr>
          <w:rFonts w:ascii="宋体" w:hAnsi="宋体" w:eastAsia="宋体"/>
          <w:color w:val="000000"/>
          <w:sz w:val="28"/>
        </w:rPr>
        <w:t xml:space="preserve"> 　　20.组织的部门设计包括部门纵向结构的设计（包括管理幅度和管理层次的设计）和横向….</w:t>
      </w:r>
    </w:p>
    <w:p>
      <w:r>
        <w:rPr>
          <w:rFonts w:ascii="宋体" w:hAnsi="宋体" w:eastAsia="宋体"/>
          <w:color w:val="000000"/>
          <w:sz w:val="28"/>
        </w:rPr>
        <w:t xml:space="preserve"> 　　21.纵向设计方法：经验统计法、变量测评法。</w:t>
      </w:r>
    </w:p>
    <w:p>
      <w:r>
        <w:rPr>
          <w:rFonts w:ascii="宋体" w:hAnsi="宋体" w:eastAsia="宋体"/>
          <w:color w:val="000000"/>
          <w:sz w:val="28"/>
        </w:rPr>
        <w:t xml:space="preserve"> 　　22.管理幅度是影响组织层次的重要因素，影响管理幅度的因素也必将影响管理层级的设计，影响因素包括：工作的性质、人员素质状况、管理业务标准化水准、授权水准、管理信息系统的先进水准。</w:t>
      </w:r>
    </w:p>
    <w:p>
      <w:r>
        <w:rPr>
          <w:rFonts w:ascii="宋体" w:hAnsi="宋体" w:eastAsia="宋体"/>
          <w:color w:val="000000"/>
          <w:sz w:val="28"/>
        </w:rPr>
        <w:t xml:space="preserve"> 　　23.部门横向划分分为总体结构看（自上而下、自下而上、业务流程法）和不同对象和标志（按人数划分、时序划分、产品划分、地区划分、职能划分、顾客划分法）。</w:t>
      </w:r>
    </w:p>
    <w:p>
      <w:r>
        <w:rPr>
          <w:rFonts w:ascii="宋体" w:hAnsi="宋体" w:eastAsia="宋体"/>
          <w:color w:val="000000"/>
          <w:sz w:val="28"/>
        </w:rPr>
        <w:t xml:space="preserve"> 　　24.企业各个管理和业务部门的组合方式：以工作和任务为中心（直线制直线职能制矩阵制）、以成果为中心（事业部制超事业部制模拟分权）、以关系为中心（多 维立体流程性网络型）</w:t>
      </w:r>
    </w:p>
    <w:p>
      <w:r>
        <w:rPr>
          <w:rFonts w:ascii="宋体" w:hAnsi="宋体" w:eastAsia="宋体"/>
          <w:color w:val="000000"/>
          <w:sz w:val="28"/>
        </w:rPr>
        <w:t xml:space="preserve"> 　　25.组织发展战略：增大数量、扩大地区、纵向整合、多种经营战略。</w:t>
      </w:r>
    </w:p>
    <w:p>
      <w:r>
        <w:rPr>
          <w:rFonts w:ascii="宋体" w:hAnsi="宋体" w:eastAsia="宋体"/>
          <w:color w:val="000000"/>
          <w:sz w:val="28"/>
        </w:rPr>
        <w:t xml:space="preserve"> 　　26.组织结构变革的程序：1组织结构诊断（1组织结构调查2组织结构分析3组织决策分析4组织关系分析）2实施结构变革3组织结构评价。</w:t>
      </w:r>
    </w:p>
    <w:p>
      <w:r>
        <w:rPr>
          <w:rFonts w:ascii="宋体" w:hAnsi="宋体" w:eastAsia="宋体"/>
          <w:color w:val="000000"/>
          <w:sz w:val="28"/>
        </w:rPr>
        <w:t xml:space="preserve"> 　　27.系统的反映组织结构的主要资料：工作岗位说明书、组织体系图、管理业务流程图。</w:t>
      </w:r>
    </w:p>
    <w:p>
      <w:r>
        <w:rPr>
          <w:rFonts w:ascii="宋体" w:hAnsi="宋体" w:eastAsia="宋体"/>
          <w:color w:val="000000"/>
          <w:sz w:val="28"/>
        </w:rPr>
        <w:t xml:space="preserve"> 　　28.组织结构分析有三方面1.内外环境变化引起的企业经营战略和目标的改变需要增加哪些新职位？哪些原有智能需要增强？哪些陈旧职能可取消？2明确哪些是关键性职能3分析各种职能的性质及类别即生产成果的职能、产品制造、销售和开发等。</w:t>
      </w:r>
    </w:p>
    <w:p>
      <w:r>
        <w:rPr>
          <w:rFonts w:ascii="宋体" w:hAnsi="宋体" w:eastAsia="宋体"/>
          <w:color w:val="000000"/>
          <w:sz w:val="28"/>
        </w:rPr>
        <w:t xml:space="preserve"> 　　29.组织决策分析：影响的时间，对各职能的影响面，所需具备的水平，决策的性质。</w:t>
      </w:r>
    </w:p>
    <w:p>
      <w:r>
        <w:rPr>
          <w:rFonts w:ascii="宋体" w:hAnsi="宋体" w:eastAsia="宋体"/>
          <w:color w:val="000000"/>
          <w:sz w:val="28"/>
        </w:rPr>
        <w:t xml:space="preserve"> 　　30.组织关系分析：分析某个单位应同哪些单位和个人发生联系？要求别人给与何种配合和服务？它应对别的单位提供什么协作和服务？</w:t>
      </w:r>
    </w:p>
    <w:p>
      <w:r>
        <w:rPr>
          <w:rFonts w:ascii="宋体" w:hAnsi="宋体" w:eastAsia="宋体"/>
          <w:color w:val="000000"/>
          <w:sz w:val="28"/>
        </w:rPr>
        <w:t xml:space="preserve"> 　　31.企业组织结构变革的征兆：经营业绩下降组织结构本身病症的显露员工士气低落不满情绪增加。</w:t>
      </w:r>
    </w:p>
    <w:p>
      <w:r>
        <w:rPr>
          <w:rFonts w:ascii="宋体" w:hAnsi="宋体" w:eastAsia="宋体"/>
          <w:color w:val="000000"/>
          <w:sz w:val="28"/>
        </w:rPr>
        <w:t xml:space="preserve"> 　　32.组织结构变革的方式：改良式变革爆破式变革计划式变革。</w:t>
      </w:r>
    </w:p>
    <w:p>
      <w:r>
        <w:rPr>
          <w:rFonts w:ascii="宋体" w:hAnsi="宋体" w:eastAsia="宋体"/>
          <w:color w:val="000000"/>
          <w:sz w:val="28"/>
        </w:rPr>
        <w:t xml:space="preserve"> 　　33.保证变革顺利应该让员工参与变革的调查诊断和计划大力推行与变革相适合的人员培训计划大胆用年富力强和开拓创新精神的人才。</w:t>
      </w:r>
    </w:p>
    <w:p>
      <w:r>
        <w:rPr>
          <w:rFonts w:ascii="宋体" w:hAnsi="宋体" w:eastAsia="宋体"/>
          <w:color w:val="000000"/>
          <w:sz w:val="28"/>
        </w:rPr>
        <w:t xml:space="preserve"> 　　34.组织结构整合是企业最常用的组织结构变革方式，是一种计划式变革。</w:t>
      </w:r>
    </w:p>
    <w:p>
      <w:r>
        <w:rPr>
          <w:rFonts w:ascii="宋体" w:hAnsi="宋体" w:eastAsia="宋体"/>
          <w:color w:val="000000"/>
          <w:sz w:val="28"/>
        </w:rPr>
        <w:t xml:space="preserve"> 　　35.工作岗位设计的基本原则：明确任务目标合理分工协作责权相对应的原则</w:t>
      </w:r>
    </w:p>
    <w:p>
      <w:r>
        <w:rPr>
          <w:rFonts w:ascii="宋体" w:hAnsi="宋体" w:eastAsia="宋体"/>
          <w:color w:val="000000"/>
          <w:sz w:val="28"/>
        </w:rPr>
        <w:t xml:space="preserve"> 　　36.改进岗位设计的基本内容：岗位工作扩大化与丰富化岗位工作的满负荷岗位的工时工作制劳动环境的优化</w:t>
      </w:r>
    </w:p>
    <w:p>
      <w:r>
        <w:rPr>
          <w:rFonts w:ascii="宋体" w:hAnsi="宋体" w:eastAsia="宋体"/>
          <w:color w:val="000000"/>
          <w:sz w:val="28"/>
        </w:rPr>
        <w:t xml:space="preserve"> 　　37.</w:t>
      </w:r>
      <w:bookmarkStart w:id="0" w:name="_GoBack"/>
      <w:r>
        <w:rPr>
          <w:rFonts w:ascii="宋体" w:hAnsi="宋体" w:eastAsia="宋体"/>
          <w:color w:val="000000"/>
          <w:sz w:val="28"/>
        </w:rPr>
        <w:t>岗位设计的基本原则</w:t>
      </w:r>
      <w:bookmarkEnd w:id="0"/>
      <w:r>
        <w:rPr>
          <w:rFonts w:ascii="宋体" w:hAnsi="宋体" w:eastAsia="宋体"/>
          <w:color w:val="000000"/>
          <w:sz w:val="28"/>
        </w:rPr>
        <w:t>：每个岗位的工作量理应饱满，有限的劳动时间理应得到充分利用。</w:t>
      </w:r>
    </w:p>
    <w:p>
      <w:r>
        <w:rPr>
          <w:rFonts w:ascii="宋体" w:hAnsi="宋体" w:eastAsia="宋体"/>
          <w:color w:val="000000"/>
          <w:sz w:val="28"/>
        </w:rPr>
        <w:t xml:space="preserve"> 　　38.劳动环境优化应考虑2因素：影响劳动环境的物质因素（工作地的组织照明与色彩设备仪表和操纵器的配置）自然因素（空气温度湿度噪声厂区绿化等）</w:t>
      </w:r>
    </w:p>
    <w:p>
      <w:r>
        <w:rPr>
          <w:rFonts w:ascii="宋体" w:hAnsi="宋体" w:eastAsia="宋体"/>
          <w:color w:val="000000"/>
          <w:sz w:val="28"/>
        </w:rPr>
        <w:t xml:space="preserve"> 　　39.岗位设计基本方法：传统的方法研究技术（1程序分析其中又包括作业程序图流程图线图人机程序图多作业程序图操作人程序图2动作分析包括人体利用工作地布置和条件的改善工具和设备的设计三方面）现代工效学的方法其他可借鉴的方法</w:t>
      </w:r>
    </w:p>
    <w:p>
      <w:r>
        <w:rPr>
          <w:rFonts w:ascii="宋体" w:hAnsi="宋体" w:eastAsia="宋体"/>
          <w:color w:val="000000"/>
          <w:sz w:val="28"/>
        </w:rPr>
        <w:t xml:space="preserve"> 　　40.作业程序图流程图线图侧重在产品制造过程中操作、检验、运输等事项分析研究，以宏观的物料流程为对象。</w:t>
      </w:r>
    </w:p>
    <w:p>
      <w:r>
        <w:rPr>
          <w:rFonts w:ascii="宋体" w:hAnsi="宋体" w:eastAsia="宋体"/>
          <w:color w:val="000000"/>
          <w:sz w:val="28"/>
        </w:rPr>
        <w:t xml:space="preserve"> 　　41.工业工程的工作表现为：1.规划2设计3评价4创新</w:t>
      </w:r>
    </w:p>
    <w:p>
      <w:r>
        <w:rPr>
          <w:rFonts w:ascii="宋体" w:hAnsi="宋体" w:eastAsia="宋体"/>
          <w:color w:val="000000"/>
          <w:sz w:val="28"/>
        </w:rPr>
        <w:t xml:space="preserve"> 　　42.岗位工作扩大化设计方法包括岗位宽度扩大 法（延长加工周期增加岗位工作内容包干负责）岗位深度扩大 法（岗位工作纵向调整充实岗位工作内容岗位工作连贯设计岗位工作轮换设计岗位工作矩阵设计）。</w:t>
      </w:r>
    </w:p>
    <w:p>
      <w:r>
        <w:rPr>
          <w:rFonts w:ascii="宋体" w:hAnsi="宋体" w:eastAsia="宋体"/>
          <w:color w:val="000000"/>
          <w:sz w:val="28"/>
        </w:rPr>
        <w:t xml:space="preserve"> 　　43.岗位工作扩大化与丰富化设计包括岗位工作扩大化的设计和岗位扩大丰富化的多 维度分析。</w:t>
      </w:r>
    </w:p>
    <w:p>
      <w:r>
        <w:rPr>
          <w:rFonts w:ascii="宋体" w:hAnsi="宋体" w:eastAsia="宋体"/>
          <w:color w:val="000000"/>
          <w:sz w:val="28"/>
        </w:rPr>
        <w:t xml:space="preserve"> 　　44.狭义人力资源规划：人员配备人员补充人员晋升广义的为：人员培训开发员工薪酬激励职业生涯规划其他人力资源计划（劳动组织计划、员工援助计划劳动卫生与安全生产计划）。</w:t>
      </w:r>
    </w:p>
    <w:p>
      <w:r>
        <w:rPr>
          <w:rFonts w:ascii="宋体" w:hAnsi="宋体" w:eastAsia="宋体"/>
          <w:color w:val="000000"/>
          <w:sz w:val="28"/>
        </w:rPr>
        <w:t xml:space="preserve"> 　　45.外部环境：经济环境人工环境科技环境文化法律等社会因素</w:t>
      </w:r>
    </w:p>
    <w:p>
      <w:r>
        <w:rPr>
          <w:rFonts w:ascii="宋体" w:hAnsi="宋体" w:eastAsia="宋体"/>
          <w:color w:val="000000"/>
          <w:sz w:val="28"/>
        </w:rPr>
        <w:t xml:space="preserve"> 　　46.内部环境：企业的行业特征企业的发展战略企业文化企业自身的人力资源及人资管理系统。</w:t>
      </w:r>
    </w:p>
    <w:p>
      <w:r>
        <w:rPr>
          <w:rFonts w:ascii="宋体" w:hAnsi="宋体" w:eastAsia="宋体"/>
          <w:color w:val="000000"/>
          <w:sz w:val="28"/>
        </w:rPr>
        <w:t xml:space="preserve"> 　　47.制定企业人力资源规划的原则：确保人力资源需求与内外环境相适合与战略目标相适合保持适度流动性原则。</w:t>
      </w:r>
    </w:p>
    <w:p>
      <w:r>
        <w:rPr>
          <w:rFonts w:ascii="宋体" w:hAnsi="宋体" w:eastAsia="宋体"/>
          <w:color w:val="000000"/>
          <w:sz w:val="28"/>
        </w:rPr>
        <w:t xml:space="preserve"> 　　48.制定人力资源规划的程序：1.调查收集和整理涉及企业战略决策和经营环境的各种信息，2确定人员规划期限3才用定性定量实行预测4制定计划5评价与修正。</w:t>
      </w:r>
    </w:p>
    <w:p>
      <w:r>
        <w:rPr>
          <w:rFonts w:ascii="宋体" w:hAnsi="宋体" w:eastAsia="宋体"/>
          <w:color w:val="000000"/>
          <w:sz w:val="28"/>
        </w:rPr>
        <w:t xml:space="preserve"> 　　49.企业的人员配置计划要根据企业的发展战略结合工作岗位分析所制作的JD和人力资源盘点的情况来编制。</w:t>
      </w:r>
    </w:p>
    <w:p>
      <w:r>
        <w:rPr>
          <w:rFonts w:ascii="宋体" w:hAnsi="宋体" w:eastAsia="宋体"/>
          <w:color w:val="000000"/>
          <w:sz w:val="28"/>
        </w:rPr>
        <w:t xml:space="preserve"> 　　50.预测人员需求是整个人员规划中最困难最重要的部分。</w:t>
      </w:r>
    </w:p>
    <w:p>
      <w:r>
        <w:rPr>
          <w:rFonts w:ascii="宋体" w:hAnsi="宋体" w:eastAsia="宋体"/>
          <w:color w:val="000000"/>
          <w:sz w:val="28"/>
        </w:rPr>
        <w:t xml:space="preserve"> 　　51.人员供给计划是人员需求假话的对策性计划，培训计划是在选择人员的供给方式基础上为适合工作岗位的需求制定的。</w:t>
      </w:r>
    </w:p>
    <w:p>
      <w:r>
        <w:rPr>
          <w:rFonts w:ascii="宋体" w:hAnsi="宋体" w:eastAsia="宋体"/>
          <w:color w:val="000000"/>
          <w:sz w:val="28"/>
        </w:rPr>
        <w:t xml:space="preserve"> 　　52.人力资源预测包括：需求预测存量与增量预测结构预测特种人资预测</w:t>
      </w:r>
    </w:p>
    <w:p>
      <w:r>
        <w:rPr>
          <w:rFonts w:ascii="宋体" w:hAnsi="宋体" w:eastAsia="宋体"/>
          <w:color w:val="000000"/>
          <w:sz w:val="28"/>
        </w:rPr>
        <w:t xml:space="preserve"> 　　53.人资预测的作用对组织方面的贡献对人资管理的贡献。</w:t>
      </w:r>
    </w:p>
    <w:p>
      <w:r>
        <w:rPr>
          <w:rFonts w:ascii="宋体" w:hAnsi="宋体" w:eastAsia="宋体"/>
          <w:color w:val="000000"/>
          <w:sz w:val="28"/>
        </w:rPr>
        <w:t xml:space="preserve"> 　　54.人资预测局限性：环境与预期不同企业内部抵制预测代价高昂知识水平有限</w:t>
      </w:r>
    </w:p>
    <w:p>
      <w:r>
        <w:rPr>
          <w:rFonts w:ascii="宋体" w:hAnsi="宋体" w:eastAsia="宋体"/>
          <w:color w:val="000000"/>
          <w:sz w:val="28"/>
        </w:rPr>
        <w:t xml:space="preserve"> 　　55.影响人资预测一般因素：共11个顾客&amp;市场需求变化生产需求劳动力成本趋势劳动成产率变化趋势追加培训需求员工移动情况出勤率政府政策方针工作小时变化退休年龄变化社会安全福利保障。</w:t>
      </w:r>
    </w:p>
    <w:p>
      <w:r>
        <w:rPr>
          <w:rFonts w:ascii="宋体" w:hAnsi="宋体" w:eastAsia="宋体"/>
          <w:color w:val="000000"/>
          <w:sz w:val="28"/>
        </w:rPr>
        <w:t xml:space="preserve"> 　　56.人资需求预测包括：实现、未来需求和未来流失人力资源预测。</w:t>
      </w:r>
    </w:p>
    <w:p>
      <w:r>
        <w:rPr>
          <w:rFonts w:ascii="宋体" w:hAnsi="宋体" w:eastAsia="宋体"/>
          <w:color w:val="000000"/>
          <w:sz w:val="28"/>
        </w:rPr>
        <w:t xml:space="preserve"> 　　57.人资需求预测具体程序：1准备阶段（1构建人资需求预测系统由企业总体经济发展预测系统人资总存量与结构预测系统和人资预测模型与评估三系统；2.人员预测环境与影响因素分析包括swot和竞争五要素分析法（新加入竞争者竞争策略自己产品替代品顾客群和供应商的分析）3.岗位分类企业专门技能人员、专业技术和经营管理人员的分类4.资料采集与初步处理）2.预测阶段（1分析岗位2人资盘点3部门讨论修正结果4数据分析5得出需求量6得出人资净需求总量）3.编制人员需求计划。</w:t>
      </w:r>
    </w:p>
    <w:p>
      <w:r>
        <w:rPr>
          <w:rFonts w:ascii="宋体" w:hAnsi="宋体" w:eastAsia="宋体"/>
          <w:color w:val="000000"/>
          <w:sz w:val="28"/>
        </w:rPr>
        <w:t xml:space="preserve"> 　　58.计划期内员工补充需求量=计划期内员工总需求量-报告期期末员工总数+计划期内自然减员总数。</w:t>
      </w:r>
    </w:p>
    <w:p>
      <w:r>
        <w:rPr>
          <w:rFonts w:ascii="宋体" w:hAnsi="宋体" w:eastAsia="宋体"/>
          <w:color w:val="000000"/>
          <w:sz w:val="28"/>
        </w:rPr>
        <w:t xml:space="preserve"> 　　59.对象指标：人资需求预测的对象依据指标：影响需求预测的变量因素。</w:t>
      </w:r>
    </w:p>
    <w:p>
      <w:r>
        <w:rPr>
          <w:rFonts w:ascii="宋体" w:hAnsi="宋体" w:eastAsia="宋体"/>
          <w:color w:val="000000"/>
          <w:sz w:val="28"/>
        </w:rPr>
        <w:t xml:space="preserve"> 　　60.人资需求预测定性方法：经验预测描述法德尔菲法</w:t>
      </w:r>
    </w:p>
    <w:p>
      <w:r>
        <w:rPr>
          <w:rFonts w:ascii="宋体" w:hAnsi="宋体" w:eastAsia="宋体"/>
          <w:color w:val="000000"/>
          <w:sz w:val="28"/>
        </w:rPr>
        <w:t xml:space="preserve"> 　　61.人资需求预测定量方法：转换比率人员比率趋势外推回归分析灰色预测模型经济计量模型生产模型分析马尔科夫分析（供给&amp;需求预测）定员定额计算机模拟法</w:t>
      </w:r>
    </w:p>
    <w:p>
      <w:r>
        <w:rPr>
          <w:rFonts w:ascii="宋体" w:hAnsi="宋体" w:eastAsia="宋体"/>
          <w:color w:val="000000"/>
          <w:sz w:val="28"/>
        </w:rPr>
        <w:t xml:space="preserve"> 　　62.内部人资供给考虑因素：人员自然流失、内部流动、跳槽等</w:t>
      </w:r>
    </w:p>
    <w:p>
      <w:r>
        <w:rPr>
          <w:rFonts w:ascii="宋体" w:hAnsi="宋体" w:eastAsia="宋体"/>
          <w:color w:val="000000"/>
          <w:sz w:val="28"/>
        </w:rPr>
        <w:t xml:space="preserve"> 　　63.影响外部劳动力供给的因素：地域性因素人工政策及人口现状劳动力市场发育水准社会就业意识和择业心理偏好</w:t>
      </w:r>
    </w:p>
    <w:p>
      <w:r>
        <w:rPr>
          <w:rFonts w:ascii="宋体" w:hAnsi="宋体" w:eastAsia="宋体"/>
          <w:color w:val="000000"/>
          <w:sz w:val="28"/>
        </w:rPr>
        <w:t xml:space="preserve"> 　　64.外部人资供给主要渠道：毕业生（容易预测）复员转业军人失业和流动人员（难预测）其他组织在职人员。</w:t>
      </w:r>
    </w:p>
    <w:p>
      <w:r>
        <w:rPr>
          <w:rFonts w:ascii="宋体" w:hAnsi="宋体" w:eastAsia="宋体"/>
          <w:color w:val="000000"/>
          <w:sz w:val="28"/>
        </w:rPr>
        <w:t xml:space="preserve"> 　　65.企业人员供给预测步骤：1.现有人资盘点2.分析数据统计调整比例3.向部门主管了解情况4.数据汇总实行内部预测5.外部人资供给预测6汇总得出总预测。</w:t>
      </w:r>
    </w:p>
    <w:p>
      <w:r>
        <w:rPr>
          <w:rFonts w:ascii="宋体" w:hAnsi="宋体" w:eastAsia="宋体"/>
          <w:color w:val="000000"/>
          <w:sz w:val="28"/>
        </w:rPr>
        <w:t xml:space="preserve"> 　　66.内部供给预测的方法：人资信息库（一般员工技能清单管理才能清单）管理人员阶梯模型（对提升受阻人员一对一面谈）马尔可夫模型</w:t>
      </w:r>
    </w:p>
    <w:p>
      <w:r>
        <w:rPr>
          <w:rFonts w:ascii="宋体" w:hAnsi="宋体" w:eastAsia="宋体"/>
          <w:color w:val="000000"/>
          <w:sz w:val="28"/>
        </w:rPr>
        <w:t xml:space="preserve"> 　　67.人资供求三种关系供求平衡供大于求供不应求</w:t>
      </w:r>
    </w:p>
    <w:p>
      <w:r>
        <w:rPr>
          <w:rFonts w:ascii="宋体" w:hAnsi="宋体" w:eastAsia="宋体"/>
          <w:color w:val="000000"/>
          <w:sz w:val="28"/>
        </w:rPr>
        <w:t xml:space="preserve"> 　　68.人资管理制度特征6个</w:t>
      </w:r>
    </w:p>
    <w:p>
      <w:r>
        <w:rPr>
          <w:rFonts w:ascii="宋体" w:hAnsi="宋体" w:eastAsia="宋体"/>
          <w:color w:val="000000"/>
          <w:sz w:val="28"/>
        </w:rPr>
        <w:t xml:space="preserve"> 　　69.制度化管理的优点：个人与权力相分离理性精神合理化的体现适合现代发行企业需求。</w:t>
      </w:r>
    </w:p>
    <w:p>
      <w:r>
        <w:rPr>
          <w:rFonts w:ascii="宋体" w:hAnsi="宋体" w:eastAsia="宋体"/>
          <w:color w:val="000000"/>
          <w:sz w:val="28"/>
        </w:rPr>
        <w:t xml:space="preserve"> 　　70.制度规范的类型：企业基本制度管理制度技术规范业务规范行为规范。</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2"/>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D4872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qFormat="1"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2">
    <w:name w:val="Default Paragraph Font"/>
    <w:semiHidden/>
    <w:unhideWhenUsed/>
    <w:uiPriority w:val="1"/>
  </w:style>
  <w:style w:type="table" w:default="1" w:styleId="35">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99"/>
    <w:pPr>
      <w:ind w:left="1080" w:hanging="360"/>
      <w:contextualSpacing/>
    </w:pPr>
  </w:style>
  <w:style w:type="paragraph" w:styleId="12">
    <w:name w:val="List Number 2"/>
    <w:basedOn w:val="1"/>
    <w:unhideWhenUsed/>
    <w:uiPriority w:val="99"/>
    <w:pPr>
      <w:numPr>
        <w:ilvl w:val="0"/>
        <w:numId w:val="1"/>
      </w:numPr>
      <w:contextualSpacing/>
    </w:pPr>
  </w:style>
  <w:style w:type="paragraph" w:styleId="13">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33">
    <w:name w:val="Strong"/>
    <w:basedOn w:val="32"/>
    <w:qFormat/>
    <w:uiPriority w:val="22"/>
    <w:rPr>
      <w:b/>
      <w:bCs/>
    </w:rPr>
  </w:style>
  <w:style w:type="character" w:styleId="34">
    <w:name w:val="Emphasis"/>
    <w:basedOn w:val="32"/>
    <w:qFormat/>
    <w:uiPriority w:val="20"/>
    <w:rPr>
      <w:i/>
      <w:iCs/>
    </w:rPr>
  </w:style>
  <w:style w:type="table" w:styleId="36">
    <w:name w:val="Table Grid"/>
    <w:basedOn w:val="3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8">
    <w:name w:val="Light Shading Accent 1"/>
    <w:basedOn w:val="35"/>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F79646" w:themeFill="accent6"/>
      </w:tcPr>
    </w:tblStylePr>
    <w:tblStylePr w:type="lastRow">
      <w:pPr>
        <w:spacing w:before="0" w:after="0" w:line="240" w:lineRule="auto"/>
      </w:pPr>
      <w:rPr>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blLayout w:type="fixed"/>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hemeFill="accent1" w:themeFillTint="3F"/>
      </w:tcPr>
    </w:tblStylePr>
    <w:tblStylePr w:type="band1Horz">
      <w:tblPr>
        <w:tblLayout w:type="fixed"/>
      </w:tblPr>
      <w:tcPr>
        <w:tcBorders>
          <w:insideH w:val="nil"/>
          <w:insideV w:val="nil"/>
        </w:tcBorders>
        <w:shd w:val="clear" w:color="auto" w:fill="D3DFEE" w:themeFill="accent1" w:themeFillTint="3F"/>
      </w:tcPr>
    </w:tblStylePr>
    <w:tblStylePr w:type="band2Horz">
      <w:tblPr>
        <w:tblLayout w:type="fixed"/>
      </w:tblPr>
      <w:tcPr>
        <w:tcBorders>
          <w:insideH w:val="nil"/>
          <w:insideV w:val="nil"/>
        </w:tcBorders>
      </w:tcPr>
    </w:tblStylePr>
  </w:style>
  <w:style w:type="table" w:styleId="60">
    <w:name w:val="Medium Shading 1 Accent 2"/>
    <w:basedOn w:val="35"/>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blLayout w:type="fixed"/>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3" w:themeFill="accent2" w:themeFillTint="3F"/>
      </w:tcPr>
    </w:tblStylePr>
    <w:tblStylePr w:type="band1Horz">
      <w:tblPr>
        <w:tblLayout w:type="fixed"/>
      </w:tblPr>
      <w:tcPr>
        <w:tcBorders>
          <w:insideH w:val="nil"/>
          <w:insideV w:val="nil"/>
        </w:tcBorders>
        <w:shd w:val="clear" w:color="auto" w:fill="EFD3D3" w:themeFill="accent2" w:themeFillTint="3F"/>
      </w:tcPr>
    </w:tblStylePr>
    <w:tblStylePr w:type="band2Horz">
      <w:tblPr>
        <w:tblLayout w:type="fixed"/>
      </w:tblPr>
      <w:tcPr>
        <w:tcBorders>
          <w:insideH w:val="nil"/>
          <w:insideV w:val="nil"/>
        </w:tcBorders>
      </w:tcPr>
    </w:tblStylePr>
  </w:style>
  <w:style w:type="table" w:styleId="61">
    <w:name w:val="Medium Shading 1 Accent 3"/>
    <w:basedOn w:val="35"/>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blLayout w:type="fixed"/>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hemeFill="accent3" w:themeFillTint="3F"/>
      </w:tcPr>
    </w:tblStylePr>
    <w:tblStylePr w:type="band1Horz">
      <w:tblPr>
        <w:tblLayout w:type="fixed"/>
      </w:tblPr>
      <w:tcPr>
        <w:tcBorders>
          <w:insideH w:val="nil"/>
          <w:insideV w:val="nil"/>
        </w:tcBorders>
        <w:shd w:val="clear" w:color="auto" w:fill="E6EED5" w:themeFill="accent3" w:themeFillTint="3F"/>
      </w:tcPr>
    </w:tblStylePr>
    <w:tblStylePr w:type="band2Horz">
      <w:tblPr>
        <w:tblLayout w:type="fixed"/>
      </w:tblPr>
      <w:tcPr>
        <w:tcBorders>
          <w:insideH w:val="nil"/>
          <w:insideV w:val="nil"/>
        </w:tcBorders>
      </w:tcPr>
    </w:tblStylePr>
  </w:style>
  <w:style w:type="table" w:styleId="62">
    <w:name w:val="Medium Shading 1 Accent 4"/>
    <w:basedOn w:val="35"/>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blLayout w:type="fixed"/>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hemeFill="accent4" w:themeFillTint="3F"/>
      </w:tcPr>
    </w:tblStylePr>
    <w:tblStylePr w:type="band1Horz">
      <w:tblPr>
        <w:tblLayout w:type="fixed"/>
      </w:tblPr>
      <w:tcPr>
        <w:tcBorders>
          <w:insideH w:val="nil"/>
          <w:insideV w:val="nil"/>
        </w:tcBorders>
        <w:shd w:val="clear" w:color="auto" w:fill="DFD8E8" w:themeFill="accent4" w:themeFillTint="3F"/>
      </w:tcPr>
    </w:tblStylePr>
    <w:tblStylePr w:type="band2Horz">
      <w:tblPr>
        <w:tblLayout w:type="fixed"/>
      </w:tblPr>
      <w:tcPr>
        <w:tcBorders>
          <w:insideH w:val="nil"/>
          <w:insideV w:val="nil"/>
        </w:tcBorders>
      </w:tcPr>
    </w:tblStylePr>
  </w:style>
  <w:style w:type="table" w:styleId="63">
    <w:name w:val="Medium Shading 1 Accent 5"/>
    <w:basedOn w:val="35"/>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blLayout w:type="fixed"/>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0" w:themeFill="accent5" w:themeFillTint="3F"/>
      </w:tcPr>
    </w:tblStylePr>
    <w:tblStylePr w:type="band1Horz">
      <w:tblPr>
        <w:tblLayout w:type="fixed"/>
      </w:tblPr>
      <w:tcPr>
        <w:tcBorders>
          <w:insideH w:val="nil"/>
          <w:insideV w:val="nil"/>
        </w:tcBorders>
        <w:shd w:val="clear" w:color="auto" w:fill="D2EAF0" w:themeFill="accent5" w:themeFillTint="3F"/>
      </w:tcPr>
    </w:tblStylePr>
    <w:tblStylePr w:type="band2Horz">
      <w:tblPr>
        <w:tblLayout w:type="fixed"/>
      </w:tblPr>
      <w:tcPr>
        <w:tcBorders>
          <w:insideH w:val="nil"/>
          <w:insideV w:val="nil"/>
        </w:tcBorders>
      </w:tcPr>
    </w:tblStylePr>
  </w:style>
  <w:style w:type="table" w:styleId="64">
    <w:name w:val="Medium Shading 1 Accent 6"/>
    <w:basedOn w:val="35"/>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blLayout w:type="fixed"/>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5D1" w:themeFill="accent6" w:themeFillTint="3F"/>
      </w:tcPr>
    </w:tblStylePr>
    <w:tblStylePr w:type="band1Horz">
      <w:tblPr>
        <w:tblLayout w:type="fixed"/>
      </w:tblPr>
      <w:tcPr>
        <w:tcBorders>
          <w:insideH w:val="nil"/>
          <w:insideV w:val="nil"/>
        </w:tcBorders>
        <w:shd w:val="clear" w:color="auto" w:fill="FDE5D1" w:themeFill="accent6" w:themeFillTint="3F"/>
      </w:tcPr>
    </w:tblStylePr>
    <w:tblStylePr w:type="band2Horz">
      <w:tblPr>
        <w:tblLayout w:type="fixed"/>
      </w:tblPr>
      <w:tcPr>
        <w:tcBorders>
          <w:insideH w:val="nil"/>
          <w:insideV w:val="nil"/>
        </w:tcBorders>
      </w:tcPr>
    </w:tblStylePr>
  </w:style>
  <w:style w:type="table" w:styleId="65">
    <w:name w:val="Medium Shading 2"/>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0504D"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9BBB59"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064A2"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F79646"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Medium List 1"/>
    <w:basedOn w:val="35"/>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73">
    <w:name w:val="Medium List 1 Accent 1"/>
    <w:basedOn w:val="35"/>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blLayout w:type="fixed"/>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blLayout w:type="fixed"/>
      </w:tblPr>
      <w:tcPr>
        <w:tcBorders>
          <w:top w:val="single" w:color="4F81BD" w:themeColor="accent1" w:sz="8" w:space="0"/>
          <w:bottom w:val="single" w:color="4F81BD" w:themeColor="accent1" w:sz="8" w:space="0"/>
        </w:tcBorders>
      </w:tcPr>
    </w:tblStylePr>
    <w:tblStylePr w:type="band1Vert">
      <w:tblPr>
        <w:tblLayout w:type="fixed"/>
      </w:tblPr>
      <w:tcPr>
        <w:shd w:val="clear" w:color="auto" w:fill="D3DFEE" w:themeFill="accent1" w:themeFillTint="3F"/>
      </w:tcPr>
    </w:tblStylePr>
    <w:tblStylePr w:type="band1Horz">
      <w:tblPr>
        <w:tblLayout w:type="fixed"/>
      </w:tblPr>
      <w:tcPr>
        <w:shd w:val="clear" w:color="auto" w:fill="D3DFEE" w:themeFill="accent1" w:themeFillTint="3F"/>
      </w:tcPr>
    </w:tblStylePr>
  </w:style>
  <w:style w:type="table" w:styleId="74">
    <w:name w:val="Medium List 1 Accent 2"/>
    <w:basedOn w:val="35"/>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table" w:styleId="75">
    <w:name w:val="Medium List 1 Accent 3"/>
    <w:basedOn w:val="35"/>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blLayout w:type="fixed"/>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blLayout w:type="fixed"/>
      </w:tblPr>
      <w:tcPr>
        <w:tcBorders>
          <w:top w:val="single" w:color="9BBB59" w:themeColor="accent3" w:sz="8" w:space="0"/>
          <w:bottom w:val="single" w:color="9BBB59" w:themeColor="accent3" w:sz="8" w:space="0"/>
        </w:tcBorders>
      </w:tcPr>
    </w:tblStylePr>
    <w:tblStylePr w:type="band1Vert">
      <w:tblPr>
        <w:tblLayout w:type="fixed"/>
      </w:tblPr>
      <w:tcPr>
        <w:shd w:val="clear" w:color="auto" w:fill="E6EED5" w:themeFill="accent3" w:themeFillTint="3F"/>
      </w:tcPr>
    </w:tblStylePr>
    <w:tblStylePr w:type="band1Horz">
      <w:tblPr>
        <w:tblLayout w:type="fixed"/>
      </w:tblPr>
      <w:tcPr>
        <w:shd w:val="clear" w:color="auto" w:fill="E6EED5" w:themeFill="accent3" w:themeFillTint="3F"/>
      </w:tcPr>
    </w:tblStylePr>
  </w:style>
  <w:style w:type="table" w:styleId="76">
    <w:name w:val="Medium List 1 Accent 4"/>
    <w:basedOn w:val="35"/>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blLayout w:type="fixed"/>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blLayout w:type="fixed"/>
      </w:tblPr>
      <w:tcPr>
        <w:tcBorders>
          <w:top w:val="single" w:color="8064A2" w:themeColor="accent4" w:sz="8" w:space="0"/>
          <w:bottom w:val="single" w:color="8064A2" w:themeColor="accent4" w:sz="8" w:space="0"/>
        </w:tcBorders>
      </w:tcPr>
    </w:tblStylePr>
    <w:tblStylePr w:type="band1Vert">
      <w:tblPr>
        <w:tblLayout w:type="fixed"/>
      </w:tblPr>
      <w:tcPr>
        <w:shd w:val="clear" w:color="auto" w:fill="DFD8E8" w:themeFill="accent4" w:themeFillTint="3F"/>
      </w:tcPr>
    </w:tblStylePr>
    <w:tblStylePr w:type="band1Horz">
      <w:tblPr>
        <w:tblLayout w:type="fixed"/>
      </w:tblPr>
      <w:tcPr>
        <w:shd w:val="clear" w:color="auto" w:fill="DFD8E8" w:themeFill="accent4" w:themeFillTint="3F"/>
      </w:tcPr>
    </w:tblStylePr>
  </w:style>
  <w:style w:type="table" w:styleId="77">
    <w:name w:val="Medium List 1 Accent 5"/>
    <w:basedOn w:val="35"/>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blLayout w:type="fixed"/>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blLayout w:type="fixed"/>
      </w:tblPr>
      <w:tcPr>
        <w:tcBorders>
          <w:top w:val="single" w:color="4BACC6" w:themeColor="accent5" w:sz="8" w:space="0"/>
          <w:bottom w:val="single" w:color="4BACC6" w:themeColor="accent5" w:sz="8" w:space="0"/>
        </w:tcBorders>
      </w:tcPr>
    </w:tblStylePr>
    <w:tblStylePr w:type="band1Vert">
      <w:tblPr>
        <w:tblLayout w:type="fixed"/>
      </w:tblPr>
      <w:tcPr>
        <w:shd w:val="clear" w:color="auto" w:fill="D2EAF0" w:themeFill="accent5" w:themeFillTint="3F"/>
      </w:tcPr>
    </w:tblStylePr>
    <w:tblStylePr w:type="band1Horz">
      <w:tblPr>
        <w:tblLayout w:type="fixed"/>
      </w:tblPr>
      <w:tcPr>
        <w:shd w:val="clear" w:color="auto" w:fill="D2EAF0" w:themeFill="accent5" w:themeFillTint="3F"/>
      </w:tcPr>
    </w:tblStylePr>
  </w:style>
  <w:style w:type="table" w:styleId="78">
    <w:name w:val="Medium List 1 Accent 6"/>
    <w:basedOn w:val="35"/>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blLayout w:type="fixed"/>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blLayout w:type="fixed"/>
      </w:tblPr>
      <w:tcPr>
        <w:tcBorders>
          <w:top w:val="single" w:color="F79646" w:themeColor="accent6" w:sz="8" w:space="0"/>
          <w:bottom w:val="single" w:color="F79646" w:themeColor="accent6" w:sz="8" w:space="0"/>
        </w:tcBorders>
      </w:tcPr>
    </w:tblStylePr>
    <w:tblStylePr w:type="band1Vert">
      <w:tblPr>
        <w:tblLayout w:type="fixed"/>
      </w:tblPr>
      <w:tcPr>
        <w:shd w:val="clear" w:color="auto" w:fill="FDE5D1" w:themeFill="accent6" w:themeFillTint="3F"/>
      </w:tcPr>
    </w:tblStylePr>
    <w:tblStylePr w:type="band1Horz">
      <w:tblPr>
        <w:tblLayout w:type="fixed"/>
      </w:tblPr>
      <w:tcPr>
        <w:shd w:val="clear" w:color="auto" w:fill="FDE5D1" w:themeFill="accent6" w:themeFillTint="3F"/>
      </w:tcPr>
    </w:tblStylePr>
  </w:style>
  <w:style w:type="table" w:styleId="79">
    <w:name w:val="Medium List 2"/>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0">
    <w:name w:val="Medium List 2 Accent 1"/>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blLayout w:type="fixed"/>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blLayout w:type="fixed"/>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top w:val="nil"/>
          <w:bottom w:val="nil"/>
          <w:insideH w:val="nil"/>
          <w:insideV w:val="nil"/>
        </w:tcBorders>
        <w:shd w:val="clear" w:color="auto" w:fill="D3DFEE"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1">
    <w:name w:val="Medium List 2 Accent 2"/>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blLayout w:type="fixed"/>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blLayout w:type="fixed"/>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top w:val="nil"/>
          <w:bottom w:val="nil"/>
          <w:insideH w:val="nil"/>
          <w:insideV w:val="nil"/>
        </w:tcBorders>
        <w:shd w:val="clear" w:color="auto" w:fill="EFD3D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2">
    <w:name w:val="Medium List 2 Accent 3"/>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blLayout w:type="fixed"/>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blLayout w:type="fixed"/>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top w:val="nil"/>
          <w:bottom w:val="nil"/>
          <w:insideH w:val="nil"/>
          <w:insideV w:val="nil"/>
        </w:tcBorders>
        <w:shd w:val="clear" w:color="auto" w:fill="E6EED5"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3">
    <w:name w:val="Medium List 2 Accent 4"/>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blLayout w:type="fixed"/>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blLayout w:type="fixed"/>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top w:val="nil"/>
          <w:bottom w:val="nil"/>
          <w:insideH w:val="nil"/>
          <w:insideV w:val="nil"/>
        </w:tcBorders>
        <w:shd w:val="clear" w:color="auto" w:fill="DFD8E8"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4">
    <w:name w:val="Medium List 2 Accent 5"/>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blLayout w:type="fixed"/>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blLayout w:type="fixed"/>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top w:val="nil"/>
          <w:bottom w:val="nil"/>
          <w:insideH w:val="nil"/>
          <w:insideV w:val="nil"/>
        </w:tcBorders>
        <w:shd w:val="clear" w:color="auto" w:fill="D2EAF0"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5">
    <w:name w:val="Medium List 2 Accent 6"/>
    <w:basedOn w:val="35"/>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blLayout w:type="fixed"/>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blLayout w:type="fixed"/>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top w:val="nil"/>
          <w:bottom w:val="nil"/>
          <w:insideH w:val="nil"/>
          <w:insideV w:val="nil"/>
        </w:tcBorders>
        <w:shd w:val="clear" w:color="auto" w:fill="FDE5D1"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6">
    <w:name w:val="Medium Grid 1"/>
    <w:basedOn w:val="35"/>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87">
    <w:name w:val="Medium Grid 1 Accent 1"/>
    <w:basedOn w:val="35"/>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blLayout w:type="fixed"/>
      </w:tblPr>
      <w:tcPr>
        <w:tcBorders>
          <w:top w:val="single" w:color="7BA0CD"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88">
    <w:name w:val="Medium Grid 1 Accent 2"/>
    <w:basedOn w:val="35"/>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blLayout w:type="fixed"/>
      </w:tblPr>
      <w:tcPr>
        <w:tcBorders>
          <w:top w:val="single" w:color="CF7B79"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89">
    <w:name w:val="Medium Grid 1 Accent 3"/>
    <w:basedOn w:val="35"/>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blLayout w:type="fixed"/>
      </w:tblPr>
      <w:tcPr>
        <w:tcBorders>
          <w:top w:val="single" w:color="B4CC8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blLayout w:type="fixed"/>
      </w:tblPr>
      <w:tcPr>
        <w:shd w:val="clear" w:color="auto" w:fill="F8EDED"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DBDB" w:themeFill="accent2" w:themeFillTint="33"/>
      </w:tcPr>
    </w:tblStylePr>
    <w:tblStylePr w:type="band1Vert">
      <w:tblPr>
        <w:tblLayout w:type="fixed"/>
      </w:tblPr>
      <w:tcPr>
        <w:shd w:val="clear" w:color="auto" w:fill="DFA7A6" w:themeFill="accent2" w:themeFillTint="7F"/>
      </w:tcPr>
    </w:tblStylePr>
    <w:tblStylePr w:type="band1Horz">
      <w:tblPr>
        <w:tblLayout w:type="fixed"/>
      </w:tblPr>
      <w:tcPr>
        <w:tcBorders>
          <w:insideH w:val="single" w:sz="6" w:space="0"/>
          <w:insideV w:val="single" w:sz="6" w:space="0"/>
        </w:tcBorders>
        <w:shd w:val="clear" w:color="auto" w:fill="DFA7A6" w:themeFill="accent2" w:themeFillTint="7F"/>
      </w:tcPr>
    </w:tblStylePr>
    <w:tblStylePr w:type="nwCell">
      <w:tblPr>
        <w:tblLayout w:type="fixed"/>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blLayout w:type="fixed"/>
      </w:tblPr>
      <w:tcPr>
        <w:shd w:val="clear" w:color="auto" w:fill="F5F8EE"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AF1DD" w:themeFill="accent3" w:themeFillTint="33"/>
      </w:tcPr>
    </w:tblStylePr>
    <w:tblStylePr w:type="band1Vert">
      <w:tblPr>
        <w:tblLayout w:type="fixed"/>
      </w:tblPr>
      <w:tcPr>
        <w:shd w:val="clear" w:color="auto" w:fill="CDDDAC" w:themeFill="accent3" w:themeFillTint="7F"/>
      </w:tcPr>
    </w:tblStylePr>
    <w:tblStylePr w:type="band1Horz">
      <w:tblPr>
        <w:tblLayout w:type="fixed"/>
      </w:tblPr>
      <w:tcPr>
        <w:tcBorders>
          <w:insideH w:val="single" w:sz="6" w:space="0"/>
          <w:insideV w:val="single" w:sz="6" w:space="0"/>
        </w:tcBorders>
        <w:shd w:val="clear" w:color="auto" w:fill="CDDDAC" w:themeFill="accent3" w:themeFillTint="7F"/>
      </w:tcPr>
    </w:tblStylePr>
    <w:tblStylePr w:type="nwCell">
      <w:tblPr>
        <w:tblLayout w:type="fixed"/>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blLayout w:type="fixed"/>
      </w:tblPr>
      <w:tcPr>
        <w:shd w:val="clear" w:color="auto" w:fill="F2EFF5"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5DFEC" w:themeFill="accent4" w:themeFillTint="33"/>
      </w:tcPr>
    </w:tblStylePr>
    <w:tblStylePr w:type="band1Vert">
      <w:tblPr>
        <w:tblLayout w:type="fixed"/>
      </w:tblPr>
      <w:tcPr>
        <w:shd w:val="clear" w:color="auto" w:fill="BFB1D0" w:themeFill="accent4" w:themeFillTint="7F"/>
      </w:tcPr>
    </w:tblStylePr>
    <w:tblStylePr w:type="band1Horz">
      <w:tblPr>
        <w:tblLayout w:type="fixed"/>
      </w:tblPr>
      <w:tcPr>
        <w:tcBorders>
          <w:insideH w:val="single" w:sz="6" w:space="0"/>
          <w:insideV w:val="single" w:sz="6" w:space="0"/>
        </w:tcBorders>
        <w:shd w:val="clear" w:color="auto" w:fill="BFB1D0" w:themeFill="accent4" w:themeFillTint="7F"/>
      </w:tcPr>
    </w:tblStylePr>
    <w:tblStylePr w:type="nwCell">
      <w:tblPr>
        <w:tblLayout w:type="fixed"/>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blLayout w:type="fixed"/>
      </w:tblPr>
      <w:tcPr>
        <w:shd w:val="clear" w:color="auto" w:fill="EDF6F9"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AEEF3" w:themeFill="accent5" w:themeFillTint="33"/>
      </w:tcPr>
    </w:tblStylePr>
    <w:tblStylePr w:type="band1Vert">
      <w:tblPr>
        <w:tblLayout w:type="fixed"/>
      </w:tblPr>
      <w:tcPr>
        <w:shd w:val="clear" w:color="auto" w:fill="A5D5E2" w:themeFill="accent5" w:themeFillTint="7F"/>
      </w:tcPr>
    </w:tblStylePr>
    <w:tblStylePr w:type="band1Horz">
      <w:tblPr>
        <w:tblLayout w:type="fixed"/>
      </w:tblPr>
      <w:tcPr>
        <w:tcBorders>
          <w:insideH w:val="single" w:sz="6" w:space="0"/>
          <w:insideV w:val="single" w:sz="6" w:space="0"/>
        </w:tcBorders>
        <w:shd w:val="clear" w:color="auto" w:fill="A5D5E2" w:themeFill="accent5" w:themeFillTint="7F"/>
      </w:tcPr>
    </w:tblStylePr>
    <w:tblStylePr w:type="nwCell">
      <w:tblPr>
        <w:tblLayout w:type="fixed"/>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blLayout w:type="fixed"/>
      </w:tblPr>
      <w:tcPr>
        <w:shd w:val="clear" w:color="auto" w:fill="FEF4EC"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DE9D9" w:themeFill="accent6" w:themeFillTint="33"/>
      </w:tcPr>
    </w:tblStylePr>
    <w:tblStylePr w:type="band1Vert">
      <w:tblPr>
        <w:tblLayout w:type="fixed"/>
      </w:tblPr>
      <w:tcPr>
        <w:shd w:val="clear" w:color="auto" w:fill="FBCAA2" w:themeFill="accent6" w:themeFillTint="7F"/>
      </w:tcPr>
    </w:tblStylePr>
    <w:tblStylePr w:type="band1Horz">
      <w:tblPr>
        <w:tblLayout w:type="fixed"/>
      </w:tblPr>
      <w:tcPr>
        <w:tcBorders>
          <w:insideH w:val="single" w:sz="6" w:space="0"/>
          <w:insideV w:val="single" w:sz="6" w:space="0"/>
        </w:tcBorders>
        <w:shd w:val="clear" w:color="auto" w:fill="FBCAA2" w:themeFill="accent6" w:themeFillTint="7F"/>
      </w:tcPr>
    </w:tblStylePr>
    <w:tblStylePr w:type="nwCell">
      <w:tblPr>
        <w:tblLayout w:type="fixed"/>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F81BD"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blLayout w:type="fixed"/>
      </w:tblPr>
      <w:tcPr>
        <w:tcBorders>
          <w:top w:val="nil"/>
          <w:left w:val="nil"/>
          <w:bottom w:val="nil"/>
          <w:right w:val="nil"/>
          <w:insideH w:val="nil"/>
          <w:insideV w:val="nil"/>
        </w:tcBorders>
        <w:shd w:val="clear" w:color="auto" w:fill="366091" w:themeFill="accent1" w:themeFillShade="BF"/>
      </w:tcPr>
    </w:tblStylePr>
    <w:tblStylePr w:type="band1Horz">
      <w:tblPr>
        <w:tblLayout w:type="fixed"/>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C0504D"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blLayout w:type="fixed"/>
      </w:tblPr>
      <w:tcPr>
        <w:tcBorders>
          <w:top w:val="nil"/>
          <w:left w:val="nil"/>
          <w:bottom w:val="nil"/>
          <w:right w:val="nil"/>
          <w:insideH w:val="nil"/>
          <w:insideV w:val="nil"/>
        </w:tcBorders>
        <w:shd w:val="clear" w:color="auto" w:fill="943734" w:themeFill="accent2" w:themeFillShade="BF"/>
      </w:tcPr>
    </w:tblStylePr>
    <w:tblStylePr w:type="band1Horz">
      <w:tblPr>
        <w:tblLayout w:type="fixed"/>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9BBB59"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blLayout w:type="fixed"/>
      </w:tblPr>
      <w:tcPr>
        <w:tcBorders>
          <w:top w:val="nil"/>
          <w:left w:val="nil"/>
          <w:bottom w:val="nil"/>
          <w:right w:val="nil"/>
          <w:insideH w:val="nil"/>
          <w:insideV w:val="nil"/>
        </w:tcBorders>
        <w:shd w:val="clear" w:color="auto" w:fill="76923C" w:themeFill="accent3" w:themeFillShade="BF"/>
      </w:tcPr>
    </w:tblStylePr>
    <w:tblStylePr w:type="band1Horz">
      <w:tblPr>
        <w:tblLayout w:type="fixed"/>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8064A2"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blLayout w:type="fixed"/>
      </w:tblPr>
      <w:tcPr>
        <w:tcBorders>
          <w:top w:val="nil"/>
          <w:left w:val="nil"/>
          <w:bottom w:val="nil"/>
          <w:right w:val="nil"/>
          <w:insideH w:val="nil"/>
          <w:insideV w:val="nil"/>
        </w:tcBorders>
        <w:shd w:val="clear" w:color="auto" w:fill="5F497A" w:themeFill="accent4" w:themeFillShade="BF"/>
      </w:tcPr>
    </w:tblStylePr>
    <w:tblStylePr w:type="band1Horz">
      <w:tblPr>
        <w:tblLayout w:type="fixed"/>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BACC6"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blLayout w:type="fixed"/>
      </w:tblPr>
      <w:tcPr>
        <w:tcBorders>
          <w:top w:val="nil"/>
          <w:left w:val="nil"/>
          <w:bottom w:val="nil"/>
          <w:right w:val="nil"/>
          <w:insideH w:val="nil"/>
          <w:insideV w:val="nil"/>
        </w:tcBorders>
        <w:shd w:val="clear" w:color="auto" w:fill="31849B" w:themeFill="accent5" w:themeFillShade="BF"/>
      </w:tcPr>
    </w:tblStylePr>
    <w:tblStylePr w:type="band1Horz">
      <w:tblPr>
        <w:tblLayout w:type="fixed"/>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F79646"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blLayout w:type="fixed"/>
      </w:tblPr>
      <w:tcPr>
        <w:tcBorders>
          <w:top w:val="nil"/>
          <w:left w:val="nil"/>
          <w:bottom w:val="nil"/>
          <w:right w:val="nil"/>
          <w:insideH w:val="nil"/>
          <w:insideV w:val="nil"/>
        </w:tcBorders>
        <w:shd w:val="clear" w:color="auto" w:fill="E36C09" w:themeFill="accent6" w:themeFillShade="BF"/>
      </w:tcPr>
    </w:tblStylePr>
    <w:tblStylePr w:type="band1Horz">
      <w:tblPr>
        <w:tblLayout w:type="fixed"/>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5E5E5" w:themeFill="tex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2F8" w:themeFill="accen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B4D74" w:themeFill="accent1" w:themeFillShade="99"/>
      </w:tcPr>
    </w:tblStylePr>
    <w:tblStylePr w:type="band1Vert">
      <w:tblPr>
        <w:tblLayout w:type="fixed"/>
      </w:tblPr>
      <w:tcPr>
        <w:shd w:val="clear" w:color="auto" w:fill="B8CCE4" w:themeFill="accent1" w:themeFillTint="66"/>
      </w:tcPr>
    </w:tblStylePr>
    <w:tblStylePr w:type="band1Horz">
      <w:tblPr>
        <w:tblLayout w:type="fixed"/>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8EDED" w:themeFill="accent2"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72C2A" w:themeFill="accent2" w:themeFillShade="99"/>
      </w:tcPr>
    </w:tblStylePr>
    <w:tblStylePr w:type="band1Vert">
      <w:tblPr>
        <w:tblLayout w:type="fixed"/>
      </w:tblPr>
      <w:tcPr>
        <w:shd w:val="clear" w:color="auto" w:fill="E5B8B7" w:themeFill="accent2" w:themeFillTint="66"/>
      </w:tcPr>
    </w:tblStylePr>
    <w:tblStylePr w:type="band1Horz">
      <w:tblPr>
        <w:tblLayout w:type="fixed"/>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5F8EE" w:themeFill="accent3" w:themeFillTint="19"/>
    </w:tcPr>
    <w:tblStylePr w:type="firstRow">
      <w:rPr>
        <w:b/>
        <w:bCs/>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E7530" w:themeFill="accent3" w:themeFillShade="99"/>
      </w:tcPr>
    </w:tblStylePr>
    <w:tblStylePr w:type="band1Vert">
      <w:tblPr>
        <w:tblLayout w:type="fixed"/>
      </w:tblPr>
      <w:tcPr>
        <w:shd w:val="clear" w:color="auto" w:fill="D6E3BC" w:themeFill="accent3" w:themeFillTint="66"/>
      </w:tcPr>
    </w:tblStylePr>
    <w:tblStylePr w:type="band1Horz">
      <w:tblPr>
        <w:tblLayout w:type="fixed"/>
      </w:tblPr>
      <w:tcPr>
        <w:shd w:val="clear" w:color="auto" w:fill="CDDDAC" w:themeFill="accent3" w:themeFillTint="7F"/>
      </w:tcPr>
    </w:tblStylePr>
  </w:style>
  <w:style w:type="table" w:styleId="118">
    <w:name w:val="Colorful Shading Accent 4"/>
    <w:basedOn w:val="35"/>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2EFF5" w:themeFill="accent4" w:themeFillTint="19"/>
    </w:tcPr>
    <w:tblStylePr w:type="firstRow">
      <w:rPr>
        <w:b/>
        <w:bCs/>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4C3A62" w:themeFill="accent4" w:themeFillShade="99"/>
      </w:tcPr>
    </w:tblStylePr>
    <w:tblStylePr w:type="band1Vert">
      <w:tblPr>
        <w:tblLayout w:type="fixed"/>
      </w:tblPr>
      <w:tcPr>
        <w:shd w:val="clear" w:color="auto" w:fill="CCC0D9" w:themeFill="accent4" w:themeFillTint="66"/>
      </w:tcPr>
    </w:tblStylePr>
    <w:tblStylePr w:type="band1Horz">
      <w:tblPr>
        <w:tblLayout w:type="fixed"/>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6F9" w:themeFill="accent5" w:themeFillTint="19"/>
    </w:tcPr>
    <w:tblStylePr w:type="firstRow">
      <w:rPr>
        <w:b/>
        <w:bCs/>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76A7C" w:themeFill="accent5" w:themeFillShade="99"/>
      </w:tcPr>
    </w:tblStylePr>
    <w:tblStylePr w:type="band1Vert">
      <w:tblPr>
        <w:tblLayout w:type="fixed"/>
      </w:tblPr>
      <w:tcPr>
        <w:shd w:val="clear" w:color="auto" w:fill="B6DDE8" w:themeFill="accent5" w:themeFillTint="66"/>
      </w:tcPr>
    </w:tblStylePr>
    <w:tblStylePr w:type="band1Horz">
      <w:tblPr>
        <w:tblLayout w:type="fixed"/>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EF4EC" w:themeFill="accent6" w:themeFillTint="19"/>
    </w:tcPr>
    <w:tblStylePr w:type="firstRow">
      <w:rPr>
        <w:b/>
        <w:bCs/>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B65607" w:themeFill="accent6" w:themeFillShade="99"/>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22">
    <w:name w:val="Colorful List Accent 1"/>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table" w:styleId="123">
    <w:name w:val="Colorful List Accent 2"/>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3" w:themeFill="accent2" w:themeFillTint="3F"/>
      </w:tcPr>
    </w:tblStylePr>
    <w:tblStylePr w:type="band1Horz">
      <w:tblPr>
        <w:tblLayout w:type="fixed"/>
      </w:tblPr>
      <w:tcPr>
        <w:shd w:val="clear" w:color="auto" w:fill="F2DBDB" w:themeFill="accent2" w:themeFillTint="33"/>
      </w:tcPr>
    </w:tblStylePr>
  </w:style>
  <w:style w:type="table" w:styleId="124">
    <w:name w:val="Colorful List Accent 3"/>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styleId="125">
    <w:name w:val="Colorful List Accent 4"/>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hemeFill="accent4" w:themeFillTint="3F"/>
      </w:tcPr>
    </w:tblStylePr>
    <w:tblStylePr w:type="band1Horz">
      <w:tblPr>
        <w:tblLayout w:type="fixed"/>
      </w:tblPr>
      <w:tcPr>
        <w:shd w:val="clear" w:color="auto" w:fill="E5DFEC" w:themeFill="accent4" w:themeFillTint="33"/>
      </w:tcPr>
    </w:tblStylePr>
  </w:style>
  <w:style w:type="table" w:styleId="126">
    <w:name w:val="Colorful List Accent 5"/>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table" w:styleId="127">
    <w:name w:val="Colorful List Accent 6"/>
    <w:basedOn w:val="35"/>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5D1" w:themeFill="accent6" w:themeFillTint="3F"/>
      </w:tcPr>
    </w:tblStylePr>
    <w:tblStylePr w:type="band1Horz">
      <w:tblPr>
        <w:tblLayout w:type="fixed"/>
      </w:tblPr>
      <w:tcPr>
        <w:shd w:val="clear" w:color="auto" w:fill="FDE9D9" w:themeFill="accent6" w:themeFillTint="33"/>
      </w:tcPr>
    </w:tblStylePr>
  </w:style>
  <w:style w:type="table" w:styleId="128">
    <w:name w:val="Colorful Grid"/>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29">
    <w:name w:val="Colorful Grid Accent 1"/>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BE5F1" w:themeFill="accent1" w:themeFillTint="33"/>
    </w:tcPr>
    <w:tblStylePr w:type="firstRow">
      <w:rPr>
        <w:b/>
        <w:bCs/>
      </w:rPr>
      <w:tblPr>
        <w:tblLayout w:type="fixed"/>
      </w:tblPr>
      <w:tcPr>
        <w:shd w:val="clear" w:color="auto" w:fill="B8CCE4" w:themeFill="accent1" w:themeFillTint="66"/>
      </w:tcPr>
    </w:tblStylePr>
    <w:tblStylePr w:type="lastRow">
      <w:rPr>
        <w:b/>
        <w:bCs/>
        <w:color w:val="000000" w:themeColor="text1"/>
        <w14:textFill>
          <w14:solidFill>
            <w14:schemeClr w14:val="tx1"/>
          </w14:solidFill>
        </w14:textFill>
      </w:rPr>
      <w:tblPr>
        <w:tblLayout w:type="fixed"/>
      </w:tblPr>
      <w:tcPr>
        <w:shd w:val="clear" w:color="auto" w:fill="B8CCE4" w:themeFill="accent1" w:themeFillTint="66"/>
      </w:tcPr>
    </w:tblStylePr>
    <w:tblStylePr w:type="fir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la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130">
    <w:name w:val="Colorful Grid Accent 2"/>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2DBDB" w:themeFill="accent2" w:themeFillTint="33"/>
    </w:tcPr>
    <w:tblStylePr w:type="firstRow">
      <w:rPr>
        <w:b/>
        <w:bCs/>
      </w:rPr>
      <w:tblPr>
        <w:tblLayout w:type="fixed"/>
      </w:tblPr>
      <w:tcPr>
        <w:shd w:val="clear" w:color="auto" w:fill="E5B8B7" w:themeFill="accent2" w:themeFillTint="66"/>
      </w:tcPr>
    </w:tblStylePr>
    <w:tblStylePr w:type="lastRow">
      <w:rPr>
        <w:b/>
        <w:bCs/>
        <w:color w:val="000000" w:themeColor="text1"/>
        <w14:textFill>
          <w14:solidFill>
            <w14:schemeClr w14:val="tx1"/>
          </w14:solidFill>
        </w14:textFill>
      </w:rPr>
      <w:tblPr>
        <w:tblLayout w:type="fixed"/>
      </w:tblPr>
      <w:tcPr>
        <w:shd w:val="clear" w:color="auto" w:fill="E5B8B7" w:themeFill="accent2" w:themeFillTint="66"/>
      </w:tcPr>
    </w:tblStylePr>
    <w:tblStylePr w:type="fir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la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131">
    <w:name w:val="Colorful Grid Accent 3"/>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AF1DD" w:themeFill="accent3" w:themeFillTint="33"/>
    </w:tcPr>
    <w:tblStylePr w:type="firstRow">
      <w:rPr>
        <w:b/>
        <w:bCs/>
      </w:rPr>
      <w:tblPr>
        <w:tblLayout w:type="fixed"/>
      </w:tblPr>
      <w:tcPr>
        <w:shd w:val="clear" w:color="auto" w:fill="D6E3BC" w:themeFill="accent3" w:themeFillTint="66"/>
      </w:tcPr>
    </w:tblStylePr>
    <w:tblStylePr w:type="lastRow">
      <w:rPr>
        <w:b/>
        <w:bCs/>
        <w:color w:val="000000" w:themeColor="text1"/>
        <w14:textFill>
          <w14:solidFill>
            <w14:schemeClr w14:val="tx1"/>
          </w14:solidFill>
        </w14:textFill>
      </w:rPr>
      <w:tblPr>
        <w:tblLayout w:type="fixed"/>
      </w:tblPr>
      <w:tcPr>
        <w:shd w:val="clear" w:color="auto" w:fill="D6E3BC" w:themeFill="accent3" w:themeFillTint="66"/>
      </w:tcPr>
    </w:tblStylePr>
    <w:tblStylePr w:type="fir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la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132">
    <w:name w:val="Colorful Grid Accent 4"/>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5DFEC" w:themeFill="accent4" w:themeFillTint="33"/>
    </w:tcPr>
    <w:tblStylePr w:type="firstRow">
      <w:rPr>
        <w:b/>
        <w:bCs/>
      </w:rPr>
      <w:tblPr>
        <w:tblLayout w:type="fixed"/>
      </w:tblPr>
      <w:tcPr>
        <w:shd w:val="clear" w:color="auto" w:fill="CCC0D9" w:themeFill="accent4" w:themeFillTint="66"/>
      </w:tcPr>
    </w:tblStylePr>
    <w:tblStylePr w:type="lastRow">
      <w:rPr>
        <w:b/>
        <w:bCs/>
        <w:color w:val="000000" w:themeColor="text1"/>
        <w14:textFill>
          <w14:solidFill>
            <w14:schemeClr w14:val="tx1"/>
          </w14:solidFill>
        </w14:textFill>
      </w:rPr>
      <w:tblPr>
        <w:tblLayout w:type="fixed"/>
      </w:tblPr>
      <w:tcPr>
        <w:shd w:val="clear" w:color="auto" w:fill="CCC0D9" w:themeFill="accent4" w:themeFillTint="66"/>
      </w:tcPr>
    </w:tblStylePr>
    <w:tblStylePr w:type="fir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la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133">
    <w:name w:val="Colorful Grid Accent 5"/>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AEEF3" w:themeFill="accent5" w:themeFillTint="33"/>
    </w:tcPr>
    <w:tblStylePr w:type="firstRow">
      <w:rPr>
        <w:b/>
        <w:bCs/>
      </w:rPr>
      <w:tblPr>
        <w:tblLayout w:type="fixed"/>
      </w:tblPr>
      <w:tcPr>
        <w:shd w:val="clear" w:color="auto" w:fill="B6DDE8" w:themeFill="accent5" w:themeFillTint="66"/>
      </w:tcPr>
    </w:tblStylePr>
    <w:tblStylePr w:type="lastRow">
      <w:rPr>
        <w:b/>
        <w:bCs/>
        <w:color w:val="000000" w:themeColor="text1"/>
        <w14:textFill>
          <w14:solidFill>
            <w14:schemeClr w14:val="tx1"/>
          </w14:solidFill>
        </w14:textFill>
      </w:rPr>
      <w:tblPr>
        <w:tblLayout w:type="fixed"/>
      </w:tblPr>
      <w:tcPr>
        <w:shd w:val="clear" w:color="auto" w:fill="B6DDE8" w:themeFill="accent5" w:themeFillTint="66"/>
      </w:tcPr>
    </w:tblStylePr>
    <w:tblStylePr w:type="fir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la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134">
    <w:name w:val="Colorful Grid Accent 6"/>
    <w:basedOn w:val="35"/>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DE9D9" w:themeFill="accent6" w:themeFillTint="33"/>
    </w:tcPr>
    <w:tblStylePr w:type="firstRow">
      <w:rPr>
        <w:b/>
        <w:bCs/>
      </w:rPr>
      <w:tblPr>
        <w:tblLayout w:type="fixed"/>
      </w:tblPr>
      <w:tcPr>
        <w:shd w:val="clear" w:color="auto" w:fill="FBD4B4" w:themeFill="accent6" w:themeFillTint="66"/>
      </w:tcPr>
    </w:tblStylePr>
    <w:tblStylePr w:type="lastRow">
      <w:rPr>
        <w:b/>
        <w:bCs/>
        <w:color w:val="000000" w:themeColor="text1"/>
        <w14:textFill>
          <w14:solidFill>
            <w14:schemeClr w14:val="tx1"/>
          </w14:solidFill>
        </w14:textFill>
      </w:rPr>
      <w:tblPr>
        <w:tblLayout w:type="fixed"/>
      </w:tblPr>
      <w:tcPr>
        <w:shd w:val="clear" w:color="auto" w:fill="FBD4B4" w:themeFill="accent6" w:themeFillTint="66"/>
      </w:tcPr>
    </w:tblStylePr>
    <w:tblStylePr w:type="fir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la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character" w:customStyle="1" w:styleId="135">
    <w:name w:val="Header Char"/>
    <w:basedOn w:val="32"/>
    <w:link w:val="25"/>
    <w:uiPriority w:val="99"/>
  </w:style>
  <w:style w:type="character" w:customStyle="1" w:styleId="136">
    <w:name w:val="Footer Char"/>
    <w:basedOn w:val="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32"/>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32"/>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32"/>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32"/>
    <w:link w:val="19"/>
    <w:uiPriority w:val="99"/>
  </w:style>
  <w:style w:type="character" w:customStyle="1" w:styleId="145">
    <w:name w:val="Body Text 2 Char"/>
    <w:basedOn w:val="32"/>
    <w:link w:val="28"/>
    <w:qFormat/>
    <w:uiPriority w:val="99"/>
  </w:style>
  <w:style w:type="character" w:customStyle="1" w:styleId="146">
    <w:name w:val="Body Text 3 Char"/>
    <w:basedOn w:val="32"/>
    <w:link w:val="17"/>
    <w:uiPriority w:val="99"/>
    <w:rPr>
      <w:sz w:val="16"/>
      <w:szCs w:val="16"/>
    </w:rPr>
  </w:style>
  <w:style w:type="character" w:customStyle="1" w:styleId="147">
    <w:name w:val="Macro Text Char"/>
    <w:basedOn w:val="32"/>
    <w:link w:val="13"/>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32"/>
    <w:link w:val="148"/>
    <w:uiPriority w:val="29"/>
    <w:rPr>
      <w:i/>
      <w:iCs/>
      <w:color w:val="000000" w:themeColor="text1"/>
      <w14:textFill>
        <w14:solidFill>
          <w14:schemeClr w14:val="tx1"/>
        </w14:solidFill>
      </w14:textFill>
    </w:rPr>
  </w:style>
  <w:style w:type="character" w:customStyle="1" w:styleId="150">
    <w:name w:val="Heading 4 Char"/>
    <w:basedOn w:val="32"/>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32"/>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32"/>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32"/>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32"/>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32"/>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32"/>
    <w:link w:val="156"/>
    <w:uiPriority w:val="30"/>
    <w:rPr>
      <w:b/>
      <w:bCs/>
      <w:i/>
      <w:iCs/>
      <w:color w:val="4F81BD" w:themeColor="accent1"/>
      <w14:textFill>
        <w14:solidFill>
          <w14:schemeClr w14:val="accent1"/>
        </w14:solidFill>
      </w14:textFill>
    </w:rPr>
  </w:style>
  <w:style w:type="character" w:customStyle="1" w:styleId="158">
    <w:name w:val="Subtle Emphasis"/>
    <w:basedOn w:val="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32"/>
    <w:qFormat/>
    <w:uiPriority w:val="21"/>
    <w:rPr>
      <w:b/>
      <w:bCs/>
      <w:i/>
      <w:iCs/>
      <w:color w:val="4F81BD" w:themeColor="accent1"/>
      <w14:textFill>
        <w14:solidFill>
          <w14:schemeClr w14:val="accent1"/>
        </w14:solidFill>
      </w14:textFill>
    </w:rPr>
  </w:style>
  <w:style w:type="character" w:customStyle="1" w:styleId="160">
    <w:name w:val="Subtle Reference"/>
    <w:basedOn w:val="32"/>
    <w:qFormat/>
    <w:uiPriority w:val="31"/>
    <w:rPr>
      <w:smallCaps/>
      <w:color w:val="C0504D" w:themeColor="accent2"/>
      <w:u w:val="single"/>
      <w14:textFill>
        <w14:solidFill>
          <w14:schemeClr w14:val="accent2"/>
        </w14:solidFill>
      </w14:textFill>
    </w:rPr>
  </w:style>
  <w:style w:type="character" w:customStyle="1" w:styleId="161">
    <w:name w:val="Intense Reference"/>
    <w:basedOn w:val="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32"/>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lenovo</dc:creator>
  <cp:lastModifiedBy>^O^珏</cp:lastModifiedBy>
  <dcterms:modified xsi:type="dcterms:W3CDTF">2019-09-29T05:38:56Z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