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无固定期限劳动合同范本</w:t>
      </w:r>
    </w:p>
    <w:p>
      <w:pPr>
        <w:widowControl/>
        <w:shd w:val="clear" w:color="auto" w:fill="FFFFFF"/>
        <w:spacing w:line="432" w:lineRule="atLeast"/>
        <w:jc w:val="righ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编号：</w:t>
      </w:r>
    </w:p>
    <w:p>
      <w:pPr>
        <w:widowControl/>
        <w:shd w:val="clear" w:color="auto" w:fill="FFFFFF"/>
        <w:spacing w:line="432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劳动合同书范本</w:t>
      </w:r>
    </w:p>
    <w:p>
      <w:pPr>
        <w:widowControl/>
        <w:shd w:val="clear" w:color="auto" w:fill="FFFFFF"/>
        <w:spacing w:line="432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（无固定期限）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甲     方：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乙     方：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签订日期：     年   月   日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根据《中华人民共和国劳动法》、《中华人民共和国劳动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"http://www.chinalawedu.com/web/23251/"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合同法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》和有关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"http://www.chinalawedu.com/"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"http://www.chinalawedu.com/falvfagui"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，甲乙双方经平等自愿、协商一致签订本合同，共同遵守本合同所列条款。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一、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"http://www.chinalawedu.com/web/203/"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劳动合同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双方当事人基本情况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第一条 甲方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法定代表人（主要负责人）或委托代理人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注册地址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经营地址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第二条 乙方           性别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户籍类型（非农业、农业）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居民身份证号码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或者其他有效证件名称          证件号码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在甲方工作起始时间         年        月     日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家庭住址                               邮政编码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在京居住地址                            邮政编码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户口所在地      省（市）       区（县）      街道（乡镇）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二、劳动合同期限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第三条 本合同为无固定期限劳动合同。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本合同于     年   月   日生效，其中试用期至     年    月    日止。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三、工作内容和工作地点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第四条 乙方同意根据甲方工作需要，担任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岗位（工种）工作。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第五条 根据甲方的岗位（工种）作业特点，乙方的工作区域或工作地点为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第六条 乙方工作应达到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标准。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四、工作时间和休息休假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第七条 甲方安排乙方执行            工时制度。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执行标准工时制度的，乙方每天工作时间不超过8小时，每周工作不超过40小时。每周休息日为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甲方安排乙方执行综合计算工时工作制度或者不定时工作制度的，应当事先取得劳动行政部门特殊工时制度的行政许可决定。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第八条 甲方对乙方实行的休假制度有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五、劳动报酬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第九条 甲方每月   日前以货币形式支付乙方工资，月工资为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元或按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执行。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乙方在试用期期间的工资为                元。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甲乙双方对工资的其他约定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第十条 甲方生产工作任务不足使乙方待工的，甲方支付乙方的月生活费为     元或按　　执行。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六、社会保险及其他保险福利待遇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第十一条 甲乙双方按国家和北京市的规定参加社会保险。甲方为乙方办理有关社会保险手续，并承担相应社会保险义务。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第十二条 乙方患病或非因工负伤的医疗待遇按国家、北京市有关规定执行。甲方按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支付乙方病假工资。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第十三条 乙方患职业病或因工负伤的待遇按国家和北京市的有关规定执行。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第十四条 甲方为乙方提供以下福利待遇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七、劳动保护、劳动条件和职业危害防护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第十五条 甲方根据生产岗位的需要，按照国家有关劳动安全、卫生的规定为乙方配备必要的安全防护措施，发放必要的劳动保护用品。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第十六条 甲方根据国家有关法律、法规，建立安全生产制度；乙方应当严格遵守甲方的劳动安全制度，严禁违章作业，防止劳动过程中的事故，减少职业危害。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第十七条 甲方应当建立、健全职业病防治责任制度，加强对职业病防治的管理，提高职业病防治水平。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八、劳动合同的解除、终止和经济补偿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第十八条 甲乙双方解除、终止劳动合同应当依照《中华人民共和国劳动合同法》和国家及北京市有关规定执行。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第十九条 甲方应当在解除或者终止本合同时，为乙方出具解除或者终止劳动合同的证明，并在十五日内为乙方办理档案和社会保险关系转移手续。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第二十条 乙方应当按照双方约定，办理工作交接。应当支付经济补偿的，在办结工作交接时支付。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九、当事人约定的其他内容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第二十一条 甲乙双方约定本合同增加以下内容：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十、劳动争议处理及其它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第二十二条 双方因履行本合同发生争议，当事人可以向甲方劳动争议调解委员会申请调解；调解不成的，可以向劳动争议仲裁委员会申请仲裁。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当事人一方也可以直接向劳动争议仲裁委员会申请仲裁。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第二十三条 本合同的附件如下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第二十四条 本合同未尽事宜或与今后国家有关规定相悖的，按有关规定执行。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第二十五条 本合同一式两份，甲乙双方各执一份。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甲方（公   章）             乙方（签字或盖章）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法定代表人（主要负责人）或委托代理人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（签字或盖章）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签订日期：     年     月    日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使用说明</w:t>
      </w:r>
      <w:bookmarkStart w:id="0" w:name="_GoBack"/>
      <w:bookmarkEnd w:id="0"/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一、本合同书可作为用人单位与职工签订劳动合同时使用。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二、用人单位与职工使用本合同书签订劳动合同时，凡需要双方协商约定的内容，协商一致后填写在相应的空格内。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签订劳动合同，甲方应加盖公章；法定代表人或主要负责人应本人签字或盖章。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三、经当事人双方协商需要增加的条款，在本合同书中第二十一条中写明。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四、当事人约定的其他内容，劳动合同的变更等内容在本合同内填写不下时，可另附纸。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五、本合同应使钢笔或签字笔填写，字迹清楚，文字简练、准确，不得涂改。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六、本合同一式两份，甲乙双方各持一份，交乙方的不得由甲方代为保管。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A1"/>
    <w:rsid w:val="000233B0"/>
    <w:rsid w:val="000462A1"/>
    <w:rsid w:val="26F0067F"/>
    <w:rsid w:val="5BFB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379</Words>
  <Characters>2165</Characters>
  <Lines>18</Lines>
  <Paragraphs>5</Paragraphs>
  <TotalTime>2</TotalTime>
  <ScaleCrop>false</ScaleCrop>
  <LinksUpToDate>false</LinksUpToDate>
  <CharactersWithSpaces>2539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2017-03-02T01:25:00Z</dcterms:created>
  <dc:creator>lll</dc:creator>
  <cp:lastModifiedBy>人事星球</cp:lastModifiedBy>
  <dcterms:modified xsi:type="dcterms:W3CDTF">2020-06-14T07:57:18Z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