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24"/>
        </w:rPr>
      </w:pPr>
      <w:r>
        <w:rPr>
          <w:rFonts w:hint="eastAsia" w:ascii="宋体" w:hAnsi="宋体" w:eastAsia="宋体" w:cs="宋体"/>
          <w:b/>
          <w:sz w:val="32"/>
          <w:szCs w:val="24"/>
        </w:rPr>
        <w:t>领导力培训方案</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大多企业都被过度管理而疏于领导</w:t>
      </w: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----沃伦•本尼斯博士</w:t>
      </w:r>
    </w:p>
    <w:p>
      <w:pPr>
        <w:spacing w:line="360" w:lineRule="auto"/>
        <w:rPr>
          <w:rFonts w:hint="eastAsia" w:ascii="宋体" w:hAnsi="宋体" w:eastAsia="宋体" w:cs="宋体"/>
          <w:sz w:val="24"/>
          <w:szCs w:val="24"/>
        </w:rPr>
      </w:pPr>
      <w:r>
        <w:rPr>
          <w:rFonts w:hint="eastAsia" w:ascii="宋体" w:hAnsi="宋体" w:eastAsia="宋体" w:cs="宋体"/>
          <w:sz w:val="24"/>
          <w:szCs w:val="24"/>
        </w:rPr>
        <w:t>   当代最杰出的组织理论、领</w:t>
      </w:r>
      <w:bookmarkStart w:id="0" w:name="_GoBack"/>
      <w:bookmarkEnd w:id="0"/>
      <w:r>
        <w:rPr>
          <w:rFonts w:hint="eastAsia" w:ascii="宋体" w:hAnsi="宋体" w:eastAsia="宋体" w:cs="宋体"/>
          <w:sz w:val="24"/>
          <w:szCs w:val="24"/>
        </w:rPr>
        <w:t>导力理论大师指出在全球范围内，对领导力的需求远远超过了它的供应能力。如今，“有力的领导”往往被看作组织成长、变革和再生最重要的关键因素之一。从十佳公司的领导力培养特点中我们可以显而易见地发现：只有形成自上而下的管理体系和环环相扣的管理梯队，企业才能在激烈的竞争中取得良好的成绩。故举办此次领导力的培训。</w:t>
      </w:r>
    </w:p>
    <w:p>
      <w:pPr>
        <w:spacing w:line="360" w:lineRule="auto"/>
        <w:rPr>
          <w:rFonts w:hint="eastAsia" w:ascii="宋体" w:hAnsi="宋体" w:eastAsia="宋体" w:cs="宋体"/>
          <w:b/>
          <w:sz w:val="28"/>
          <w:szCs w:val="24"/>
        </w:rPr>
      </w:pPr>
      <w:r>
        <w:rPr>
          <w:rFonts w:hint="eastAsia" w:ascii="宋体" w:hAnsi="宋体" w:eastAsia="宋体" w:cs="宋体"/>
          <w:b/>
          <w:sz w:val="28"/>
          <w:szCs w:val="24"/>
        </w:rPr>
        <w:t>一、培训目的：</w:t>
      </w:r>
    </w:p>
    <w:p>
      <w:pPr>
        <w:spacing w:line="360" w:lineRule="auto"/>
        <w:rPr>
          <w:rFonts w:hint="eastAsia" w:ascii="宋体" w:hAnsi="宋体" w:eastAsia="宋体" w:cs="宋体"/>
          <w:sz w:val="24"/>
          <w:szCs w:val="24"/>
        </w:rPr>
      </w:pPr>
      <w:r>
        <w:rPr>
          <w:rFonts w:hint="eastAsia" w:ascii="宋体" w:hAnsi="宋体" w:eastAsia="宋体" w:cs="宋体"/>
          <w:sz w:val="24"/>
          <w:szCs w:val="24"/>
        </w:rPr>
        <w:t>1、公司基层主管人数多，但个人担当意识欠缺，整体综合素质较薄弱，应全面提升管理层人员的领导意识。</w:t>
      </w:r>
    </w:p>
    <w:p>
      <w:pPr>
        <w:spacing w:line="360" w:lineRule="auto"/>
        <w:rPr>
          <w:rFonts w:hint="eastAsia" w:ascii="宋体" w:hAnsi="宋体" w:eastAsia="宋体" w:cs="宋体"/>
          <w:sz w:val="24"/>
          <w:szCs w:val="24"/>
        </w:rPr>
      </w:pPr>
      <w:r>
        <w:rPr>
          <w:rFonts w:hint="eastAsia" w:ascii="宋体" w:hAnsi="宋体" w:eastAsia="宋体" w:cs="宋体"/>
          <w:sz w:val="24"/>
          <w:szCs w:val="24"/>
        </w:rPr>
        <w:t>2、伴随着业务的迅速增长和组织规模的不断扩张，现有管理人员的能力日益不能满足企业业务的发展需要。全面培训管理层的综合素质，开拓其知识与视野，为公司发展提供管理保障。</w:t>
      </w:r>
    </w:p>
    <w:p>
      <w:pPr>
        <w:spacing w:line="360" w:lineRule="auto"/>
        <w:rPr>
          <w:rFonts w:hint="eastAsia" w:ascii="宋体" w:hAnsi="宋体" w:eastAsia="宋体" w:cs="宋体"/>
          <w:sz w:val="24"/>
          <w:szCs w:val="24"/>
        </w:rPr>
      </w:pPr>
      <w:r>
        <w:rPr>
          <w:rFonts w:hint="eastAsia" w:ascii="宋体" w:hAnsi="宋体" w:eastAsia="宋体" w:cs="宋体"/>
          <w:sz w:val="24"/>
          <w:szCs w:val="24"/>
        </w:rPr>
        <w:t>3、公司中层管理人员是公司的中流砥柱，起着承上启下的作用，通过培训旨在使中层管理人员明确公司的经营目标和经营方针，培养相应的领导能力和管理才能，使其具有良好的协调、沟通能力，以适应公司的业务发展，提升公司市场竞争实力。</w:t>
      </w:r>
    </w:p>
    <w:p>
      <w:pPr>
        <w:spacing w:line="360" w:lineRule="auto"/>
        <w:rPr>
          <w:rFonts w:hint="eastAsia" w:ascii="宋体" w:hAnsi="宋体" w:eastAsia="宋体" w:cs="宋体"/>
          <w:sz w:val="24"/>
          <w:szCs w:val="24"/>
        </w:rPr>
      </w:pPr>
      <w:r>
        <w:rPr>
          <w:rFonts w:hint="eastAsia" w:ascii="宋体" w:hAnsi="宋体" w:eastAsia="宋体" w:cs="宋体"/>
          <w:sz w:val="24"/>
          <w:szCs w:val="24"/>
        </w:rPr>
        <w:t>5、通过本次培训，我们将帮助学员尽快完成从“执行者”到“领导者”，从“小班长”到“指挥员”的角色转换，帮助学员在培训后成为员工的教练，具备指导与激励下属有效工作的能力，并通过掌握组建与领导团队的相关技能，使团队成员能适应在更大的压力下，并实现高绩效，使员工能够跟得上公司发展的速度，全方位地提高职业化的素养。</w:t>
      </w:r>
    </w:p>
    <w:p>
      <w:pPr>
        <w:spacing w:line="360" w:lineRule="auto"/>
        <w:rPr>
          <w:rFonts w:hint="eastAsia" w:ascii="宋体" w:hAnsi="宋体" w:eastAsia="宋体" w:cs="宋体"/>
          <w:b/>
          <w:sz w:val="28"/>
          <w:szCs w:val="24"/>
        </w:rPr>
      </w:pPr>
      <w:r>
        <w:rPr>
          <w:rFonts w:hint="eastAsia" w:ascii="宋体" w:hAnsi="宋体" w:eastAsia="宋体" w:cs="宋体"/>
          <w:b/>
          <w:sz w:val="28"/>
          <w:szCs w:val="24"/>
        </w:rPr>
        <w:t>二、培训对象：</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管理层</w:t>
      </w:r>
    </w:p>
    <w:p>
      <w:pPr>
        <w:rPr>
          <w:rFonts w:hint="eastAsia" w:ascii="宋体" w:hAnsi="宋体" w:eastAsia="宋体" w:cs="宋体"/>
          <w:b/>
          <w:bCs/>
          <w:sz w:val="28"/>
          <w:szCs w:val="28"/>
        </w:rPr>
      </w:pPr>
      <w:r>
        <w:rPr>
          <w:rFonts w:hint="eastAsia" w:ascii="宋体" w:hAnsi="宋体" w:eastAsia="宋体" w:cs="宋体"/>
          <w:sz w:val="28"/>
          <w:szCs w:val="28"/>
        </w:rPr>
        <w:t>三、</w:t>
      </w:r>
      <w:r>
        <w:rPr>
          <w:rFonts w:hint="eastAsia" w:ascii="宋体" w:hAnsi="宋体" w:eastAsia="宋体" w:cs="宋体"/>
          <w:b/>
          <w:bCs/>
          <w:sz w:val="28"/>
          <w:szCs w:val="28"/>
        </w:rPr>
        <w:t>培训思路：</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从管理者的成长轨迹入手，通过讲授、演示、研讨、试听、角色扮演及拓展训练等方式为管理者提供提高领导力的有效解决方案，即</w:t>
      </w:r>
      <w:r>
        <w:rPr>
          <w:rFonts w:hint="eastAsia" w:ascii="宋体" w:hAnsi="宋体" w:eastAsia="宋体" w:cs="宋体"/>
          <w:b/>
          <w:color w:val="000000" w:themeColor="text1"/>
          <w:sz w:val="24"/>
          <w:szCs w:val="24"/>
        </w:rPr>
        <w:t>角色定位→→沟通风格（领导风格）→→领导行为→→领导方法，</w:t>
      </w:r>
      <w:r>
        <w:rPr>
          <w:rFonts w:hint="eastAsia" w:ascii="宋体" w:hAnsi="宋体" w:eastAsia="宋体" w:cs="宋体"/>
          <w:color w:val="000000" w:themeColor="text1"/>
          <w:sz w:val="24"/>
          <w:szCs w:val="24"/>
        </w:rPr>
        <w:t>帮助中层管理者走好每一步。</w:t>
      </w:r>
    </w:p>
    <w:p>
      <w:pPr>
        <w:spacing w:line="360" w:lineRule="auto"/>
        <w:rPr>
          <w:rFonts w:hint="eastAsia" w:ascii="宋体" w:hAnsi="宋体" w:eastAsia="宋体" w:cs="宋体"/>
          <w:b/>
          <w:color w:val="000000" w:themeColor="text1"/>
          <w:sz w:val="28"/>
          <w:szCs w:val="24"/>
        </w:rPr>
      </w:pPr>
      <w:r>
        <w:rPr>
          <w:rFonts w:hint="eastAsia" w:ascii="宋体" w:hAnsi="宋体" w:eastAsia="宋体" w:cs="宋体"/>
          <w:b/>
          <w:color w:val="000000" w:themeColor="text1"/>
          <w:sz w:val="28"/>
          <w:szCs w:val="24"/>
        </w:rPr>
        <w:t>四、培训主题</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1、团队领导与建设</w:t>
      </w:r>
      <w:r>
        <w:rPr>
          <w:rFonts w:hint="eastAsia" w:ascii="宋体" w:hAnsi="宋体" w:eastAsia="宋体" w:cs="宋体"/>
          <w:color w:val="000000" w:themeColor="text1"/>
          <w:sz w:val="24"/>
          <w:szCs w:val="24"/>
        </w:rPr>
        <w:t>：通过授权、激励等管理手段充分发挥成员优势，带领团队完成工作目标</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2、执行力</w:t>
      </w:r>
      <w:r>
        <w:rPr>
          <w:rFonts w:hint="eastAsia" w:ascii="宋体" w:hAnsi="宋体" w:eastAsia="宋体" w:cs="宋体"/>
          <w:color w:val="000000" w:themeColor="text1"/>
          <w:sz w:val="24"/>
          <w:szCs w:val="24"/>
        </w:rPr>
        <w:t>：有效利用资源，保证目标达成的能力</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3、沟通：</w:t>
      </w:r>
      <w:r>
        <w:rPr>
          <w:rFonts w:hint="eastAsia" w:ascii="宋体" w:hAnsi="宋体" w:eastAsia="宋体" w:cs="宋体"/>
          <w:color w:val="000000" w:themeColor="text1"/>
          <w:sz w:val="24"/>
          <w:szCs w:val="24"/>
        </w:rPr>
        <w:t>针对一定的受众对象，通过倾听、清晰表达自己的意见，公开进行反馈，与他人进行信息传递能力</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4、系统思考</w:t>
      </w:r>
      <w:r>
        <w:rPr>
          <w:rFonts w:hint="eastAsia" w:ascii="宋体" w:hAnsi="宋体" w:eastAsia="宋体" w:cs="宋体"/>
          <w:color w:val="000000" w:themeColor="text1"/>
          <w:sz w:val="24"/>
          <w:szCs w:val="24"/>
        </w:rPr>
        <w:t>：在分析处理问题时，能够掌握全局，系统分析各个部分和环节的因果关系，选择和制定系统的方案计划。</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5、目标与绩效管理：</w:t>
      </w:r>
      <w:r>
        <w:rPr>
          <w:rFonts w:hint="eastAsia" w:ascii="宋体" w:hAnsi="宋体" w:eastAsia="宋体" w:cs="宋体"/>
          <w:color w:val="000000" w:themeColor="text1"/>
          <w:sz w:val="24"/>
          <w:szCs w:val="24"/>
        </w:rPr>
        <w:t>形成阶段目标，时刻关注提高团队及个人绩效，整合资源。</w:t>
      </w:r>
    </w:p>
    <w:p>
      <w:pPr>
        <w:spacing w:line="360" w:lineRule="auto"/>
        <w:rPr>
          <w:rFonts w:hint="eastAsia" w:ascii="宋体" w:hAnsi="宋体" w:eastAsia="宋体" w:cs="宋体"/>
          <w:b/>
          <w:sz w:val="28"/>
          <w:szCs w:val="24"/>
        </w:rPr>
      </w:pPr>
      <w:r>
        <w:rPr>
          <w:rFonts w:hint="eastAsia" w:ascii="宋体" w:hAnsi="宋体" w:eastAsia="宋体" w:cs="宋体"/>
          <w:b/>
          <w:sz w:val="28"/>
          <w:szCs w:val="24"/>
        </w:rPr>
        <w:t>五、培训方式：</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1、讲授法</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就是培训师通过语言表达，系统地向受训者传授知识，期望这些受训者能记住其中的重要观念与特定知识。</w:t>
      </w:r>
    </w:p>
    <w:p>
      <w:pPr>
        <w:spacing w:line="360" w:lineRule="auto"/>
        <w:rPr>
          <w:rFonts w:hint="eastAsia" w:ascii="宋体" w:hAnsi="宋体" w:eastAsia="宋体" w:cs="宋体"/>
          <w:sz w:val="24"/>
          <w:szCs w:val="24"/>
        </w:rPr>
      </w:pPr>
      <w:r>
        <w:rPr>
          <w:rFonts w:hint="eastAsia" w:ascii="宋体" w:hAnsi="宋体" w:eastAsia="宋体" w:cs="宋体"/>
          <w:sz w:val="24"/>
          <w:szCs w:val="24"/>
        </w:rPr>
        <w:t>【要求】</w:t>
      </w:r>
    </w:p>
    <w:p>
      <w:pPr>
        <w:pStyle w:val="15"/>
        <w:numPr>
          <w:ilvl w:val="0"/>
          <w:numId w:val="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讲授内容要有科学性，这是保证讲授质量的首要条件;</w:t>
      </w:r>
    </w:p>
    <w:p>
      <w:pPr>
        <w:pStyle w:val="15"/>
        <w:numPr>
          <w:ilvl w:val="0"/>
          <w:numId w:val="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讲授要有系统性，条理清晰，重点突出，案例分析，正反对比;</w:t>
      </w:r>
    </w:p>
    <w:p>
      <w:pPr>
        <w:pStyle w:val="15"/>
        <w:numPr>
          <w:ilvl w:val="0"/>
          <w:numId w:val="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讲授时语言要清晰，生动准确;必要时运用板书;</w:t>
      </w:r>
    </w:p>
    <w:p>
      <w:pPr>
        <w:pStyle w:val="15"/>
        <w:numPr>
          <w:ilvl w:val="0"/>
          <w:numId w:val="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培训师与受训者要相互配合，这是取得良好的讲授效果的重要保证。</w:t>
      </w:r>
    </w:p>
    <w:p>
      <w:pPr>
        <w:spacing w:line="360" w:lineRule="auto"/>
        <w:rPr>
          <w:rFonts w:hint="eastAsia" w:ascii="宋体" w:hAnsi="宋体" w:eastAsia="宋体" w:cs="宋体"/>
          <w:sz w:val="24"/>
          <w:szCs w:val="24"/>
        </w:rPr>
      </w:pPr>
      <w:r>
        <w:rPr>
          <w:rFonts w:hint="eastAsia" w:ascii="宋体" w:hAnsi="宋体" w:eastAsia="宋体" w:cs="宋体"/>
          <w:sz w:val="24"/>
          <w:szCs w:val="24"/>
        </w:rPr>
        <w:t>【优点】</w:t>
      </w:r>
    </w:p>
    <w:p>
      <w:pPr>
        <w:pStyle w:val="15"/>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有利于受训者系统地接受新知识;</w:t>
      </w:r>
    </w:p>
    <w:p>
      <w:pPr>
        <w:pStyle w:val="15"/>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容易掌握和控制学习的进度;</w:t>
      </w:r>
    </w:p>
    <w:p>
      <w:pPr>
        <w:pStyle w:val="15"/>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有利于加深理解难度大的内容;</w:t>
      </w:r>
    </w:p>
    <w:p>
      <w:pPr>
        <w:pStyle w:val="15"/>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可以同时对许多人进行培训。</w:t>
      </w:r>
    </w:p>
    <w:p>
      <w:pPr>
        <w:spacing w:line="360" w:lineRule="auto"/>
        <w:rPr>
          <w:rFonts w:hint="eastAsia" w:ascii="宋体" w:hAnsi="宋体" w:eastAsia="宋体" w:cs="宋体"/>
          <w:sz w:val="24"/>
          <w:szCs w:val="24"/>
        </w:rPr>
      </w:pPr>
      <w:r>
        <w:rPr>
          <w:rFonts w:hint="eastAsia" w:ascii="宋体" w:hAnsi="宋体" w:eastAsia="宋体" w:cs="宋体"/>
          <w:sz w:val="24"/>
          <w:szCs w:val="24"/>
        </w:rPr>
        <w:t>【缺点】</w:t>
      </w:r>
    </w:p>
    <w:p>
      <w:pPr>
        <w:pStyle w:val="15"/>
        <w:numPr>
          <w:ilvl w:val="0"/>
          <w:numId w:val="3"/>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讲授内容具有强制性;</w:t>
      </w:r>
    </w:p>
    <w:p>
      <w:pPr>
        <w:pStyle w:val="15"/>
        <w:numPr>
          <w:ilvl w:val="0"/>
          <w:numId w:val="3"/>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学习效果易受培训师讲授的水平影响;</w:t>
      </w:r>
    </w:p>
    <w:p>
      <w:pPr>
        <w:pStyle w:val="15"/>
        <w:numPr>
          <w:ilvl w:val="0"/>
          <w:numId w:val="3"/>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只是培训师讲授，没有反馈;</w:t>
      </w:r>
    </w:p>
    <w:p>
      <w:pPr>
        <w:pStyle w:val="15"/>
        <w:numPr>
          <w:ilvl w:val="0"/>
          <w:numId w:val="3"/>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受训者之间不能讨论，不利于促进理解;</w:t>
      </w:r>
    </w:p>
    <w:p>
      <w:pPr>
        <w:pStyle w:val="15"/>
        <w:numPr>
          <w:ilvl w:val="0"/>
          <w:numId w:val="3"/>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学过的知识不易被巩固。</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2、演示法</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运用一定的实物和教具，通过实地示范，使受训者明白某种工作是如何完成的。</w:t>
      </w:r>
    </w:p>
    <w:p>
      <w:pPr>
        <w:spacing w:line="360" w:lineRule="auto"/>
        <w:rPr>
          <w:rFonts w:hint="eastAsia" w:ascii="宋体" w:hAnsi="宋体" w:eastAsia="宋体" w:cs="宋体"/>
          <w:sz w:val="24"/>
          <w:szCs w:val="24"/>
        </w:rPr>
      </w:pPr>
      <w:r>
        <w:rPr>
          <w:rFonts w:hint="eastAsia" w:ascii="宋体" w:hAnsi="宋体" w:eastAsia="宋体" w:cs="宋体"/>
          <w:sz w:val="24"/>
          <w:szCs w:val="24"/>
        </w:rPr>
        <w:t>【要求】</w:t>
      </w:r>
    </w:p>
    <w:p>
      <w:pPr>
        <w:pStyle w:val="15"/>
        <w:numPr>
          <w:ilvl w:val="0"/>
          <w:numId w:val="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示范前准备好所有的用具，搁置整齐;</w:t>
      </w:r>
    </w:p>
    <w:p>
      <w:pPr>
        <w:pStyle w:val="15"/>
        <w:numPr>
          <w:ilvl w:val="0"/>
          <w:numId w:val="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让每个受训者都能看清示范物;</w:t>
      </w:r>
    </w:p>
    <w:p>
      <w:pPr>
        <w:pStyle w:val="15"/>
        <w:numPr>
          <w:ilvl w:val="0"/>
          <w:numId w:val="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示范完毕，让每个受训者试一试;</w:t>
      </w:r>
    </w:p>
    <w:p>
      <w:pPr>
        <w:pStyle w:val="15"/>
        <w:numPr>
          <w:ilvl w:val="0"/>
          <w:numId w:val="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对每个受训者的试做给予立即的反馈。</w:t>
      </w:r>
    </w:p>
    <w:p>
      <w:pPr>
        <w:spacing w:line="360" w:lineRule="auto"/>
        <w:rPr>
          <w:rFonts w:hint="eastAsia" w:ascii="宋体" w:hAnsi="宋体" w:eastAsia="宋体" w:cs="宋体"/>
          <w:sz w:val="24"/>
          <w:szCs w:val="24"/>
        </w:rPr>
      </w:pPr>
      <w:r>
        <w:rPr>
          <w:rFonts w:hint="eastAsia" w:ascii="宋体" w:hAnsi="宋体" w:eastAsia="宋体" w:cs="宋体"/>
          <w:sz w:val="24"/>
          <w:szCs w:val="24"/>
        </w:rPr>
        <w:t>【优点】</w:t>
      </w:r>
    </w:p>
    <w:p>
      <w:pPr>
        <w:pStyle w:val="15"/>
        <w:numPr>
          <w:ilvl w:val="0"/>
          <w:numId w:val="5"/>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有助于激发受训者的学习兴趣;</w:t>
      </w:r>
    </w:p>
    <w:p>
      <w:pPr>
        <w:pStyle w:val="15"/>
        <w:numPr>
          <w:ilvl w:val="0"/>
          <w:numId w:val="5"/>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可利用多种感官，做到看、听、想、问相结合;</w:t>
      </w:r>
    </w:p>
    <w:p>
      <w:pPr>
        <w:pStyle w:val="15"/>
        <w:numPr>
          <w:ilvl w:val="0"/>
          <w:numId w:val="5"/>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有利于获得感性知识，加深对所学内容的印象。</w:t>
      </w:r>
    </w:p>
    <w:p>
      <w:pPr>
        <w:spacing w:line="360" w:lineRule="auto"/>
        <w:rPr>
          <w:rFonts w:hint="eastAsia" w:ascii="宋体" w:hAnsi="宋体" w:eastAsia="宋体" w:cs="宋体"/>
          <w:sz w:val="24"/>
          <w:szCs w:val="24"/>
        </w:rPr>
      </w:pPr>
      <w:r>
        <w:rPr>
          <w:rFonts w:hint="eastAsia" w:ascii="宋体" w:hAnsi="宋体" w:eastAsia="宋体" w:cs="宋体"/>
          <w:sz w:val="24"/>
          <w:szCs w:val="24"/>
        </w:rPr>
        <w:t>【缺点】</w:t>
      </w:r>
    </w:p>
    <w:p>
      <w:pPr>
        <w:pStyle w:val="15"/>
        <w:numPr>
          <w:ilvl w:val="0"/>
          <w:numId w:val="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适用范围有限，不是所有的学习内容都能演示;</w:t>
      </w:r>
    </w:p>
    <w:p>
      <w:pPr>
        <w:pStyle w:val="15"/>
        <w:numPr>
          <w:ilvl w:val="0"/>
          <w:numId w:val="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演示装置移动不方便，不利于培训场所的变更;</w:t>
      </w:r>
    </w:p>
    <w:p>
      <w:pPr>
        <w:pStyle w:val="15"/>
        <w:numPr>
          <w:ilvl w:val="0"/>
          <w:numId w:val="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演示前需要一定的费用和精力做准备。</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3、研讨法</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通过培训师与受训者之间或受训者之间的讨论解决疑难问题。</w:t>
      </w:r>
    </w:p>
    <w:p>
      <w:pPr>
        <w:spacing w:line="360" w:lineRule="auto"/>
        <w:rPr>
          <w:rFonts w:hint="eastAsia" w:ascii="宋体" w:hAnsi="宋体" w:eastAsia="宋体" w:cs="宋体"/>
          <w:sz w:val="24"/>
          <w:szCs w:val="24"/>
        </w:rPr>
      </w:pPr>
      <w:r>
        <w:rPr>
          <w:rFonts w:hint="eastAsia" w:ascii="宋体" w:hAnsi="宋体" w:eastAsia="宋体" w:cs="宋体"/>
          <w:sz w:val="24"/>
          <w:szCs w:val="24"/>
        </w:rPr>
        <w:t>【要求】</w:t>
      </w:r>
    </w:p>
    <w:p>
      <w:pPr>
        <w:pStyle w:val="15"/>
        <w:numPr>
          <w:ilvl w:val="0"/>
          <w:numId w:val="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每次讨论要建立明确的目标，并让每一位参与者了解这些目标;</w:t>
      </w:r>
    </w:p>
    <w:p>
      <w:pPr>
        <w:pStyle w:val="15"/>
        <w:numPr>
          <w:ilvl w:val="0"/>
          <w:numId w:val="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要使受训人员对讨论的问题发生内在的兴趣，并启发他们积极思考;</w:t>
      </w:r>
    </w:p>
    <w:p>
      <w:pPr>
        <w:spacing w:line="360" w:lineRule="auto"/>
        <w:rPr>
          <w:rFonts w:hint="eastAsia" w:ascii="宋体" w:hAnsi="宋体" w:eastAsia="宋体" w:cs="宋体"/>
          <w:sz w:val="24"/>
          <w:szCs w:val="24"/>
        </w:rPr>
      </w:pPr>
      <w:r>
        <w:rPr>
          <w:rFonts w:hint="eastAsia" w:ascii="宋体" w:hAnsi="宋体" w:eastAsia="宋体" w:cs="宋体"/>
          <w:sz w:val="24"/>
          <w:szCs w:val="24"/>
        </w:rPr>
        <w:t>【优点】</w:t>
      </w:r>
    </w:p>
    <w:p>
      <w:pPr>
        <w:pStyle w:val="15"/>
        <w:numPr>
          <w:ilvl w:val="0"/>
          <w:numId w:val="8"/>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受训人员能够主动提出问题，表达个人的感受，有助于激发学习兴趣；</w:t>
      </w:r>
    </w:p>
    <w:p>
      <w:pPr>
        <w:pStyle w:val="15"/>
        <w:numPr>
          <w:ilvl w:val="0"/>
          <w:numId w:val="8"/>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鼓励受训人员积极思考，有利于能力的开发;</w:t>
      </w:r>
    </w:p>
    <w:p>
      <w:pPr>
        <w:pStyle w:val="15"/>
        <w:numPr>
          <w:ilvl w:val="0"/>
          <w:numId w:val="8"/>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在讨论中取长补短，互相学习，有利于知识和经验的交流。</w:t>
      </w:r>
    </w:p>
    <w:p>
      <w:pPr>
        <w:spacing w:line="360" w:lineRule="auto"/>
        <w:rPr>
          <w:rFonts w:hint="eastAsia" w:ascii="宋体" w:hAnsi="宋体" w:eastAsia="宋体" w:cs="宋体"/>
          <w:sz w:val="24"/>
          <w:szCs w:val="24"/>
        </w:rPr>
      </w:pPr>
      <w:r>
        <w:rPr>
          <w:rFonts w:hint="eastAsia" w:ascii="宋体" w:hAnsi="宋体" w:eastAsia="宋体" w:cs="宋体"/>
          <w:sz w:val="24"/>
          <w:szCs w:val="24"/>
        </w:rPr>
        <w:t>【缺点】</w:t>
      </w:r>
    </w:p>
    <w:p>
      <w:pPr>
        <w:pStyle w:val="15"/>
        <w:numPr>
          <w:ilvl w:val="0"/>
          <w:numId w:val="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讨论课题选择得好坏将直接影响培训的效果;</w:t>
      </w:r>
    </w:p>
    <w:p>
      <w:pPr>
        <w:pStyle w:val="15"/>
        <w:numPr>
          <w:ilvl w:val="0"/>
          <w:numId w:val="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受训人员自身的水平也会影响培训的效果;</w:t>
      </w:r>
    </w:p>
    <w:p>
      <w:pPr>
        <w:pStyle w:val="15"/>
        <w:numPr>
          <w:ilvl w:val="0"/>
          <w:numId w:val="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不利于受训人员系统地掌握知识和技能。</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4、视听法</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就是利用幻灯、电影、录像、录音、电脑等视听教材进行培训</w:t>
      </w:r>
    </w:p>
    <w:p>
      <w:pPr>
        <w:spacing w:line="360" w:lineRule="auto"/>
        <w:rPr>
          <w:rFonts w:hint="eastAsia" w:ascii="宋体" w:hAnsi="宋体" w:eastAsia="宋体" w:cs="宋体"/>
          <w:sz w:val="24"/>
          <w:szCs w:val="24"/>
        </w:rPr>
      </w:pPr>
      <w:r>
        <w:rPr>
          <w:rFonts w:hint="eastAsia" w:ascii="宋体" w:hAnsi="宋体" w:eastAsia="宋体" w:cs="宋体"/>
          <w:sz w:val="24"/>
          <w:szCs w:val="24"/>
        </w:rPr>
        <w:t>【要求】</w:t>
      </w:r>
    </w:p>
    <w:p>
      <w:pPr>
        <w:pStyle w:val="15"/>
        <w:numPr>
          <w:ilvl w:val="0"/>
          <w:numId w:val="10"/>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播放前要清楚地说明培训的目的;</w:t>
      </w:r>
    </w:p>
    <w:p>
      <w:pPr>
        <w:pStyle w:val="15"/>
        <w:numPr>
          <w:ilvl w:val="0"/>
          <w:numId w:val="10"/>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依讲课的主题选择合适的视听教材;</w:t>
      </w:r>
    </w:p>
    <w:p>
      <w:pPr>
        <w:pStyle w:val="15"/>
        <w:numPr>
          <w:ilvl w:val="0"/>
          <w:numId w:val="10"/>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讨论后必须做重点总结或将如何应用在工作上的具体方法告诉受训人员。</w:t>
      </w:r>
    </w:p>
    <w:p>
      <w:pPr>
        <w:spacing w:line="360" w:lineRule="auto"/>
        <w:rPr>
          <w:rFonts w:hint="eastAsia" w:ascii="宋体" w:hAnsi="宋体" w:eastAsia="宋体" w:cs="宋体"/>
          <w:sz w:val="24"/>
          <w:szCs w:val="24"/>
        </w:rPr>
      </w:pPr>
      <w:r>
        <w:rPr>
          <w:rFonts w:hint="eastAsia" w:ascii="宋体" w:hAnsi="宋体" w:eastAsia="宋体" w:cs="宋体"/>
          <w:sz w:val="24"/>
          <w:szCs w:val="24"/>
        </w:rPr>
        <w:t>【优点】</w:t>
      </w:r>
    </w:p>
    <w:p>
      <w:pPr>
        <w:pStyle w:val="15"/>
        <w:numPr>
          <w:ilvl w:val="0"/>
          <w:numId w:val="11"/>
        </w:numPr>
        <w:spacing w:line="360" w:lineRule="auto"/>
        <w:ind w:left="1" w:firstLine="0" w:firstLineChars="0"/>
        <w:rPr>
          <w:rFonts w:hint="eastAsia" w:ascii="宋体" w:hAnsi="宋体" w:eastAsia="宋体" w:cs="宋体"/>
          <w:sz w:val="24"/>
          <w:szCs w:val="24"/>
        </w:rPr>
      </w:pPr>
      <w:r>
        <w:rPr>
          <w:rFonts w:hint="eastAsia" w:ascii="宋体" w:hAnsi="宋体" w:eastAsia="宋体" w:cs="宋体"/>
          <w:sz w:val="24"/>
          <w:szCs w:val="24"/>
        </w:rPr>
        <w:t>由于视听培训是利用人体的五种感觉(视觉、听觉、嗅觉、味觉、触觉)去体会的一种培训，所以比讲授或讨论给人更深的印象。并且教材内容与现实情况比较接近，不单单是靠理解，而是借助感觉去理解;</w:t>
      </w:r>
    </w:p>
    <w:p>
      <w:pPr>
        <w:pStyle w:val="15"/>
        <w:numPr>
          <w:ilvl w:val="0"/>
          <w:numId w:val="11"/>
        </w:numPr>
        <w:spacing w:line="360" w:lineRule="auto"/>
        <w:ind w:left="1" w:firstLine="0" w:firstLineChars="0"/>
        <w:rPr>
          <w:rFonts w:hint="eastAsia" w:ascii="宋体" w:hAnsi="宋体" w:eastAsia="宋体" w:cs="宋体"/>
          <w:sz w:val="24"/>
          <w:szCs w:val="24"/>
        </w:rPr>
      </w:pPr>
      <w:r>
        <w:rPr>
          <w:rFonts w:hint="eastAsia" w:ascii="宋体" w:hAnsi="宋体" w:eastAsia="宋体" w:cs="宋体"/>
          <w:sz w:val="24"/>
          <w:szCs w:val="24"/>
        </w:rPr>
        <w:t>生动形象且给听讲者以新近感，所以也比较容易引起受训人员的关心和兴趣;</w:t>
      </w:r>
    </w:p>
    <w:p>
      <w:pPr>
        <w:spacing w:line="360" w:lineRule="auto"/>
        <w:rPr>
          <w:rFonts w:hint="eastAsia" w:ascii="宋体" w:hAnsi="宋体" w:eastAsia="宋体" w:cs="宋体"/>
          <w:sz w:val="24"/>
          <w:szCs w:val="24"/>
        </w:rPr>
      </w:pPr>
      <w:r>
        <w:rPr>
          <w:rFonts w:hint="eastAsia" w:ascii="宋体" w:hAnsi="宋体" w:eastAsia="宋体" w:cs="宋体"/>
          <w:sz w:val="24"/>
          <w:szCs w:val="24"/>
        </w:rPr>
        <w:t>【缺点】</w:t>
      </w:r>
    </w:p>
    <w:p>
      <w:pPr>
        <w:pStyle w:val="15"/>
        <w:numPr>
          <w:ilvl w:val="0"/>
          <w:numId w:val="1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选择合适的视听教材不太容易;</w:t>
      </w:r>
    </w:p>
    <w:p>
      <w:pPr>
        <w:pStyle w:val="15"/>
        <w:numPr>
          <w:ilvl w:val="0"/>
          <w:numId w:val="1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受训人员受视听设备和视听场所的限制。</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5、角色扮演</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借助角色的演练来理解角色的内容，从而提高主动地面对现实和解决问题的能力。</w:t>
      </w:r>
    </w:p>
    <w:p>
      <w:pPr>
        <w:spacing w:line="360" w:lineRule="auto"/>
        <w:rPr>
          <w:rFonts w:hint="eastAsia" w:ascii="宋体" w:hAnsi="宋体" w:eastAsia="宋体" w:cs="宋体"/>
          <w:sz w:val="24"/>
          <w:szCs w:val="24"/>
        </w:rPr>
      </w:pPr>
      <w:r>
        <w:rPr>
          <w:rFonts w:hint="eastAsia" w:ascii="宋体" w:hAnsi="宋体" w:eastAsia="宋体" w:cs="宋体"/>
          <w:sz w:val="24"/>
          <w:szCs w:val="24"/>
        </w:rPr>
        <w:t>【要求】</w:t>
      </w:r>
    </w:p>
    <w:p>
      <w:pPr>
        <w:pStyle w:val="15"/>
        <w:numPr>
          <w:ilvl w:val="0"/>
          <w:numId w:val="13"/>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宣布练习的时间限制;</w:t>
      </w:r>
    </w:p>
    <w:p>
      <w:pPr>
        <w:pStyle w:val="15"/>
        <w:numPr>
          <w:ilvl w:val="0"/>
          <w:numId w:val="13"/>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强调参与者实际作业;</w:t>
      </w:r>
    </w:p>
    <w:p>
      <w:pPr>
        <w:pStyle w:val="15"/>
        <w:numPr>
          <w:ilvl w:val="0"/>
          <w:numId w:val="13"/>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使每一事项都成为一种不同技巧的练习;</w:t>
      </w:r>
    </w:p>
    <w:p>
      <w:pPr>
        <w:pStyle w:val="15"/>
        <w:numPr>
          <w:ilvl w:val="0"/>
          <w:numId w:val="13"/>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确保每一事项均能代表培训计划中所教导的行为。</w:t>
      </w:r>
    </w:p>
    <w:p>
      <w:pPr>
        <w:spacing w:line="360" w:lineRule="auto"/>
        <w:rPr>
          <w:rFonts w:hint="eastAsia" w:ascii="宋体" w:hAnsi="宋体" w:eastAsia="宋体" w:cs="宋体"/>
          <w:sz w:val="24"/>
          <w:szCs w:val="24"/>
        </w:rPr>
      </w:pPr>
      <w:r>
        <w:rPr>
          <w:rFonts w:hint="eastAsia" w:ascii="宋体" w:hAnsi="宋体" w:eastAsia="宋体" w:cs="宋体"/>
          <w:sz w:val="24"/>
          <w:szCs w:val="24"/>
        </w:rPr>
        <w:t>【优点】</w:t>
      </w:r>
    </w:p>
    <w:p>
      <w:pPr>
        <w:pStyle w:val="15"/>
        <w:numPr>
          <w:ilvl w:val="0"/>
          <w:numId w:val="1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提高人的观察能力和解决问题的能力;</w:t>
      </w:r>
    </w:p>
    <w:p>
      <w:pPr>
        <w:pStyle w:val="15"/>
        <w:numPr>
          <w:ilvl w:val="0"/>
          <w:numId w:val="1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活动集中，有利于培训专门技能;</w:t>
      </w:r>
    </w:p>
    <w:p>
      <w:pPr>
        <w:spacing w:line="360" w:lineRule="auto"/>
        <w:rPr>
          <w:rFonts w:hint="eastAsia" w:ascii="宋体" w:hAnsi="宋体" w:eastAsia="宋体" w:cs="宋体"/>
          <w:sz w:val="24"/>
          <w:szCs w:val="24"/>
        </w:rPr>
      </w:pPr>
      <w:r>
        <w:rPr>
          <w:rFonts w:hint="eastAsia" w:ascii="宋体" w:hAnsi="宋体" w:eastAsia="宋体" w:cs="宋体"/>
          <w:sz w:val="24"/>
          <w:szCs w:val="24"/>
        </w:rPr>
        <w:t>【缺点】</w:t>
      </w:r>
    </w:p>
    <w:p>
      <w:pPr>
        <w:pStyle w:val="15"/>
        <w:numPr>
          <w:ilvl w:val="0"/>
          <w:numId w:val="15"/>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人为性:强调个人;</w:t>
      </w:r>
    </w:p>
    <w:p>
      <w:pPr>
        <w:pStyle w:val="15"/>
        <w:numPr>
          <w:ilvl w:val="0"/>
          <w:numId w:val="15"/>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容易影响态度、不易影响行为;</w:t>
      </w:r>
    </w:p>
    <w:p>
      <w:pPr>
        <w:pStyle w:val="15"/>
        <w:numPr>
          <w:ilvl w:val="0"/>
          <w:numId w:val="15"/>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角色扮演的设计耗时长</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6、拓展培训</w:t>
      </w:r>
    </w:p>
    <w:p>
      <w:pPr>
        <w:spacing w:line="360" w:lineRule="auto"/>
        <w:rPr>
          <w:rFonts w:hint="eastAsia" w:ascii="宋体" w:hAnsi="宋体" w:eastAsia="宋体" w:cs="宋体"/>
          <w:sz w:val="24"/>
          <w:szCs w:val="24"/>
        </w:rPr>
      </w:pPr>
      <w:r>
        <w:rPr>
          <w:rFonts w:hint="eastAsia" w:ascii="宋体" w:hAnsi="宋体" w:eastAsia="宋体" w:cs="宋体"/>
          <w:sz w:val="24"/>
          <w:szCs w:val="24"/>
        </w:rPr>
        <w:t>【要求】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全员参加，安全有效</w:t>
      </w:r>
    </w:p>
    <w:p>
      <w:pPr>
        <w:spacing w:line="360" w:lineRule="auto"/>
        <w:rPr>
          <w:rFonts w:hint="eastAsia" w:ascii="宋体" w:hAnsi="宋体" w:eastAsia="宋体" w:cs="宋体"/>
          <w:sz w:val="24"/>
          <w:szCs w:val="24"/>
        </w:rPr>
      </w:pPr>
      <w:r>
        <w:rPr>
          <w:rFonts w:hint="eastAsia" w:ascii="宋体" w:hAnsi="宋体" w:eastAsia="宋体" w:cs="宋体"/>
          <w:sz w:val="24"/>
          <w:szCs w:val="24"/>
        </w:rPr>
        <w:t>【优点】</w:t>
      </w:r>
    </w:p>
    <w:p>
      <w:pPr>
        <w:pStyle w:val="15"/>
        <w:numPr>
          <w:ilvl w:val="0"/>
          <w:numId w:val="1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创新的培训方法，引起参训人员的兴趣</w:t>
      </w:r>
    </w:p>
    <w:p>
      <w:pPr>
        <w:pStyle w:val="15"/>
        <w:numPr>
          <w:ilvl w:val="0"/>
          <w:numId w:val="1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印象持久：素质拓展给参加者带来终生难忘的深刻记忆</w:t>
      </w:r>
    </w:p>
    <w:p>
      <w:pPr>
        <w:pStyle w:val="15"/>
        <w:numPr>
          <w:ilvl w:val="0"/>
          <w:numId w:val="1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拓展训练实行分组活动，强调集体合作，力图使每一名学员竭尽全力参与培训</w:t>
      </w:r>
    </w:p>
    <w:p>
      <w:pPr>
        <w:spacing w:line="360" w:lineRule="auto"/>
        <w:rPr>
          <w:rFonts w:hint="eastAsia" w:ascii="宋体" w:hAnsi="宋体" w:eastAsia="宋体" w:cs="宋体"/>
          <w:sz w:val="24"/>
          <w:szCs w:val="24"/>
        </w:rPr>
      </w:pPr>
      <w:r>
        <w:rPr>
          <w:rFonts w:hint="eastAsia" w:ascii="宋体" w:hAnsi="宋体" w:eastAsia="宋体" w:cs="宋体"/>
          <w:sz w:val="24"/>
          <w:szCs w:val="24"/>
        </w:rPr>
        <w:t>【缺点】</w:t>
      </w:r>
    </w:p>
    <w:p>
      <w:pPr>
        <w:pStyle w:val="15"/>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耗时长</w:t>
      </w:r>
    </w:p>
    <w:p>
      <w:pPr>
        <w:pStyle w:val="15"/>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成本高</w:t>
      </w:r>
    </w:p>
    <w:p>
      <w:pPr>
        <w:pStyle w:val="15"/>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不能接受系统培训</w:t>
      </w:r>
    </w:p>
    <w:p>
      <w:pPr>
        <w:spacing w:line="360" w:lineRule="auto"/>
        <w:rPr>
          <w:rFonts w:hint="eastAsia" w:ascii="宋体" w:hAnsi="宋体" w:eastAsia="宋体" w:cs="宋体"/>
          <w:b/>
          <w:sz w:val="24"/>
          <w:szCs w:val="24"/>
        </w:rPr>
      </w:pPr>
      <w:r>
        <w:rPr>
          <w:rFonts w:hint="eastAsia" w:ascii="宋体" w:hAnsi="宋体" w:eastAsia="宋体" w:cs="宋体"/>
          <w:b/>
          <w:sz w:val="28"/>
          <w:szCs w:val="24"/>
        </w:rPr>
        <w:t>六、培训流程：</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1.培训前</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（1）调研</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1）调研目的：明确领导力培训的重点及方向</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2）调研形式：问卷；访谈</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3）调研对象：参加培训的人员</w:t>
      </w:r>
    </w:p>
    <w:p>
      <w:pPr>
        <w:spacing w:line="360" w:lineRule="auto"/>
        <w:ind w:left="566" w:hanging="566" w:hangingChars="236"/>
        <w:rPr>
          <w:rFonts w:hint="eastAsia" w:ascii="宋体" w:hAnsi="宋体" w:eastAsia="宋体" w:cs="宋体"/>
          <w:sz w:val="24"/>
          <w:szCs w:val="24"/>
        </w:rPr>
      </w:pPr>
      <w:r>
        <w:rPr>
          <w:rFonts w:hint="eastAsia" w:ascii="宋体" w:hAnsi="宋体" w:eastAsia="宋体" w:cs="宋体"/>
          <w:sz w:val="24"/>
          <w:szCs w:val="24"/>
        </w:rPr>
        <w:t xml:space="preserve">  4）问卷设计：十项核心能力（固定选择）工作突出问题（开放性）核心能力                补充（开放性）期望培训内容（开放性）</w:t>
      </w:r>
    </w:p>
    <w:p>
      <w:pPr>
        <w:spacing w:line="360" w:lineRule="auto"/>
        <w:ind w:left="566" w:hanging="566" w:hangingChars="236"/>
        <w:rPr>
          <w:rFonts w:hint="eastAsia" w:ascii="宋体" w:hAnsi="宋体" w:eastAsia="宋体" w:cs="宋体"/>
          <w:sz w:val="24"/>
          <w:szCs w:val="24"/>
        </w:rPr>
      </w:pPr>
      <w:r>
        <w:rPr>
          <w:rFonts w:hint="eastAsia" w:ascii="宋体" w:hAnsi="宋体" w:eastAsia="宋体" w:cs="宋体"/>
          <w:sz w:val="24"/>
          <w:szCs w:val="24"/>
        </w:rPr>
        <w:t xml:space="preserve">  5）调研结果分析：计算每一位培训人员的核心能力，分数越低越重要；将开放性问答归纳，并统计其出现的频次；根据结果，得出本次培训的重点能力维度</w:t>
      </w:r>
    </w:p>
    <w:p>
      <w:pPr>
        <w:spacing w:line="360" w:lineRule="auto"/>
        <w:rPr>
          <w:rFonts w:hint="eastAsia" w:ascii="宋体" w:hAnsi="宋体" w:eastAsia="宋体" w:cs="宋体"/>
          <w:sz w:val="24"/>
          <w:szCs w:val="24"/>
        </w:rPr>
      </w:pPr>
      <w:r>
        <w:rPr>
          <w:rFonts w:hint="eastAsia" w:ascii="宋体" w:hAnsi="宋体" w:eastAsia="宋体" w:cs="宋体"/>
          <w:b/>
          <w:sz w:val="24"/>
          <w:szCs w:val="24"/>
        </w:rPr>
        <w:t>（2）策划</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包括培训形式、培训时间、培训地点、培训课程、培训流程、培训细节等。</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（3）人员准备</w:t>
      </w:r>
    </w:p>
    <w:p>
      <w:pPr>
        <w:spacing w:line="360" w:lineRule="auto"/>
        <w:rPr>
          <w:rFonts w:hint="eastAsia" w:ascii="宋体" w:hAnsi="宋体" w:eastAsia="宋体" w:cs="宋体"/>
          <w:b/>
          <w:sz w:val="24"/>
          <w:szCs w:val="24"/>
        </w:rPr>
      </w:pPr>
    </w:p>
    <w:tbl>
      <w:tblPr>
        <w:tblStyle w:val="7"/>
        <w:tblW w:w="8472" w:type="dxa"/>
        <w:tblInd w:w="480" w:type="dxa"/>
        <w:tblLayout w:type="autofit"/>
        <w:tblCellMar>
          <w:top w:w="0" w:type="dxa"/>
          <w:left w:w="108" w:type="dxa"/>
          <w:bottom w:w="0" w:type="dxa"/>
          <w:right w:w="108" w:type="dxa"/>
        </w:tblCellMar>
      </w:tblPr>
      <w:tblGrid>
        <w:gridCol w:w="672"/>
        <w:gridCol w:w="1843"/>
        <w:gridCol w:w="1279"/>
        <w:gridCol w:w="4678"/>
      </w:tblGrid>
      <w:tr>
        <w:tblPrEx>
          <w:tblCellMar>
            <w:top w:w="0" w:type="dxa"/>
            <w:left w:w="108" w:type="dxa"/>
            <w:bottom w:w="0" w:type="dxa"/>
            <w:right w:w="108" w:type="dxa"/>
          </w:tblCellMar>
        </w:tblPrEx>
        <w:trPr>
          <w:trHeight w:val="283" w:hRule="atLeast"/>
        </w:trPr>
        <w:tc>
          <w:tcPr>
            <w:tcW w:w="847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需要人员</w:t>
            </w:r>
          </w:p>
        </w:tc>
      </w:tr>
      <w:tr>
        <w:tblPrEx>
          <w:tblCellMar>
            <w:top w:w="0" w:type="dxa"/>
            <w:left w:w="108" w:type="dxa"/>
            <w:bottom w:w="0" w:type="dxa"/>
            <w:right w:w="108" w:type="dxa"/>
          </w:tblCellMar>
        </w:tblPrEx>
        <w:trPr>
          <w:trHeight w:val="283"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序号</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人员</w:t>
            </w:r>
          </w:p>
        </w:tc>
        <w:tc>
          <w:tcPr>
            <w:tcW w:w="127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人员数量</w:t>
            </w:r>
          </w:p>
        </w:tc>
        <w:tc>
          <w:tcPr>
            <w:tcW w:w="467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主要职责</w:t>
            </w:r>
          </w:p>
        </w:tc>
      </w:tr>
      <w:tr>
        <w:tblPrEx>
          <w:tblCellMar>
            <w:top w:w="0" w:type="dxa"/>
            <w:left w:w="108" w:type="dxa"/>
            <w:bottom w:w="0" w:type="dxa"/>
            <w:right w:w="108" w:type="dxa"/>
          </w:tblCellMar>
        </w:tblPrEx>
        <w:trPr>
          <w:trHeight w:val="283"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调研负责人</w:t>
            </w:r>
          </w:p>
        </w:tc>
        <w:tc>
          <w:tcPr>
            <w:tcW w:w="127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467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调研问题设计，调研工作执行，调研结果分析</w:t>
            </w:r>
          </w:p>
        </w:tc>
      </w:tr>
      <w:tr>
        <w:tblPrEx>
          <w:tblCellMar>
            <w:top w:w="0" w:type="dxa"/>
            <w:left w:w="108" w:type="dxa"/>
            <w:bottom w:w="0" w:type="dxa"/>
            <w:right w:w="108" w:type="dxa"/>
          </w:tblCellMar>
        </w:tblPrEx>
        <w:trPr>
          <w:trHeight w:val="283"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策划人</w:t>
            </w:r>
          </w:p>
        </w:tc>
        <w:tc>
          <w:tcPr>
            <w:tcW w:w="127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467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会议流程的策划</w:t>
            </w:r>
          </w:p>
        </w:tc>
      </w:tr>
      <w:tr>
        <w:tblPrEx>
          <w:tblCellMar>
            <w:top w:w="0" w:type="dxa"/>
            <w:left w:w="108" w:type="dxa"/>
            <w:bottom w:w="0" w:type="dxa"/>
            <w:right w:w="108" w:type="dxa"/>
          </w:tblCellMar>
        </w:tblPrEx>
        <w:trPr>
          <w:trHeight w:val="283"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总指挥</w:t>
            </w:r>
          </w:p>
        </w:tc>
        <w:tc>
          <w:tcPr>
            <w:tcW w:w="127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467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会议的统筹规划与工作安排</w:t>
            </w:r>
          </w:p>
        </w:tc>
      </w:tr>
      <w:tr>
        <w:tblPrEx>
          <w:tblCellMar>
            <w:top w:w="0" w:type="dxa"/>
            <w:left w:w="108" w:type="dxa"/>
            <w:bottom w:w="0" w:type="dxa"/>
            <w:right w:w="108" w:type="dxa"/>
          </w:tblCellMar>
        </w:tblPrEx>
        <w:trPr>
          <w:trHeight w:val="283"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4</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主持人</w:t>
            </w:r>
          </w:p>
        </w:tc>
        <w:tc>
          <w:tcPr>
            <w:tcW w:w="127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467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会议的串场，氛围的调动</w:t>
            </w:r>
          </w:p>
        </w:tc>
      </w:tr>
      <w:tr>
        <w:tblPrEx>
          <w:tblCellMar>
            <w:top w:w="0" w:type="dxa"/>
            <w:left w:w="108" w:type="dxa"/>
            <w:bottom w:w="0" w:type="dxa"/>
            <w:right w:w="108" w:type="dxa"/>
          </w:tblCellMar>
        </w:tblPrEx>
        <w:trPr>
          <w:trHeight w:val="283"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讲师</w:t>
            </w:r>
          </w:p>
        </w:tc>
        <w:tc>
          <w:tcPr>
            <w:tcW w:w="127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若干</w:t>
            </w:r>
          </w:p>
        </w:tc>
        <w:tc>
          <w:tcPr>
            <w:tcW w:w="467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根据课程内容进行授课</w:t>
            </w:r>
          </w:p>
        </w:tc>
      </w:tr>
      <w:tr>
        <w:tblPrEx>
          <w:tblCellMar>
            <w:top w:w="0" w:type="dxa"/>
            <w:left w:w="108" w:type="dxa"/>
            <w:bottom w:w="0" w:type="dxa"/>
            <w:right w:w="108" w:type="dxa"/>
          </w:tblCellMar>
        </w:tblPrEx>
        <w:trPr>
          <w:trHeight w:val="283"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助教</w:t>
            </w:r>
          </w:p>
        </w:tc>
        <w:tc>
          <w:tcPr>
            <w:tcW w:w="127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若干</w:t>
            </w:r>
          </w:p>
        </w:tc>
        <w:tc>
          <w:tcPr>
            <w:tcW w:w="467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协助培训的开展</w:t>
            </w:r>
          </w:p>
        </w:tc>
      </w:tr>
      <w:tr>
        <w:tblPrEx>
          <w:tblCellMar>
            <w:top w:w="0" w:type="dxa"/>
            <w:left w:w="108" w:type="dxa"/>
            <w:bottom w:w="0" w:type="dxa"/>
            <w:right w:w="108" w:type="dxa"/>
          </w:tblCellMar>
        </w:tblPrEx>
        <w:trPr>
          <w:trHeight w:val="283"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7</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物料负责人</w:t>
            </w:r>
          </w:p>
        </w:tc>
        <w:tc>
          <w:tcPr>
            <w:tcW w:w="127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467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会议所需物料的准备与看管</w:t>
            </w:r>
          </w:p>
        </w:tc>
      </w:tr>
      <w:tr>
        <w:tblPrEx>
          <w:tblCellMar>
            <w:top w:w="0" w:type="dxa"/>
            <w:left w:w="108" w:type="dxa"/>
            <w:bottom w:w="0" w:type="dxa"/>
            <w:right w:w="108" w:type="dxa"/>
          </w:tblCellMar>
        </w:tblPrEx>
        <w:trPr>
          <w:trHeight w:val="283"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8</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会议资料整理</w:t>
            </w:r>
          </w:p>
        </w:tc>
        <w:tc>
          <w:tcPr>
            <w:tcW w:w="127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467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会中所有表格，资料整理</w:t>
            </w:r>
          </w:p>
        </w:tc>
      </w:tr>
      <w:tr>
        <w:tblPrEx>
          <w:tblCellMar>
            <w:top w:w="0" w:type="dxa"/>
            <w:left w:w="108" w:type="dxa"/>
            <w:bottom w:w="0" w:type="dxa"/>
            <w:right w:w="108" w:type="dxa"/>
          </w:tblCellMar>
        </w:tblPrEx>
        <w:trPr>
          <w:trHeight w:val="283"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9</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音频负责人</w:t>
            </w:r>
          </w:p>
        </w:tc>
        <w:tc>
          <w:tcPr>
            <w:tcW w:w="127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467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会中所需音乐、幻灯片、视频的准备</w:t>
            </w:r>
          </w:p>
        </w:tc>
      </w:tr>
      <w:tr>
        <w:tblPrEx>
          <w:tblCellMar>
            <w:top w:w="0" w:type="dxa"/>
            <w:left w:w="108" w:type="dxa"/>
            <w:bottom w:w="0" w:type="dxa"/>
            <w:right w:w="108" w:type="dxa"/>
          </w:tblCellMar>
        </w:tblPrEx>
        <w:trPr>
          <w:trHeight w:val="283"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10</w:t>
            </w:r>
          </w:p>
        </w:tc>
        <w:tc>
          <w:tcPr>
            <w:tcW w:w="18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会后跟踪负责人</w:t>
            </w:r>
          </w:p>
        </w:tc>
        <w:tc>
          <w:tcPr>
            <w:tcW w:w="127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467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会后效果评估跟踪负责人</w:t>
            </w:r>
          </w:p>
        </w:tc>
      </w:tr>
    </w:tbl>
    <w:p>
      <w:pPr>
        <w:spacing w:line="360" w:lineRule="auto"/>
        <w:rPr>
          <w:rFonts w:hint="eastAsia" w:ascii="宋体" w:hAnsi="宋体" w:eastAsia="宋体" w:cs="宋体"/>
          <w:b/>
          <w:sz w:val="24"/>
          <w:szCs w:val="24"/>
        </w:rPr>
      </w:pPr>
      <w:r>
        <w:rPr>
          <w:rFonts w:hint="eastAsia" w:ascii="宋体" w:hAnsi="宋体" w:eastAsia="宋体" w:cs="宋体"/>
          <w:b/>
          <w:sz w:val="24"/>
          <w:szCs w:val="24"/>
        </w:rPr>
        <w:t>（4）培训课程设计流程</w:t>
      </w:r>
    </w:p>
    <w:tbl>
      <w:tblPr>
        <w:tblStyle w:val="7"/>
        <w:tblW w:w="8377"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4000"/>
        <w:gridCol w:w="154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8377" w:type="dxa"/>
            <w:gridSpan w:val="4"/>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培训课程设计流程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9" w:type="dxa"/>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序号</w:t>
            </w:r>
          </w:p>
        </w:tc>
        <w:tc>
          <w:tcPr>
            <w:tcW w:w="4000" w:type="dxa"/>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内容</w:t>
            </w:r>
          </w:p>
        </w:tc>
        <w:tc>
          <w:tcPr>
            <w:tcW w:w="1543" w:type="dxa"/>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负责人</w:t>
            </w:r>
          </w:p>
        </w:tc>
        <w:tc>
          <w:tcPr>
            <w:tcW w:w="1785" w:type="dxa"/>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9"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000"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培训课程分析</w:t>
            </w:r>
          </w:p>
        </w:tc>
        <w:tc>
          <w:tcPr>
            <w:tcW w:w="1543" w:type="dxa"/>
            <w:shd w:val="clear" w:color="auto" w:fill="auto"/>
            <w:noWrap/>
            <w:vAlign w:val="center"/>
          </w:tcPr>
          <w:p>
            <w:pPr>
              <w:spacing w:line="360" w:lineRule="auto"/>
              <w:jc w:val="center"/>
              <w:rPr>
                <w:rFonts w:hint="eastAsia" w:ascii="宋体" w:hAnsi="宋体" w:eastAsia="宋体" w:cs="宋体"/>
                <w:szCs w:val="21"/>
              </w:rPr>
            </w:pPr>
          </w:p>
        </w:tc>
        <w:tc>
          <w:tcPr>
            <w:tcW w:w="1785" w:type="dxa"/>
            <w:shd w:val="clear" w:color="auto" w:fill="auto"/>
            <w:noWrap/>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9"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4000"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确定课程目标</w:t>
            </w:r>
          </w:p>
        </w:tc>
        <w:tc>
          <w:tcPr>
            <w:tcW w:w="1543" w:type="dxa"/>
            <w:shd w:val="clear" w:color="auto" w:fill="auto"/>
            <w:noWrap/>
            <w:vAlign w:val="center"/>
          </w:tcPr>
          <w:p>
            <w:pPr>
              <w:spacing w:line="360" w:lineRule="auto"/>
              <w:jc w:val="center"/>
              <w:rPr>
                <w:rFonts w:hint="eastAsia" w:ascii="宋体" w:hAnsi="宋体" w:eastAsia="宋体" w:cs="宋体"/>
                <w:szCs w:val="21"/>
              </w:rPr>
            </w:pPr>
          </w:p>
        </w:tc>
        <w:tc>
          <w:tcPr>
            <w:tcW w:w="1785" w:type="dxa"/>
            <w:shd w:val="clear" w:color="auto" w:fill="auto"/>
            <w:noWrap/>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9"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4000"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课程纲要撰写</w:t>
            </w:r>
          </w:p>
        </w:tc>
        <w:tc>
          <w:tcPr>
            <w:tcW w:w="1543" w:type="dxa"/>
            <w:shd w:val="clear" w:color="auto" w:fill="auto"/>
            <w:noWrap/>
            <w:vAlign w:val="center"/>
          </w:tcPr>
          <w:p>
            <w:pPr>
              <w:spacing w:line="360" w:lineRule="auto"/>
              <w:jc w:val="center"/>
              <w:rPr>
                <w:rFonts w:hint="eastAsia" w:ascii="宋体" w:hAnsi="宋体" w:eastAsia="宋体" w:cs="宋体"/>
                <w:szCs w:val="21"/>
              </w:rPr>
            </w:pPr>
          </w:p>
        </w:tc>
        <w:tc>
          <w:tcPr>
            <w:tcW w:w="1785" w:type="dxa"/>
            <w:shd w:val="clear" w:color="auto" w:fill="auto"/>
            <w:noWrap/>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9"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4000"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课程流程设计</w:t>
            </w:r>
          </w:p>
        </w:tc>
        <w:tc>
          <w:tcPr>
            <w:tcW w:w="1543" w:type="dxa"/>
            <w:shd w:val="clear" w:color="auto" w:fill="auto"/>
            <w:noWrap/>
            <w:vAlign w:val="center"/>
          </w:tcPr>
          <w:p>
            <w:pPr>
              <w:spacing w:line="360" w:lineRule="auto"/>
              <w:jc w:val="center"/>
              <w:rPr>
                <w:rFonts w:hint="eastAsia" w:ascii="宋体" w:hAnsi="宋体" w:eastAsia="宋体" w:cs="宋体"/>
                <w:szCs w:val="21"/>
              </w:rPr>
            </w:pPr>
          </w:p>
        </w:tc>
        <w:tc>
          <w:tcPr>
            <w:tcW w:w="1785" w:type="dxa"/>
            <w:shd w:val="clear" w:color="auto" w:fill="auto"/>
            <w:noWrap/>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9"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4000"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学员手册编写</w:t>
            </w:r>
          </w:p>
        </w:tc>
        <w:tc>
          <w:tcPr>
            <w:tcW w:w="1543" w:type="dxa"/>
            <w:shd w:val="clear" w:color="auto" w:fill="auto"/>
            <w:noWrap/>
            <w:vAlign w:val="center"/>
          </w:tcPr>
          <w:p>
            <w:pPr>
              <w:spacing w:line="360" w:lineRule="auto"/>
              <w:jc w:val="center"/>
              <w:rPr>
                <w:rFonts w:hint="eastAsia" w:ascii="宋体" w:hAnsi="宋体" w:eastAsia="宋体" w:cs="宋体"/>
                <w:szCs w:val="21"/>
              </w:rPr>
            </w:pPr>
          </w:p>
        </w:tc>
        <w:tc>
          <w:tcPr>
            <w:tcW w:w="1785" w:type="dxa"/>
            <w:shd w:val="clear" w:color="auto" w:fill="auto"/>
            <w:noWrap/>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9"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4000"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课件制作与组织</w:t>
            </w:r>
          </w:p>
        </w:tc>
        <w:tc>
          <w:tcPr>
            <w:tcW w:w="1543" w:type="dxa"/>
            <w:shd w:val="clear" w:color="auto" w:fill="auto"/>
            <w:noWrap/>
            <w:vAlign w:val="center"/>
          </w:tcPr>
          <w:p>
            <w:pPr>
              <w:spacing w:line="360" w:lineRule="auto"/>
              <w:jc w:val="center"/>
              <w:rPr>
                <w:rFonts w:hint="eastAsia" w:ascii="宋体" w:hAnsi="宋体" w:eastAsia="宋体" w:cs="宋体"/>
                <w:szCs w:val="21"/>
              </w:rPr>
            </w:pPr>
          </w:p>
        </w:tc>
        <w:tc>
          <w:tcPr>
            <w:tcW w:w="1785" w:type="dxa"/>
            <w:shd w:val="clear" w:color="auto" w:fill="auto"/>
            <w:noWrap/>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9"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4000"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PPT制作</w:t>
            </w:r>
          </w:p>
        </w:tc>
        <w:tc>
          <w:tcPr>
            <w:tcW w:w="1543" w:type="dxa"/>
            <w:shd w:val="clear" w:color="auto" w:fill="auto"/>
            <w:noWrap/>
            <w:vAlign w:val="center"/>
          </w:tcPr>
          <w:p>
            <w:pPr>
              <w:spacing w:line="360" w:lineRule="auto"/>
              <w:jc w:val="center"/>
              <w:rPr>
                <w:rFonts w:hint="eastAsia" w:ascii="宋体" w:hAnsi="宋体" w:eastAsia="宋体" w:cs="宋体"/>
                <w:szCs w:val="21"/>
              </w:rPr>
            </w:pPr>
          </w:p>
        </w:tc>
        <w:tc>
          <w:tcPr>
            <w:tcW w:w="1785" w:type="dxa"/>
            <w:shd w:val="clear" w:color="auto" w:fill="auto"/>
            <w:noWrap/>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9"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4000"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课程道具准备</w:t>
            </w:r>
          </w:p>
        </w:tc>
        <w:tc>
          <w:tcPr>
            <w:tcW w:w="1543" w:type="dxa"/>
            <w:shd w:val="clear" w:color="auto" w:fill="auto"/>
            <w:noWrap/>
            <w:vAlign w:val="center"/>
          </w:tcPr>
          <w:p>
            <w:pPr>
              <w:spacing w:line="360" w:lineRule="auto"/>
              <w:jc w:val="center"/>
              <w:rPr>
                <w:rFonts w:hint="eastAsia" w:ascii="宋体" w:hAnsi="宋体" w:eastAsia="宋体" w:cs="宋体"/>
                <w:szCs w:val="21"/>
              </w:rPr>
            </w:pPr>
          </w:p>
        </w:tc>
        <w:tc>
          <w:tcPr>
            <w:tcW w:w="1785" w:type="dxa"/>
            <w:shd w:val="clear" w:color="auto" w:fill="auto"/>
            <w:noWrap/>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9"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4000"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导师简介编写</w:t>
            </w:r>
          </w:p>
        </w:tc>
        <w:tc>
          <w:tcPr>
            <w:tcW w:w="1543" w:type="dxa"/>
            <w:shd w:val="clear" w:color="auto" w:fill="auto"/>
            <w:noWrap/>
            <w:vAlign w:val="center"/>
          </w:tcPr>
          <w:p>
            <w:pPr>
              <w:spacing w:line="360" w:lineRule="auto"/>
              <w:jc w:val="center"/>
              <w:rPr>
                <w:rFonts w:hint="eastAsia" w:ascii="宋体" w:hAnsi="宋体" w:eastAsia="宋体" w:cs="宋体"/>
                <w:szCs w:val="21"/>
              </w:rPr>
            </w:pPr>
          </w:p>
        </w:tc>
        <w:tc>
          <w:tcPr>
            <w:tcW w:w="1785" w:type="dxa"/>
            <w:shd w:val="clear" w:color="auto" w:fill="auto"/>
            <w:noWrap/>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9"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10</w:t>
            </w:r>
          </w:p>
        </w:tc>
        <w:tc>
          <w:tcPr>
            <w:tcW w:w="4000" w:type="dxa"/>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课程评估工具设计</w:t>
            </w:r>
          </w:p>
        </w:tc>
        <w:tc>
          <w:tcPr>
            <w:tcW w:w="1543" w:type="dxa"/>
            <w:shd w:val="clear" w:color="auto" w:fill="auto"/>
            <w:noWrap/>
            <w:vAlign w:val="center"/>
          </w:tcPr>
          <w:p>
            <w:pPr>
              <w:spacing w:line="360" w:lineRule="auto"/>
              <w:jc w:val="center"/>
              <w:rPr>
                <w:rFonts w:hint="eastAsia" w:ascii="宋体" w:hAnsi="宋体" w:eastAsia="宋体" w:cs="宋体"/>
                <w:szCs w:val="21"/>
              </w:rPr>
            </w:pPr>
          </w:p>
        </w:tc>
        <w:tc>
          <w:tcPr>
            <w:tcW w:w="1785" w:type="dxa"/>
            <w:shd w:val="clear" w:color="auto" w:fill="auto"/>
            <w:noWrap/>
            <w:vAlign w:val="center"/>
          </w:tcPr>
          <w:p>
            <w:pPr>
              <w:spacing w:line="360" w:lineRule="auto"/>
              <w:jc w:val="center"/>
              <w:rPr>
                <w:rFonts w:hint="eastAsia" w:ascii="宋体" w:hAnsi="宋体" w:eastAsia="宋体" w:cs="宋体"/>
                <w:szCs w:val="21"/>
              </w:rPr>
            </w:pPr>
          </w:p>
        </w:tc>
      </w:tr>
    </w:tbl>
    <w:p>
      <w:pPr>
        <w:spacing w:line="360" w:lineRule="auto"/>
        <w:rPr>
          <w:rFonts w:hint="eastAsia" w:ascii="宋体" w:hAnsi="宋体" w:eastAsia="宋体" w:cs="宋体"/>
          <w:b/>
          <w:sz w:val="24"/>
          <w:szCs w:val="24"/>
        </w:rPr>
      </w:pPr>
      <w:r>
        <w:rPr>
          <w:rFonts w:hint="eastAsia" w:ascii="宋体" w:hAnsi="宋体" w:eastAsia="宋体" w:cs="宋体"/>
          <w:b/>
          <w:sz w:val="24"/>
          <w:szCs w:val="24"/>
        </w:rPr>
        <w:t>（5）制定培训方案实施进度表</w:t>
      </w: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tbl>
      <w:tblPr>
        <w:tblStyle w:val="7"/>
        <w:tblW w:w="8290" w:type="dxa"/>
        <w:tblInd w:w="465" w:type="dxa"/>
        <w:tblLayout w:type="autofit"/>
        <w:tblCellMar>
          <w:top w:w="0" w:type="dxa"/>
          <w:left w:w="108" w:type="dxa"/>
          <w:bottom w:w="0" w:type="dxa"/>
          <w:right w:w="108" w:type="dxa"/>
        </w:tblCellMar>
      </w:tblPr>
      <w:tblGrid>
        <w:gridCol w:w="830"/>
        <w:gridCol w:w="1722"/>
        <w:gridCol w:w="1276"/>
        <w:gridCol w:w="1417"/>
        <w:gridCol w:w="1418"/>
        <w:gridCol w:w="1627"/>
      </w:tblGrid>
      <w:tr>
        <w:tblPrEx>
          <w:tblCellMar>
            <w:top w:w="0" w:type="dxa"/>
            <w:left w:w="108" w:type="dxa"/>
            <w:bottom w:w="0" w:type="dxa"/>
            <w:right w:w="108" w:type="dxa"/>
          </w:tblCellMar>
        </w:tblPrEx>
        <w:trPr>
          <w:trHeight w:val="283" w:hRule="atLeast"/>
        </w:trPr>
        <w:tc>
          <w:tcPr>
            <w:tcW w:w="829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培训实施进度表</w:t>
            </w:r>
          </w:p>
        </w:tc>
      </w:tr>
      <w:tr>
        <w:tblPrEx>
          <w:tblCellMar>
            <w:top w:w="0" w:type="dxa"/>
            <w:left w:w="108" w:type="dxa"/>
            <w:bottom w:w="0" w:type="dxa"/>
            <w:right w:w="108" w:type="dxa"/>
          </w:tblCellMar>
        </w:tblPrEx>
        <w:trPr>
          <w:trHeight w:val="283"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序号</w:t>
            </w:r>
          </w:p>
        </w:tc>
        <w:tc>
          <w:tcPr>
            <w:tcW w:w="1722"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模块名称</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负责人</w:t>
            </w:r>
          </w:p>
        </w:tc>
        <w:tc>
          <w:tcPr>
            <w:tcW w:w="141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开始时间</w:t>
            </w:r>
          </w:p>
        </w:tc>
        <w:tc>
          <w:tcPr>
            <w:tcW w:w="141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结束时间</w:t>
            </w:r>
          </w:p>
        </w:tc>
        <w:tc>
          <w:tcPr>
            <w:tcW w:w="162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备注</w:t>
            </w:r>
          </w:p>
        </w:tc>
      </w:tr>
      <w:tr>
        <w:tblPrEx>
          <w:tblCellMar>
            <w:top w:w="0" w:type="dxa"/>
            <w:left w:w="108" w:type="dxa"/>
            <w:bottom w:w="0" w:type="dxa"/>
            <w:right w:w="108" w:type="dxa"/>
          </w:tblCellMar>
        </w:tblPrEx>
        <w:trPr>
          <w:trHeight w:val="458"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722"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41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41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62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454"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722"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41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41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62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405"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722"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41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41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62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425"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722"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41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41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62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417" w:hRule="atLeast"/>
        </w:trPr>
        <w:tc>
          <w:tcPr>
            <w:tcW w:w="830"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722"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41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41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62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bl>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（6）培训物料准备：包括会场物料、会议辅助工具、主题PPT、音频、视屏、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会议通知，会议场地等。</w:t>
      </w: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2.培训中：</w:t>
      </w:r>
    </w:p>
    <w:p>
      <w:pPr>
        <w:spacing w:line="360" w:lineRule="auto"/>
        <w:rPr>
          <w:rFonts w:hint="eastAsia" w:ascii="宋体" w:hAnsi="宋体" w:eastAsia="宋体" w:cs="宋体"/>
          <w:sz w:val="24"/>
          <w:szCs w:val="24"/>
        </w:rPr>
      </w:pPr>
      <w:r>
        <w:rPr>
          <w:rFonts w:hint="eastAsia" w:ascii="宋体" w:hAnsi="宋体" w:eastAsia="宋体" w:cs="宋体"/>
          <w:b/>
          <w:sz w:val="24"/>
          <w:szCs w:val="24"/>
        </w:rPr>
        <w:t>培训课程分为三大类</w:t>
      </w:r>
      <w:r>
        <w:rPr>
          <w:rFonts w:hint="eastAsia" w:ascii="宋体" w:hAnsi="宋体" w:eastAsia="宋体" w:cs="宋体"/>
          <w:sz w:val="24"/>
          <w:szCs w:val="24"/>
        </w:rPr>
        <w:t>：课堂讲授、室内活动分享以及户外体验式课程。</w:t>
      </w:r>
    </w:p>
    <w:p>
      <w:pPr>
        <w:spacing w:line="360" w:lineRule="auto"/>
        <w:rPr>
          <w:rFonts w:hint="eastAsia" w:ascii="宋体" w:hAnsi="宋体" w:eastAsia="宋体" w:cs="宋体"/>
          <w:sz w:val="24"/>
          <w:szCs w:val="24"/>
        </w:rPr>
      </w:pPr>
      <w:r>
        <w:rPr>
          <w:rFonts w:hint="eastAsia" w:ascii="宋体" w:hAnsi="宋体" w:eastAsia="宋体" w:cs="宋体"/>
          <w:b/>
          <w:sz w:val="24"/>
          <w:szCs w:val="24"/>
        </w:rPr>
        <w:t>（1）培训课程的安排</w:t>
      </w:r>
      <w:r>
        <w:rPr>
          <w:rFonts w:hint="eastAsia" w:ascii="宋体" w:hAnsi="宋体" w:eastAsia="宋体" w:cs="宋体"/>
          <w:sz w:val="24"/>
          <w:szCs w:val="24"/>
        </w:rPr>
        <w:t>：</w:t>
      </w:r>
    </w:p>
    <w:tbl>
      <w:tblPr>
        <w:tblStyle w:val="7"/>
        <w:tblW w:w="8340" w:type="dxa"/>
        <w:tblInd w:w="95" w:type="dxa"/>
        <w:tblLayout w:type="autofit"/>
        <w:tblCellMar>
          <w:top w:w="0" w:type="dxa"/>
          <w:left w:w="108" w:type="dxa"/>
          <w:bottom w:w="0" w:type="dxa"/>
          <w:right w:w="108" w:type="dxa"/>
        </w:tblCellMar>
      </w:tblPr>
      <w:tblGrid>
        <w:gridCol w:w="1289"/>
        <w:gridCol w:w="1276"/>
        <w:gridCol w:w="2977"/>
        <w:gridCol w:w="1559"/>
        <w:gridCol w:w="1239"/>
      </w:tblGrid>
      <w:tr>
        <w:tblPrEx>
          <w:tblCellMar>
            <w:top w:w="0" w:type="dxa"/>
            <w:left w:w="108" w:type="dxa"/>
            <w:bottom w:w="0" w:type="dxa"/>
            <w:right w:w="108" w:type="dxa"/>
          </w:tblCellMar>
        </w:tblPrEx>
        <w:trPr>
          <w:trHeight w:val="283" w:hRule="atLeast"/>
        </w:trPr>
        <w:tc>
          <w:tcPr>
            <w:tcW w:w="83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培训课程安排</w:t>
            </w:r>
          </w:p>
        </w:tc>
      </w:tr>
      <w:tr>
        <w:tblPrEx>
          <w:tblCellMar>
            <w:top w:w="0" w:type="dxa"/>
            <w:left w:w="108" w:type="dxa"/>
            <w:bottom w:w="0" w:type="dxa"/>
            <w:right w:w="108" w:type="dxa"/>
          </w:tblCellMar>
        </w:tblPrEx>
        <w:trPr>
          <w:trHeight w:val="283" w:hRule="atLeast"/>
        </w:trPr>
        <w:tc>
          <w:tcPr>
            <w:tcW w:w="1289"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日期</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时间</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培训内容</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培训负责人</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备注</w:t>
            </w:r>
          </w:p>
        </w:tc>
      </w:tr>
      <w:tr>
        <w:tblPrEx>
          <w:tblCellMar>
            <w:top w:w="0" w:type="dxa"/>
            <w:left w:w="108" w:type="dxa"/>
            <w:bottom w:w="0" w:type="dxa"/>
            <w:right w:w="108" w:type="dxa"/>
          </w:tblCellMar>
        </w:tblPrEx>
        <w:trPr>
          <w:trHeight w:val="283" w:hRule="atLeast"/>
        </w:trPr>
        <w:tc>
          <w:tcPr>
            <w:tcW w:w="1289"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第一天</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上午</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破冰活动</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讲师</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283" w:hRule="atLeast"/>
        </w:trPr>
        <w:tc>
          <w:tcPr>
            <w:tcW w:w="1289" w:type="dxa"/>
            <w:vMerge w:val="continue"/>
            <w:tcBorders>
              <w:top w:val="nil"/>
              <w:left w:val="single" w:color="auto" w:sz="4" w:space="0"/>
              <w:bottom w:val="single" w:color="000000"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下午</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领导力认知</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讲师</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283" w:hRule="atLeast"/>
        </w:trPr>
        <w:tc>
          <w:tcPr>
            <w:tcW w:w="1289"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晚上</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沙盘计划</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主持人</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283" w:hRule="atLeast"/>
        </w:trPr>
        <w:tc>
          <w:tcPr>
            <w:tcW w:w="1289"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第二天</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上午</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领导力及管理技能提升一</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讲师</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283" w:hRule="atLeast"/>
        </w:trPr>
        <w:tc>
          <w:tcPr>
            <w:tcW w:w="1289" w:type="dxa"/>
            <w:vMerge w:val="continue"/>
            <w:tcBorders>
              <w:top w:val="nil"/>
              <w:left w:val="single" w:color="auto" w:sz="4" w:space="0"/>
              <w:bottom w:val="single" w:color="000000"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下午</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领导力游戏</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讲师</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283" w:hRule="atLeast"/>
        </w:trPr>
        <w:tc>
          <w:tcPr>
            <w:tcW w:w="1289"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晚上</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沙盘计划</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主持人</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283" w:hRule="atLeast"/>
        </w:trPr>
        <w:tc>
          <w:tcPr>
            <w:tcW w:w="1289"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第三天</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上午</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领导力及管理技能提升二</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讲师</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283" w:hRule="atLeast"/>
        </w:trPr>
        <w:tc>
          <w:tcPr>
            <w:tcW w:w="1289" w:type="dxa"/>
            <w:vMerge w:val="continue"/>
            <w:tcBorders>
              <w:top w:val="nil"/>
              <w:left w:val="single" w:color="auto" w:sz="4" w:space="0"/>
              <w:bottom w:val="single" w:color="000000"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下午</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领导力故事</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讲师</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283" w:hRule="atLeast"/>
        </w:trPr>
        <w:tc>
          <w:tcPr>
            <w:tcW w:w="1289"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晚上</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沙盘计划</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主持人</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283" w:hRule="atLeast"/>
        </w:trPr>
        <w:tc>
          <w:tcPr>
            <w:tcW w:w="1289"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第四天</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上午</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领导力及管理技能提升三</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讲师</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领导突破</w:t>
            </w:r>
          </w:p>
        </w:tc>
      </w:tr>
      <w:tr>
        <w:tblPrEx>
          <w:tblCellMar>
            <w:top w:w="0" w:type="dxa"/>
            <w:left w:w="108" w:type="dxa"/>
            <w:bottom w:w="0" w:type="dxa"/>
            <w:right w:w="108" w:type="dxa"/>
          </w:tblCellMar>
        </w:tblPrEx>
        <w:trPr>
          <w:trHeight w:val="283" w:hRule="atLeast"/>
        </w:trPr>
        <w:tc>
          <w:tcPr>
            <w:tcW w:w="1289" w:type="dxa"/>
            <w:vMerge w:val="continue"/>
            <w:tcBorders>
              <w:top w:val="nil"/>
              <w:left w:val="single" w:color="auto" w:sz="4" w:space="0"/>
              <w:bottom w:val="single" w:color="000000"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下午</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素质拓展训练</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讲师</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r>
        <w:tblPrEx>
          <w:tblCellMar>
            <w:top w:w="0" w:type="dxa"/>
            <w:left w:w="108" w:type="dxa"/>
            <w:bottom w:w="0" w:type="dxa"/>
            <w:right w:w="108" w:type="dxa"/>
          </w:tblCellMar>
        </w:tblPrEx>
        <w:trPr>
          <w:trHeight w:val="283" w:hRule="atLeast"/>
        </w:trPr>
        <w:tc>
          <w:tcPr>
            <w:tcW w:w="1289"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hint="eastAsia"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晚上</w:t>
            </w:r>
          </w:p>
        </w:tc>
        <w:tc>
          <w:tcPr>
            <w:tcW w:w="297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沙盘计划</w:t>
            </w:r>
          </w:p>
        </w:tc>
        <w:tc>
          <w:tcPr>
            <w:tcW w:w="155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主持人</w:t>
            </w:r>
          </w:p>
        </w:tc>
        <w:tc>
          <w:tcPr>
            <w:tcW w:w="1239"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szCs w:val="21"/>
              </w:rPr>
            </w:pPr>
          </w:p>
        </w:tc>
      </w:tr>
    </w:tbl>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2）具体流程：</w:t>
      </w:r>
    </w:p>
    <w:p>
      <w:pPr>
        <w:spacing w:line="360" w:lineRule="auto"/>
        <w:rPr>
          <w:rFonts w:hint="eastAsia" w:ascii="宋体" w:hAnsi="宋体" w:eastAsia="宋体" w:cs="宋体"/>
          <w:b/>
          <w:color w:val="FF0000"/>
          <w:sz w:val="24"/>
          <w:szCs w:val="24"/>
        </w:rPr>
      </w:pPr>
      <w:r>
        <w:rPr>
          <w:rFonts w:hint="eastAsia" w:ascii="宋体" w:hAnsi="宋体" w:eastAsia="宋体" w:cs="宋体"/>
          <w:b/>
          <w:color w:val="FF0000"/>
          <w:sz w:val="24"/>
          <w:szCs w:val="24"/>
        </w:rPr>
        <w:t>第一天：</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（1）上午</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主要课程目标：</w:t>
      </w:r>
      <w:r>
        <w:rPr>
          <w:rFonts w:hint="eastAsia" w:ascii="宋体" w:hAnsi="宋体" w:eastAsia="宋体" w:cs="宋体"/>
          <w:color w:val="0070C0"/>
          <w:sz w:val="24"/>
          <w:szCs w:val="24"/>
        </w:rPr>
        <w:t>通过若干破冰活动，大小培训学员之间的陌生感，同时使大家对培训产生浓厚的兴趣，同时提升大家的沟通能力。</w:t>
      </w:r>
    </w:p>
    <w:p>
      <w:pPr>
        <w:spacing w:line="500" w:lineRule="exact"/>
        <w:rPr>
          <w:rFonts w:hint="eastAsia" w:ascii="宋体" w:hAnsi="宋体" w:eastAsia="宋体" w:cs="宋体"/>
          <w:b/>
          <w:sz w:val="24"/>
          <w:szCs w:val="28"/>
        </w:rPr>
      </w:pPr>
      <w:r>
        <w:rPr>
          <w:rFonts w:hint="eastAsia" w:ascii="宋体" w:hAnsi="宋体" w:eastAsia="宋体" w:cs="宋体"/>
          <w:b/>
          <w:sz w:val="24"/>
          <w:szCs w:val="28"/>
        </w:rPr>
        <w:t xml:space="preserve">开场阶段                               </w:t>
      </w:r>
    </w:p>
    <w:p>
      <w:pPr>
        <w:numPr>
          <w:ilvl w:val="0"/>
          <w:numId w:val="18"/>
        </w:numPr>
        <w:tabs>
          <w:tab w:val="left" w:pos="845"/>
          <w:tab w:val="left" w:pos="1080"/>
          <w:tab w:val="clear" w:pos="1413"/>
        </w:tabs>
        <w:spacing w:line="500" w:lineRule="exact"/>
        <w:ind w:hanging="846"/>
        <w:rPr>
          <w:rFonts w:hint="eastAsia" w:ascii="宋体" w:hAnsi="宋体" w:eastAsia="宋体" w:cs="宋体"/>
          <w:sz w:val="24"/>
          <w:szCs w:val="28"/>
        </w:rPr>
      </w:pPr>
      <w:r>
        <w:rPr>
          <w:rFonts w:hint="eastAsia" w:ascii="宋体" w:hAnsi="宋体" w:eastAsia="宋体" w:cs="宋体"/>
          <w:sz w:val="24"/>
          <w:szCs w:val="28"/>
        </w:rPr>
        <w:t>培训前动员讲话</w:t>
      </w:r>
    </w:p>
    <w:p>
      <w:pPr>
        <w:numPr>
          <w:ilvl w:val="0"/>
          <w:numId w:val="18"/>
        </w:numPr>
        <w:tabs>
          <w:tab w:val="left" w:pos="845"/>
          <w:tab w:val="left" w:pos="1080"/>
        </w:tabs>
        <w:spacing w:line="500" w:lineRule="exact"/>
        <w:ind w:hanging="846"/>
        <w:rPr>
          <w:rFonts w:hint="eastAsia" w:ascii="宋体" w:hAnsi="宋体" w:eastAsia="宋体" w:cs="宋体"/>
          <w:sz w:val="24"/>
          <w:szCs w:val="28"/>
        </w:rPr>
      </w:pPr>
      <w:r>
        <w:rPr>
          <w:rFonts w:hint="eastAsia" w:ascii="宋体" w:hAnsi="宋体" w:eastAsia="宋体" w:cs="宋体"/>
          <w:sz w:val="24"/>
          <w:szCs w:val="28"/>
        </w:rPr>
        <w:t>全场互动，</w:t>
      </w:r>
      <w:r>
        <w:rPr>
          <w:rFonts w:hint="eastAsia" w:ascii="宋体" w:hAnsi="宋体" w:eastAsia="宋体" w:cs="宋体"/>
          <w:sz w:val="24"/>
          <w:szCs w:val="28"/>
        </w:rPr>
        <w:t>渲染氛围</w:t>
      </w:r>
      <w:r>
        <w:rPr>
          <w:rFonts w:hint="eastAsia" w:ascii="宋体" w:hAnsi="宋体" w:eastAsia="宋体" w:cs="宋体"/>
          <w:sz w:val="24"/>
          <w:szCs w:val="28"/>
        </w:rPr>
        <w:t xml:space="preserve">； </w:t>
      </w:r>
    </w:p>
    <w:p>
      <w:pPr>
        <w:numPr>
          <w:ilvl w:val="0"/>
          <w:numId w:val="18"/>
        </w:numPr>
        <w:tabs>
          <w:tab w:val="left" w:pos="845"/>
          <w:tab w:val="left" w:pos="1080"/>
        </w:tabs>
        <w:spacing w:line="500" w:lineRule="exact"/>
        <w:ind w:hanging="846"/>
        <w:rPr>
          <w:rFonts w:hint="eastAsia" w:ascii="宋体" w:hAnsi="宋体" w:eastAsia="宋体" w:cs="宋体"/>
        </w:rPr>
      </w:pPr>
      <w:r>
        <w:rPr>
          <w:rFonts w:hint="eastAsia" w:ascii="宋体" w:hAnsi="宋体" w:eastAsia="宋体" w:cs="宋体"/>
          <w:sz w:val="24"/>
          <w:szCs w:val="28"/>
        </w:rPr>
        <w:t>培训组织建设，学员在小组内自我介绍，竞选组长；</w:t>
      </w:r>
    </w:p>
    <w:p>
      <w:pPr>
        <w:numPr>
          <w:ilvl w:val="0"/>
          <w:numId w:val="18"/>
        </w:numPr>
        <w:tabs>
          <w:tab w:val="left" w:pos="845"/>
          <w:tab w:val="left" w:pos="1080"/>
        </w:tabs>
        <w:spacing w:line="500" w:lineRule="exact"/>
        <w:ind w:hanging="846"/>
        <w:rPr>
          <w:rFonts w:hint="eastAsia" w:ascii="宋体" w:hAnsi="宋体" w:eastAsia="宋体" w:cs="宋体"/>
        </w:rPr>
      </w:pPr>
      <w:r>
        <w:rPr>
          <w:rFonts w:hint="eastAsia" w:ascii="宋体" w:hAnsi="宋体" w:eastAsia="宋体" w:cs="宋体"/>
          <w:sz w:val="24"/>
          <w:szCs w:val="28"/>
        </w:rPr>
        <w:t>小组第一项任务：建立组织</w:t>
      </w:r>
    </w:p>
    <w:p>
      <w:pPr>
        <w:numPr>
          <w:ilvl w:val="0"/>
          <w:numId w:val="18"/>
        </w:numPr>
        <w:tabs>
          <w:tab w:val="left" w:pos="845"/>
          <w:tab w:val="left" w:pos="1080"/>
        </w:tabs>
        <w:spacing w:line="500" w:lineRule="exact"/>
        <w:ind w:hanging="846"/>
        <w:rPr>
          <w:rFonts w:hint="eastAsia" w:ascii="宋体" w:hAnsi="宋体" w:eastAsia="宋体" w:cs="宋体"/>
        </w:rPr>
      </w:pPr>
      <w:r>
        <w:rPr>
          <w:rFonts w:hint="eastAsia" w:ascii="宋体" w:hAnsi="宋体" w:eastAsia="宋体" w:cs="宋体"/>
          <w:sz w:val="24"/>
          <w:szCs w:val="28"/>
        </w:rPr>
        <w:t>破冰活动</w:t>
      </w:r>
    </w:p>
    <w:p>
      <w:pPr>
        <w:tabs>
          <w:tab w:val="left" w:pos="845"/>
          <w:tab w:val="left" w:pos="1080"/>
        </w:tabs>
        <w:spacing w:line="500" w:lineRule="exact"/>
        <w:ind w:left="567"/>
        <w:rPr>
          <w:rFonts w:hint="eastAsia" w:ascii="宋体" w:hAnsi="宋体" w:eastAsia="宋体" w:cs="宋体"/>
        </w:rPr>
      </w:pPr>
      <w:r>
        <w:rPr>
          <w:rFonts w:hint="eastAsia" w:ascii="宋体" w:hAnsi="宋体" w:eastAsia="宋体" w:cs="宋体"/>
          <w:sz w:val="24"/>
          <w:szCs w:val="28"/>
        </w:rPr>
        <w:t>链接：</w:t>
      </w:r>
      <w:r>
        <w:rPr>
          <w:rFonts w:hint="eastAsia" w:ascii="宋体" w:hAnsi="宋体" w:eastAsia="宋体" w:cs="宋体"/>
        </w:rPr>
        <w:fldChar w:fldCharType="begin"/>
      </w:r>
      <w:r>
        <w:rPr>
          <w:rFonts w:hint="eastAsia" w:ascii="宋体" w:hAnsi="宋体" w:eastAsia="宋体" w:cs="宋体"/>
        </w:rPr>
        <w:instrText xml:space="preserve"> HYPERLINK "链接/1.破冰活动.docx" </w:instrText>
      </w:r>
      <w:r>
        <w:rPr>
          <w:rFonts w:hint="eastAsia" w:ascii="宋体" w:hAnsi="宋体" w:eastAsia="宋体" w:cs="宋体"/>
        </w:rPr>
        <w:fldChar w:fldCharType="separate"/>
      </w:r>
      <w:r>
        <w:rPr>
          <w:rStyle w:val="11"/>
          <w:rFonts w:hint="eastAsia" w:ascii="宋体" w:hAnsi="宋体" w:eastAsia="宋体" w:cs="宋体"/>
          <w:sz w:val="24"/>
          <w:szCs w:val="28"/>
        </w:rPr>
        <w:t>链接\1.破冰活动.docx</w:t>
      </w:r>
      <w:r>
        <w:rPr>
          <w:rStyle w:val="11"/>
          <w:rFonts w:hint="eastAsia" w:ascii="宋体" w:hAnsi="宋体" w:eastAsia="宋体" w:cs="宋体"/>
          <w:sz w:val="24"/>
          <w:szCs w:val="28"/>
        </w:rPr>
        <w:fldChar w:fldCharType="end"/>
      </w:r>
    </w:p>
    <w:p>
      <w:pPr>
        <w:spacing w:line="500" w:lineRule="exact"/>
        <w:rPr>
          <w:rFonts w:hint="eastAsia" w:ascii="宋体" w:hAnsi="宋体" w:eastAsia="宋体" w:cs="宋体"/>
          <w:b/>
          <w:bCs/>
          <w:sz w:val="24"/>
          <w:szCs w:val="28"/>
        </w:rPr>
      </w:pPr>
      <w:r>
        <w:rPr>
          <w:rFonts w:hint="eastAsia" w:ascii="宋体" w:hAnsi="宋体" w:eastAsia="宋体" w:cs="宋体"/>
          <w:b/>
          <w:sz w:val="24"/>
          <w:szCs w:val="24"/>
        </w:rPr>
        <w:t>（2）中午：</w:t>
      </w:r>
      <w:r>
        <w:rPr>
          <w:rFonts w:hint="eastAsia" w:ascii="宋体" w:hAnsi="宋体" w:eastAsia="宋体" w:cs="宋体"/>
          <w:bCs/>
          <w:sz w:val="24"/>
          <w:szCs w:val="28"/>
        </w:rPr>
        <w:t xml:space="preserve">午餐与休息   </w:t>
      </w:r>
      <w:r>
        <w:rPr>
          <w:rFonts w:hint="eastAsia" w:ascii="宋体" w:hAnsi="宋体" w:eastAsia="宋体" w:cs="宋体"/>
          <w:b/>
          <w:bCs/>
          <w:sz w:val="24"/>
          <w:szCs w:val="28"/>
        </w:rPr>
        <w:t xml:space="preserve">                               </w:t>
      </w:r>
    </w:p>
    <w:p>
      <w:pPr>
        <w:spacing w:line="360" w:lineRule="auto"/>
        <w:rPr>
          <w:rFonts w:hint="eastAsia" w:ascii="宋体" w:hAnsi="宋体" w:eastAsia="宋体" w:cs="宋体"/>
          <w:color w:val="FF0000"/>
          <w:sz w:val="24"/>
          <w:szCs w:val="24"/>
        </w:rPr>
      </w:pPr>
      <w:r>
        <w:rPr>
          <w:rFonts w:hint="eastAsia" w:ascii="宋体" w:hAnsi="宋体" w:eastAsia="宋体" w:cs="宋体"/>
          <w:bCs/>
          <w:sz w:val="24"/>
          <w:szCs w:val="28"/>
        </w:rPr>
        <w:t>集体放松与热身活动</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（3）下午</w:t>
      </w:r>
    </w:p>
    <w:p>
      <w:pPr>
        <w:spacing w:line="360" w:lineRule="auto"/>
        <w:rPr>
          <w:rFonts w:hint="eastAsia" w:ascii="宋体" w:hAnsi="宋体" w:eastAsia="宋体" w:cs="宋体"/>
          <w:color w:val="0070C0"/>
          <w:sz w:val="24"/>
          <w:szCs w:val="24"/>
        </w:rPr>
      </w:pPr>
      <w:r>
        <w:rPr>
          <w:rFonts w:hint="eastAsia" w:ascii="宋体" w:hAnsi="宋体" w:eastAsia="宋体" w:cs="宋体"/>
          <w:b/>
          <w:sz w:val="24"/>
          <w:szCs w:val="24"/>
        </w:rPr>
        <w:t>课程目标：</w:t>
      </w:r>
      <w:r>
        <w:rPr>
          <w:rFonts w:hint="eastAsia" w:ascii="宋体" w:hAnsi="宋体" w:eastAsia="宋体" w:cs="宋体"/>
          <w:color w:val="0070C0"/>
          <w:sz w:val="24"/>
          <w:szCs w:val="24"/>
        </w:rPr>
        <w:t>主要通过专家讲授和小组互动的方式阐述什么是领导力，对领导力的角色有个清晰的认识，了解领导者的基本素质，初步建立领导意识；掌握面对自身管理的弱点及偏差，并运用所学进行改善</w:t>
      </w:r>
    </w:p>
    <w:p>
      <w:pPr>
        <w:spacing w:line="360" w:lineRule="auto"/>
        <w:rPr>
          <w:rFonts w:hint="eastAsia" w:ascii="宋体" w:hAnsi="宋体" w:eastAsia="宋体" w:cs="宋体"/>
          <w:b/>
          <w:sz w:val="24"/>
          <w:szCs w:val="28"/>
        </w:rPr>
      </w:pPr>
      <w:r>
        <w:rPr>
          <w:rFonts w:hint="eastAsia" w:ascii="宋体" w:hAnsi="宋体" w:eastAsia="宋体" w:cs="宋体"/>
          <w:b/>
          <w:sz w:val="24"/>
          <w:szCs w:val="28"/>
        </w:rPr>
        <w:t>开场阶段：</w:t>
      </w:r>
    </w:p>
    <w:p>
      <w:pPr>
        <w:spacing w:line="360" w:lineRule="auto"/>
        <w:rPr>
          <w:rFonts w:hint="eastAsia" w:ascii="宋体" w:hAnsi="宋体" w:eastAsia="宋体" w:cs="宋体"/>
          <w:color w:val="FF0000"/>
          <w:sz w:val="24"/>
          <w:szCs w:val="24"/>
        </w:rPr>
      </w:pPr>
      <w:r>
        <w:rPr>
          <w:rFonts w:hint="eastAsia" w:ascii="宋体" w:hAnsi="宋体" w:eastAsia="宋体" w:cs="宋体"/>
          <w:b/>
          <w:sz w:val="24"/>
          <w:szCs w:val="28"/>
        </w:rPr>
        <w:t xml:space="preserve">   </w:t>
      </w:r>
      <w:r>
        <w:rPr>
          <w:rFonts w:hint="eastAsia" w:ascii="宋体" w:hAnsi="宋体" w:eastAsia="宋体" w:cs="宋体"/>
          <w:sz w:val="24"/>
          <w:szCs w:val="28"/>
        </w:rPr>
        <w:t xml:space="preserve"> A.集体放松与热身活动</w:t>
      </w:r>
    </w:p>
    <w:p>
      <w:pPr>
        <w:spacing w:line="360" w:lineRule="auto"/>
        <w:rPr>
          <w:rFonts w:hint="eastAsia" w:ascii="宋体" w:hAnsi="宋体" w:eastAsia="宋体" w:cs="宋体"/>
          <w:sz w:val="24"/>
          <w:szCs w:val="28"/>
        </w:rPr>
      </w:pPr>
      <w:r>
        <w:rPr>
          <w:rFonts w:hint="eastAsia" w:ascii="宋体" w:hAnsi="宋体" w:eastAsia="宋体" w:cs="宋体"/>
          <w:color w:val="00B0F0"/>
          <w:sz w:val="24"/>
          <w:szCs w:val="24"/>
        </w:rPr>
        <w:t xml:space="preserve">    </w:t>
      </w:r>
      <w:r>
        <w:rPr>
          <w:rFonts w:hint="eastAsia" w:ascii="宋体" w:hAnsi="宋体" w:eastAsia="宋体" w:cs="宋体"/>
          <w:sz w:val="24"/>
          <w:szCs w:val="28"/>
        </w:rPr>
        <w:t>B.讲师理论授课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（4）晚上</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根据课程内容，制定不同形式的沙盘考核计划，主要以情景眼见为主，将当天所学的知识应用到工作当中。</w:t>
      </w:r>
    </w:p>
    <w:p>
      <w:pPr>
        <w:spacing w:line="360" w:lineRule="auto"/>
        <w:rPr>
          <w:rFonts w:hint="eastAsia" w:ascii="宋体" w:hAnsi="宋体" w:eastAsia="宋体" w:cs="宋体"/>
          <w:b/>
          <w:color w:val="FF0000"/>
          <w:sz w:val="24"/>
          <w:szCs w:val="24"/>
        </w:rPr>
      </w:pPr>
      <w:r>
        <w:rPr>
          <w:rFonts w:hint="eastAsia" w:ascii="宋体" w:hAnsi="宋体" w:eastAsia="宋体" w:cs="宋体"/>
          <w:b/>
          <w:color w:val="FF0000"/>
          <w:sz w:val="24"/>
          <w:szCs w:val="24"/>
        </w:rPr>
        <w:t>第二天</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（1）上午：</w:t>
      </w:r>
    </w:p>
    <w:p>
      <w:pPr>
        <w:spacing w:line="360" w:lineRule="auto"/>
        <w:rPr>
          <w:rFonts w:hint="eastAsia" w:ascii="宋体" w:hAnsi="宋体" w:eastAsia="宋体" w:cs="宋体"/>
          <w:b/>
          <w:color w:val="FF0000"/>
          <w:sz w:val="24"/>
          <w:szCs w:val="24"/>
        </w:rPr>
      </w:pPr>
      <w:r>
        <w:rPr>
          <w:rFonts w:hint="eastAsia" w:ascii="宋体" w:hAnsi="宋体" w:eastAsia="宋体" w:cs="宋体"/>
          <w:b/>
          <w:color w:val="000000" w:themeColor="text1"/>
          <w:sz w:val="28"/>
          <w:szCs w:val="24"/>
        </w:rPr>
        <w:t>课程目标：</w:t>
      </w:r>
      <w:r>
        <w:rPr>
          <w:rFonts w:hint="eastAsia" w:ascii="宋体" w:hAnsi="宋体" w:eastAsia="宋体" w:cs="宋体"/>
          <w:sz w:val="24"/>
          <w:szCs w:val="24"/>
        </w:rPr>
        <w:t>领导力及管理技能提升一</w:t>
      </w:r>
    </w:p>
    <w:p>
      <w:pPr>
        <w:spacing w:line="360" w:lineRule="auto"/>
        <w:rPr>
          <w:rFonts w:hint="eastAsia" w:ascii="宋体" w:hAnsi="宋体" w:eastAsia="宋体" w:cs="宋体"/>
          <w:color w:val="0070C0"/>
          <w:sz w:val="24"/>
          <w:szCs w:val="24"/>
        </w:rPr>
      </w:pPr>
      <w:r>
        <w:rPr>
          <w:rFonts w:hint="eastAsia" w:ascii="宋体" w:hAnsi="宋体" w:eastAsia="宋体" w:cs="宋体"/>
          <w:color w:val="0070C0"/>
          <w:sz w:val="24"/>
          <w:szCs w:val="24"/>
        </w:rPr>
        <w:t>领导风格：如何完善你的领导风格；教练式领导力塑造：如何培育部属并调动其积极性创造持续的高绩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（2）下午：</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领导力游戏：</w:t>
      </w:r>
    </w:p>
    <w:p>
      <w:pPr>
        <w:spacing w:line="360" w:lineRule="auto"/>
        <w:rPr>
          <w:rFonts w:hint="eastAsia" w:ascii="宋体" w:hAnsi="宋体" w:eastAsia="宋体" w:cs="宋体"/>
          <w:sz w:val="24"/>
          <w:szCs w:val="24"/>
        </w:rPr>
      </w:pPr>
      <w:r>
        <w:rPr>
          <w:rFonts w:hint="eastAsia" w:ascii="宋体" w:hAnsi="宋体" w:eastAsia="宋体" w:cs="宋体"/>
          <w:sz w:val="24"/>
          <w:szCs w:val="24"/>
        </w:rPr>
        <w:t>通过不同类型游戏，使大家在轻松氛围中得出领导力提升的方法</w:t>
      </w:r>
    </w:p>
    <w:p>
      <w:pPr>
        <w:spacing w:line="360" w:lineRule="auto"/>
        <w:rPr>
          <w:rFonts w:hint="eastAsia" w:ascii="宋体" w:hAnsi="宋体" w:eastAsia="宋体" w:cs="宋体"/>
          <w:sz w:val="24"/>
          <w:szCs w:val="24"/>
        </w:rPr>
      </w:pPr>
      <w:r>
        <w:rPr>
          <w:rFonts w:hint="eastAsia" w:ascii="宋体" w:hAnsi="宋体" w:eastAsia="宋体" w:cs="宋体"/>
          <w:sz w:val="24"/>
          <w:szCs w:val="24"/>
        </w:rPr>
        <w:t>链接：</w:t>
      </w:r>
      <w:r>
        <w:rPr>
          <w:rFonts w:hint="eastAsia" w:ascii="宋体" w:hAnsi="宋体" w:eastAsia="宋体" w:cs="宋体"/>
        </w:rPr>
        <w:fldChar w:fldCharType="begin"/>
      </w:r>
      <w:r>
        <w:rPr>
          <w:rFonts w:hint="eastAsia" w:ascii="宋体" w:hAnsi="宋体" w:eastAsia="宋体" w:cs="宋体"/>
        </w:rPr>
        <w:instrText xml:space="preserve"> HYPERLINK "链接/3.领导力游戏.doc" </w:instrText>
      </w:r>
      <w:r>
        <w:rPr>
          <w:rFonts w:hint="eastAsia" w:ascii="宋体" w:hAnsi="宋体" w:eastAsia="宋体" w:cs="宋体"/>
        </w:rPr>
        <w:fldChar w:fldCharType="separate"/>
      </w:r>
      <w:r>
        <w:rPr>
          <w:rStyle w:val="11"/>
          <w:rFonts w:hint="eastAsia" w:ascii="宋体" w:hAnsi="宋体" w:eastAsia="宋体" w:cs="宋体"/>
          <w:sz w:val="24"/>
          <w:szCs w:val="24"/>
        </w:rPr>
        <w:t>链接</w:t>
      </w:r>
      <w:r>
        <w:rPr>
          <w:rStyle w:val="11"/>
          <w:rFonts w:hint="eastAsia" w:ascii="宋体" w:hAnsi="宋体" w:eastAsia="宋体" w:cs="宋体"/>
          <w:sz w:val="24"/>
          <w:szCs w:val="24"/>
        </w:rPr>
        <w:t>\3.领导力游戏.doc</w:t>
      </w:r>
      <w:r>
        <w:rPr>
          <w:rStyle w:val="11"/>
          <w:rFonts w:hint="eastAsia" w:ascii="宋体" w:hAnsi="宋体" w:eastAsia="宋体" w:cs="宋体"/>
          <w:sz w:val="24"/>
          <w:szCs w:val="24"/>
        </w:rPr>
        <w:fldChar w:fldCharType="end"/>
      </w:r>
    </w:p>
    <w:p>
      <w:pPr>
        <w:spacing w:line="360" w:lineRule="auto"/>
        <w:rPr>
          <w:rFonts w:hint="eastAsia" w:ascii="宋体" w:hAnsi="宋体" w:eastAsia="宋体" w:cs="宋体"/>
          <w:b/>
          <w:sz w:val="24"/>
          <w:szCs w:val="24"/>
        </w:rPr>
      </w:pPr>
      <w:r>
        <w:rPr>
          <w:rFonts w:hint="eastAsia" w:ascii="宋体" w:hAnsi="宋体" w:eastAsia="宋体" w:cs="宋体"/>
          <w:b/>
          <w:sz w:val="24"/>
          <w:szCs w:val="24"/>
        </w:rPr>
        <w:t>（3）晚上：</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sz w:val="24"/>
          <w:szCs w:val="24"/>
        </w:rPr>
        <w:t>根据课程内</w:t>
      </w:r>
      <w:r>
        <w:rPr>
          <w:rFonts w:hint="eastAsia" w:ascii="宋体" w:hAnsi="宋体" w:eastAsia="宋体" w:cs="宋体"/>
          <w:color w:val="000000" w:themeColor="text1"/>
          <w:sz w:val="24"/>
          <w:szCs w:val="24"/>
        </w:rPr>
        <w:t>容，制定不同形式的沙盘考核计划，主要以情景眼见为主，将当天所学的知识应用到工作当中。</w:t>
      </w:r>
    </w:p>
    <w:p>
      <w:pPr>
        <w:spacing w:line="360" w:lineRule="auto"/>
        <w:rPr>
          <w:rFonts w:hint="eastAsia" w:ascii="宋体" w:hAnsi="宋体" w:eastAsia="宋体" w:cs="宋体"/>
          <w:b/>
          <w:color w:val="FF0000"/>
          <w:sz w:val="24"/>
          <w:szCs w:val="24"/>
        </w:rPr>
      </w:pPr>
      <w:r>
        <w:rPr>
          <w:rFonts w:hint="eastAsia" w:ascii="宋体" w:hAnsi="宋体" w:eastAsia="宋体" w:cs="宋体"/>
          <w:b/>
          <w:color w:val="FF0000"/>
          <w:sz w:val="24"/>
          <w:szCs w:val="24"/>
        </w:rPr>
        <w:t>第三天</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（1）上午：</w:t>
      </w:r>
    </w:p>
    <w:p>
      <w:pPr>
        <w:spacing w:line="360" w:lineRule="auto"/>
        <w:rPr>
          <w:rFonts w:hint="eastAsia" w:ascii="宋体" w:hAnsi="宋体" w:eastAsia="宋体" w:cs="宋体"/>
          <w:b/>
          <w:color w:val="00B0F0"/>
          <w:sz w:val="24"/>
          <w:szCs w:val="24"/>
        </w:rPr>
      </w:pPr>
      <w:r>
        <w:rPr>
          <w:rFonts w:hint="eastAsia" w:ascii="宋体" w:hAnsi="宋体" w:eastAsia="宋体" w:cs="宋体"/>
          <w:b/>
          <w:sz w:val="24"/>
          <w:szCs w:val="24"/>
        </w:rPr>
        <w:t>课程目标：</w:t>
      </w:r>
      <w:r>
        <w:rPr>
          <w:rFonts w:hint="eastAsia" w:ascii="宋体" w:hAnsi="宋体" w:eastAsia="宋体" w:cs="宋体"/>
          <w:color w:val="0070C0"/>
          <w:sz w:val="24"/>
          <w:szCs w:val="24"/>
        </w:rPr>
        <w:t>领导力的五力模型的提升以及授权、激励的原则进行团队建设。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（2）下午：领导力故事</w:t>
      </w:r>
    </w:p>
    <w:p>
      <w:pPr>
        <w:pStyle w:val="15"/>
        <w:numPr>
          <w:ilvl w:val="0"/>
          <w:numId w:val="1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通过讲师讲故事的方法，让培训学员悟出该如何领导</w:t>
      </w:r>
    </w:p>
    <w:p>
      <w:pPr>
        <w:pStyle w:val="15"/>
        <w:numPr>
          <w:ilvl w:val="0"/>
          <w:numId w:val="1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链接</w:t>
      </w:r>
      <w:r>
        <w:rPr>
          <w:rFonts w:hint="eastAsia" w:ascii="宋体" w:hAnsi="宋体" w:eastAsia="宋体" w:cs="宋体"/>
        </w:rPr>
        <w:fldChar w:fldCharType="begin"/>
      </w:r>
      <w:r>
        <w:rPr>
          <w:rFonts w:hint="eastAsia" w:ascii="宋体" w:hAnsi="宋体" w:eastAsia="宋体" w:cs="宋体"/>
        </w:rPr>
        <w:instrText xml:space="preserve"> HYPERLINK "链接/2.领导力故事.docx" </w:instrText>
      </w:r>
      <w:r>
        <w:rPr>
          <w:rFonts w:hint="eastAsia" w:ascii="宋体" w:hAnsi="宋体" w:eastAsia="宋体" w:cs="宋体"/>
        </w:rPr>
        <w:fldChar w:fldCharType="separate"/>
      </w:r>
      <w:r>
        <w:rPr>
          <w:rStyle w:val="11"/>
          <w:rFonts w:hint="eastAsia" w:ascii="宋体" w:hAnsi="宋体" w:eastAsia="宋体" w:cs="宋体"/>
          <w:sz w:val="24"/>
          <w:szCs w:val="24"/>
        </w:rPr>
        <w:t>链接</w:t>
      </w:r>
      <w:r>
        <w:rPr>
          <w:rStyle w:val="11"/>
          <w:rFonts w:hint="eastAsia" w:ascii="宋体" w:hAnsi="宋体" w:eastAsia="宋体" w:cs="宋体"/>
          <w:sz w:val="24"/>
          <w:szCs w:val="24"/>
        </w:rPr>
        <w:t>\2.领导力故事.docx</w:t>
      </w:r>
      <w:r>
        <w:rPr>
          <w:rStyle w:val="11"/>
          <w:rFonts w:hint="eastAsia" w:ascii="宋体" w:hAnsi="宋体" w:eastAsia="宋体" w:cs="宋体"/>
          <w:sz w:val="24"/>
          <w:szCs w:val="24"/>
        </w:rPr>
        <w:fldChar w:fldCharType="end"/>
      </w:r>
    </w:p>
    <w:p>
      <w:pPr>
        <w:pStyle w:val="15"/>
        <w:numPr>
          <w:ilvl w:val="0"/>
          <w:numId w:val="1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通过视屏播放的方法，让培训学员悟出道理</w:t>
      </w:r>
    </w:p>
    <w:p>
      <w:pPr>
        <w:pStyle w:val="15"/>
        <w:numPr>
          <w:ilvl w:val="0"/>
          <w:numId w:val="1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通过情景再现的方法，让培训学员发现管理中存在的问题。</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（3）晚上：</w:t>
      </w:r>
    </w:p>
    <w:p>
      <w:pPr>
        <w:spacing w:line="360" w:lineRule="auto"/>
        <w:rPr>
          <w:rFonts w:hint="eastAsia" w:ascii="宋体" w:hAnsi="宋体" w:eastAsia="宋体" w:cs="宋体"/>
          <w:sz w:val="24"/>
          <w:szCs w:val="24"/>
        </w:rPr>
      </w:pPr>
      <w:r>
        <w:rPr>
          <w:rFonts w:hint="eastAsia" w:ascii="宋体" w:hAnsi="宋体" w:eastAsia="宋体" w:cs="宋体"/>
          <w:sz w:val="24"/>
          <w:szCs w:val="24"/>
        </w:rPr>
        <w:t>根据课程内</w:t>
      </w:r>
      <w:r>
        <w:rPr>
          <w:rFonts w:hint="eastAsia" w:ascii="宋体" w:hAnsi="宋体" w:eastAsia="宋体" w:cs="宋体"/>
          <w:color w:val="000000" w:themeColor="text1"/>
          <w:sz w:val="24"/>
          <w:szCs w:val="24"/>
        </w:rPr>
        <w:t>容，制定不同形式的沙盘考核计划，主要以情景眼见为主，将当天所学的知识应用到工作当中。</w:t>
      </w:r>
    </w:p>
    <w:p>
      <w:pPr>
        <w:spacing w:line="360" w:lineRule="auto"/>
        <w:rPr>
          <w:rFonts w:hint="eastAsia" w:ascii="宋体" w:hAnsi="宋体" w:eastAsia="宋体" w:cs="宋体"/>
          <w:b/>
          <w:color w:val="FF0000"/>
          <w:sz w:val="24"/>
          <w:szCs w:val="24"/>
        </w:rPr>
      </w:pPr>
      <w:r>
        <w:rPr>
          <w:rFonts w:hint="eastAsia" w:ascii="宋体" w:hAnsi="宋体" w:eastAsia="宋体" w:cs="宋体"/>
          <w:b/>
          <w:color w:val="FF0000"/>
          <w:sz w:val="24"/>
          <w:szCs w:val="24"/>
        </w:rPr>
        <w:t>第四天</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（1）上午：</w:t>
      </w:r>
    </w:p>
    <w:p>
      <w:pPr>
        <w:spacing w:line="360" w:lineRule="auto"/>
        <w:rPr>
          <w:rFonts w:hint="eastAsia" w:ascii="宋体" w:hAnsi="宋体" w:eastAsia="宋体" w:cs="宋体"/>
          <w:color w:val="0070C0"/>
          <w:sz w:val="24"/>
          <w:szCs w:val="24"/>
        </w:rPr>
      </w:pPr>
      <w:r>
        <w:rPr>
          <w:rFonts w:hint="eastAsia" w:ascii="宋体" w:hAnsi="宋体" w:eastAsia="宋体" w:cs="宋体"/>
          <w:b/>
          <w:sz w:val="24"/>
          <w:szCs w:val="24"/>
        </w:rPr>
        <w:t xml:space="preserve"> 课程目标：</w:t>
      </w:r>
      <w:r>
        <w:rPr>
          <w:rFonts w:hint="eastAsia" w:ascii="宋体" w:hAnsi="宋体" w:eastAsia="宋体" w:cs="宋体"/>
          <w:color w:val="0070C0"/>
          <w:sz w:val="24"/>
          <w:szCs w:val="24"/>
        </w:rPr>
        <w:t>认知突破、接触制约、领导力实践</w:t>
      </w:r>
    </w:p>
    <w:p>
      <w:pPr>
        <w:spacing w:line="360" w:lineRule="auto"/>
        <w:rPr>
          <w:rFonts w:hint="eastAsia" w:ascii="宋体" w:hAnsi="宋体" w:eastAsia="宋体" w:cs="宋体"/>
          <w:sz w:val="24"/>
          <w:szCs w:val="24"/>
        </w:rPr>
      </w:pPr>
      <w:r>
        <w:rPr>
          <w:rFonts w:hint="eastAsia" w:ascii="宋体" w:hAnsi="宋体" w:eastAsia="宋体" w:cs="宋体"/>
          <w:b/>
          <w:sz w:val="24"/>
          <w:szCs w:val="24"/>
        </w:rPr>
        <w:t>（2）下午：</w:t>
      </w:r>
      <w:r>
        <w:rPr>
          <w:rFonts w:hint="eastAsia" w:ascii="宋体" w:hAnsi="宋体" w:eastAsia="宋体" w:cs="宋体"/>
          <w:sz w:val="24"/>
          <w:szCs w:val="24"/>
        </w:rPr>
        <w:t>领导力拓展训练</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通过不同的户外拓展训练，实践领导力。</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链接：</w:t>
      </w:r>
      <w:r>
        <w:rPr>
          <w:rFonts w:hint="eastAsia" w:ascii="宋体" w:hAnsi="宋体" w:eastAsia="宋体" w:cs="宋体"/>
        </w:rPr>
        <w:fldChar w:fldCharType="begin"/>
      </w:r>
      <w:r>
        <w:rPr>
          <w:rFonts w:hint="eastAsia" w:ascii="宋体" w:hAnsi="宋体" w:eastAsia="宋体" w:cs="宋体"/>
        </w:rPr>
        <w:instrText xml:space="preserve"> HYPERLINK "链接/4.领导力拓展方案.docx" </w:instrText>
      </w:r>
      <w:r>
        <w:rPr>
          <w:rFonts w:hint="eastAsia" w:ascii="宋体" w:hAnsi="宋体" w:eastAsia="宋体" w:cs="宋体"/>
        </w:rPr>
        <w:fldChar w:fldCharType="separate"/>
      </w:r>
      <w:r>
        <w:rPr>
          <w:rStyle w:val="11"/>
          <w:rFonts w:hint="eastAsia" w:ascii="宋体" w:hAnsi="宋体" w:eastAsia="宋体" w:cs="宋体"/>
          <w:sz w:val="24"/>
          <w:szCs w:val="24"/>
        </w:rPr>
        <w:t>链接</w:t>
      </w:r>
      <w:r>
        <w:rPr>
          <w:rStyle w:val="11"/>
          <w:rFonts w:hint="eastAsia" w:ascii="宋体" w:hAnsi="宋体" w:eastAsia="宋体" w:cs="宋体"/>
          <w:sz w:val="24"/>
          <w:szCs w:val="24"/>
        </w:rPr>
        <w:t>\4.领导力拓展方案.docx</w:t>
      </w:r>
      <w:r>
        <w:rPr>
          <w:rStyle w:val="11"/>
          <w:rFonts w:hint="eastAsia" w:ascii="宋体" w:hAnsi="宋体" w:eastAsia="宋体" w:cs="宋体"/>
          <w:sz w:val="24"/>
          <w:szCs w:val="24"/>
        </w:rPr>
        <w:fldChar w:fldCharType="end"/>
      </w:r>
    </w:p>
    <w:p>
      <w:pPr>
        <w:spacing w:line="360" w:lineRule="auto"/>
        <w:rPr>
          <w:rFonts w:hint="eastAsia" w:ascii="宋体" w:hAnsi="宋体" w:eastAsia="宋体" w:cs="宋体"/>
          <w:b/>
          <w:sz w:val="24"/>
          <w:szCs w:val="24"/>
        </w:rPr>
      </w:pPr>
      <w:r>
        <w:rPr>
          <w:rFonts w:hint="eastAsia" w:ascii="宋体" w:hAnsi="宋体" w:eastAsia="宋体" w:cs="宋体"/>
          <w:b/>
          <w:sz w:val="24"/>
          <w:szCs w:val="24"/>
        </w:rPr>
        <w:t>（3）晚上：</w:t>
      </w:r>
    </w:p>
    <w:p>
      <w:pPr>
        <w:spacing w:line="360" w:lineRule="auto"/>
        <w:rPr>
          <w:rFonts w:hint="eastAsia" w:ascii="宋体" w:hAnsi="宋体" w:eastAsia="宋体" w:cs="宋体"/>
          <w:color w:val="FF0000"/>
          <w:sz w:val="24"/>
          <w:szCs w:val="24"/>
        </w:rPr>
      </w:pPr>
      <w:r>
        <w:rPr>
          <w:rFonts w:hint="eastAsia" w:ascii="宋体" w:hAnsi="宋体" w:eastAsia="宋体" w:cs="宋体"/>
          <w:sz w:val="24"/>
          <w:szCs w:val="24"/>
        </w:rPr>
        <w:t xml:space="preserve">    根据课程内</w:t>
      </w:r>
      <w:r>
        <w:rPr>
          <w:rFonts w:hint="eastAsia" w:ascii="宋体" w:hAnsi="宋体" w:eastAsia="宋体" w:cs="宋体"/>
          <w:color w:val="000000" w:themeColor="text1"/>
          <w:sz w:val="24"/>
          <w:szCs w:val="24"/>
        </w:rPr>
        <w:t>容，制定不同形式的沙盘考核计划，主要以情景眼见为主，将当天所学的知识应用到工作当中。</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3.培训后效果跟踪</w:t>
      </w:r>
    </w:p>
    <w:p>
      <w:pPr>
        <w:wordWrap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（1）交培训心得：</w:t>
      </w:r>
      <w:r>
        <w:rPr>
          <w:rFonts w:hint="eastAsia" w:ascii="宋体" w:hAnsi="宋体" w:eastAsia="宋体" w:cs="宋体"/>
          <w:sz w:val="24"/>
          <w:szCs w:val="24"/>
        </w:rPr>
        <w:t>培训后每人交一份培训心得，在自己所学内容中，哪些课程    受益比较多，为自己以后的工作提供了哪些思路，在后期的工作中要做哪些    改变。</w:t>
      </w:r>
    </w:p>
    <w:p>
      <w:pPr>
        <w:wordWrap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（2）电话访谈：</w:t>
      </w:r>
      <w:r>
        <w:rPr>
          <w:rFonts w:hint="eastAsia" w:ascii="宋体" w:hAnsi="宋体" w:eastAsia="宋体" w:cs="宋体"/>
          <w:sz w:val="24"/>
          <w:szCs w:val="24"/>
        </w:rPr>
        <w:t>培训15天后由总部老师电话访谈。访谈内容：自己采取新的方   法实施后的效果，实施过程中存在的问题。</w:t>
      </w:r>
    </w:p>
    <w:p>
      <w:pPr>
        <w:wordWrap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（3）地区考核：</w:t>
      </w:r>
      <w:r>
        <w:rPr>
          <w:rFonts w:hint="eastAsia" w:ascii="宋体" w:hAnsi="宋体" w:eastAsia="宋体" w:cs="宋体"/>
          <w:sz w:val="24"/>
          <w:szCs w:val="24"/>
        </w:rPr>
        <w:t>培训后由地区培训老师组织对所培训内容进行考核，再次梳理    培训内容</w:t>
      </w:r>
    </w:p>
    <w:p>
      <w:pPr>
        <w:wordWrap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（4）地区经理汇报：</w:t>
      </w:r>
      <w:r>
        <w:rPr>
          <w:rFonts w:hint="eastAsia" w:ascii="宋体" w:hAnsi="宋体" w:eastAsia="宋体" w:cs="宋体"/>
          <w:sz w:val="24"/>
          <w:szCs w:val="24"/>
        </w:rPr>
        <w:t>一个月后由地区经理汇总各位院长和顾问在受培训后的一    个月内所学知识的落实情况，以及大家的表现。</w:t>
      </w:r>
    </w:p>
    <w:p>
      <w:pPr>
        <w:wordWrap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（5）总部来时下地区跟踪：</w:t>
      </w:r>
      <w:r>
        <w:rPr>
          <w:rFonts w:hint="eastAsia" w:ascii="宋体" w:hAnsi="宋体" w:eastAsia="宋体" w:cs="宋体"/>
          <w:sz w:val="24"/>
          <w:szCs w:val="24"/>
        </w:rPr>
        <w:t>对学习的内容再次考核，考察在实际工作过程中如    何应用所学内容。</w:t>
      </w:r>
    </w:p>
    <w:p>
      <w:pPr>
        <w:spacing w:line="360" w:lineRule="auto"/>
        <w:rPr>
          <w:rFonts w:hint="eastAsia" w:ascii="宋体" w:hAnsi="宋体" w:eastAsia="宋体" w:cs="宋体"/>
          <w:b/>
          <w:sz w:val="24"/>
          <w:szCs w:val="24"/>
        </w:rPr>
      </w:pPr>
      <w:r>
        <w:rPr>
          <w:rFonts w:hint="eastAsia" w:ascii="宋体" w:hAnsi="宋体" w:eastAsia="宋体" w:cs="宋体"/>
          <w:b/>
          <w:sz w:val="28"/>
          <w:szCs w:val="24"/>
        </w:rPr>
        <w:t>七、培训讲师选</w:t>
      </w:r>
      <w:r>
        <w:rPr>
          <w:rFonts w:hint="eastAsia" w:ascii="宋体" w:hAnsi="宋体" w:eastAsia="宋体" w:cs="宋体"/>
          <w:b/>
          <w:sz w:val="32"/>
          <w:szCs w:val="24"/>
        </w:rPr>
        <w:t>择建议</w:t>
      </w:r>
      <w:r>
        <w:rPr>
          <w:rFonts w:hint="eastAsia" w:ascii="宋体" w:hAnsi="宋体" w:eastAsia="宋体" w:cs="宋体"/>
          <w:b/>
          <w:sz w:val="28"/>
          <w:szCs w:val="24"/>
        </w:rPr>
        <w:t>：</w:t>
      </w:r>
    </w:p>
    <w:p>
      <w:pPr>
        <w:spacing w:line="360" w:lineRule="auto"/>
        <w:rPr>
          <w:rFonts w:hint="eastAsia" w:ascii="宋体" w:hAnsi="宋体" w:eastAsia="宋体" w:cs="宋体"/>
          <w:sz w:val="24"/>
          <w:szCs w:val="24"/>
        </w:rPr>
      </w:pPr>
      <w:r>
        <w:rPr>
          <w:rFonts w:hint="eastAsia" w:ascii="宋体" w:hAnsi="宋体" w:eastAsia="宋体" w:cs="宋体"/>
          <w:b/>
          <w:sz w:val="24"/>
          <w:szCs w:val="24"/>
        </w:rPr>
        <w:t>1、讲师选择</w:t>
      </w:r>
      <w:r>
        <w:rPr>
          <w:rFonts w:hint="eastAsia" w:ascii="宋体" w:hAnsi="宋体" w:eastAsia="宋体" w:cs="宋体"/>
          <w:sz w:val="24"/>
          <w:szCs w:val="24"/>
        </w:rPr>
        <w:t>：根据培训课程，采用内外部培训讲师相结合的方法进行</w:t>
      </w:r>
    </w:p>
    <w:p>
      <w:pPr>
        <w:spacing w:line="360" w:lineRule="auto"/>
        <w:rPr>
          <w:rFonts w:hint="eastAsia" w:ascii="宋体" w:hAnsi="宋体" w:eastAsia="宋体" w:cs="宋体"/>
          <w:sz w:val="24"/>
          <w:szCs w:val="24"/>
        </w:rPr>
      </w:pPr>
      <w:r>
        <w:rPr>
          <w:rFonts w:hint="eastAsia" w:ascii="宋体" w:hAnsi="宋体" w:eastAsia="宋体" w:cs="宋体"/>
          <w:b/>
          <w:sz w:val="24"/>
          <w:szCs w:val="24"/>
        </w:rPr>
        <w:t>2、内部讲师</w:t>
      </w:r>
      <w:r>
        <w:rPr>
          <w:rFonts w:hint="eastAsia" w:ascii="宋体" w:hAnsi="宋体" w:eastAsia="宋体" w:cs="宋体"/>
          <w:sz w:val="24"/>
          <w:szCs w:val="24"/>
        </w:rPr>
        <w:t>：可指定有丰富经验和熟练的领导层担当讲师</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优点：</w:t>
      </w:r>
    </w:p>
    <w:p>
      <w:pPr>
        <w:pStyle w:val="15"/>
        <w:numPr>
          <w:ilvl w:val="0"/>
          <w:numId w:val="20"/>
        </w:numPr>
        <w:spacing w:line="360" w:lineRule="auto"/>
        <w:ind w:firstLineChars="0"/>
        <w:rPr>
          <w:rFonts w:hint="eastAsia" w:ascii="宋体" w:hAnsi="宋体" w:eastAsia="宋体" w:cs="宋体"/>
          <w:b/>
          <w:sz w:val="24"/>
          <w:szCs w:val="24"/>
        </w:rPr>
      </w:pPr>
      <w:r>
        <w:rPr>
          <w:rFonts w:hint="eastAsia" w:ascii="宋体" w:hAnsi="宋体" w:eastAsia="宋体" w:cs="宋体"/>
          <w:sz w:val="24"/>
          <w:szCs w:val="24"/>
        </w:rPr>
        <w:t>对企业文化，员工的需求十分了解，讲课能对症下药</w:t>
      </w:r>
    </w:p>
    <w:p>
      <w:pPr>
        <w:pStyle w:val="15"/>
        <w:numPr>
          <w:ilvl w:val="0"/>
          <w:numId w:val="20"/>
        </w:numPr>
        <w:spacing w:line="360" w:lineRule="auto"/>
        <w:ind w:firstLineChars="0"/>
        <w:rPr>
          <w:rFonts w:hint="eastAsia" w:ascii="宋体" w:hAnsi="宋体" w:eastAsia="宋体" w:cs="宋体"/>
          <w:b/>
          <w:sz w:val="24"/>
          <w:szCs w:val="24"/>
        </w:rPr>
      </w:pPr>
      <w:r>
        <w:rPr>
          <w:rFonts w:hint="eastAsia" w:ascii="宋体" w:hAnsi="宋体" w:eastAsia="宋体" w:cs="宋体"/>
          <w:sz w:val="24"/>
          <w:szCs w:val="24"/>
        </w:rPr>
        <w:t>了解日常工作，所授内容更能知道工作</w:t>
      </w:r>
    </w:p>
    <w:p>
      <w:pPr>
        <w:pStyle w:val="15"/>
        <w:numPr>
          <w:ilvl w:val="0"/>
          <w:numId w:val="20"/>
        </w:numPr>
        <w:spacing w:line="360" w:lineRule="auto"/>
        <w:ind w:firstLineChars="0"/>
        <w:rPr>
          <w:rFonts w:hint="eastAsia" w:ascii="宋体" w:hAnsi="宋体" w:eastAsia="宋体" w:cs="宋体"/>
          <w:b/>
          <w:sz w:val="24"/>
          <w:szCs w:val="24"/>
        </w:rPr>
      </w:pPr>
      <w:r>
        <w:rPr>
          <w:rFonts w:hint="eastAsia" w:ascii="宋体" w:hAnsi="宋体" w:eastAsia="宋体" w:cs="宋体"/>
          <w:sz w:val="24"/>
          <w:szCs w:val="24"/>
        </w:rPr>
        <w:t>可降低成本</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缺点：</w:t>
      </w:r>
    </w:p>
    <w:p>
      <w:pPr>
        <w:pStyle w:val="15"/>
        <w:numPr>
          <w:ilvl w:val="0"/>
          <w:numId w:val="2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对被培训人员来说没有新奇感</w:t>
      </w:r>
    </w:p>
    <w:p>
      <w:pPr>
        <w:pStyle w:val="15"/>
        <w:numPr>
          <w:ilvl w:val="0"/>
          <w:numId w:val="2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讲课方式不是最专业的</w:t>
      </w:r>
    </w:p>
    <w:p>
      <w:pPr>
        <w:pStyle w:val="15"/>
        <w:spacing w:line="360" w:lineRule="auto"/>
        <w:ind w:firstLine="0" w:firstLineChars="0"/>
        <w:rPr>
          <w:rFonts w:hint="eastAsia" w:ascii="宋体" w:hAnsi="宋体" w:eastAsia="宋体" w:cs="宋体"/>
          <w:sz w:val="24"/>
          <w:szCs w:val="24"/>
        </w:rPr>
      </w:pPr>
      <w:r>
        <w:rPr>
          <w:rFonts w:hint="eastAsia" w:ascii="宋体" w:hAnsi="宋体" w:eastAsia="宋体" w:cs="宋体"/>
          <w:b/>
          <w:sz w:val="24"/>
          <w:szCs w:val="24"/>
        </w:rPr>
        <w:t>3、外部讲师：</w:t>
      </w:r>
      <w:r>
        <w:rPr>
          <w:rFonts w:hint="eastAsia" w:ascii="宋体" w:hAnsi="宋体" w:eastAsia="宋体" w:cs="宋体"/>
          <w:sz w:val="24"/>
          <w:szCs w:val="24"/>
        </w:rPr>
        <w:t>根据公司现有情况、具体要求选择符合条件的专业讲师</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优点：</w:t>
      </w:r>
    </w:p>
    <w:p>
      <w:pPr>
        <w:pStyle w:val="15"/>
        <w:numPr>
          <w:ilvl w:val="0"/>
          <w:numId w:val="2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授课经验丰富，理论性强，知识面广</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缺点：</w:t>
      </w:r>
    </w:p>
    <w:p>
      <w:pPr>
        <w:pStyle w:val="15"/>
        <w:numPr>
          <w:ilvl w:val="0"/>
          <w:numId w:val="2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对企业了解少</w:t>
      </w:r>
    </w:p>
    <w:p>
      <w:pPr>
        <w:pStyle w:val="15"/>
        <w:numPr>
          <w:ilvl w:val="0"/>
          <w:numId w:val="2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培训成本高</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upperLetter"/>
      <w:lvlText w:val="%1."/>
      <w:lvlJc w:val="left"/>
      <w:pPr>
        <w:tabs>
          <w:tab w:val="left" w:pos="1413"/>
        </w:tabs>
        <w:ind w:left="1413" w:hanging="420"/>
      </w:pPr>
      <w:rPr>
        <w:rFonts w:hint="eastAsia"/>
      </w:rPr>
    </w:lvl>
    <w:lvl w:ilvl="1" w:tentative="0">
      <w:start w:val="1"/>
      <w:numFmt w:val="decimal"/>
      <w:lvlText w:val="%2."/>
      <w:lvlJc w:val="left"/>
      <w:pPr>
        <w:tabs>
          <w:tab w:val="left" w:pos="1606"/>
        </w:tabs>
        <w:ind w:left="1606" w:hanging="420"/>
      </w:pPr>
    </w:lvl>
    <w:lvl w:ilvl="2" w:tentative="0">
      <w:start w:val="1"/>
      <w:numFmt w:val="bullet"/>
      <w:lvlText w:val=""/>
      <w:lvlJc w:val="left"/>
      <w:pPr>
        <w:tabs>
          <w:tab w:val="left" w:pos="2026"/>
        </w:tabs>
        <w:ind w:left="2026" w:hanging="420"/>
      </w:pPr>
      <w:rPr>
        <w:rFonts w:hint="default" w:ascii="Wingdings" w:hAnsi="Wingdings"/>
      </w:rPr>
    </w:lvl>
    <w:lvl w:ilvl="3" w:tentative="0">
      <w:start w:val="1"/>
      <w:numFmt w:val="decimal"/>
      <w:lvlText w:val="%4."/>
      <w:lvlJc w:val="left"/>
      <w:pPr>
        <w:tabs>
          <w:tab w:val="left" w:pos="2446"/>
        </w:tabs>
        <w:ind w:left="2446" w:hanging="420"/>
      </w:pPr>
    </w:lvl>
    <w:lvl w:ilvl="4" w:tentative="0">
      <w:start w:val="1"/>
      <w:numFmt w:val="lowerLetter"/>
      <w:lvlText w:val="%5)"/>
      <w:lvlJc w:val="left"/>
      <w:pPr>
        <w:tabs>
          <w:tab w:val="left" w:pos="2866"/>
        </w:tabs>
        <w:ind w:left="2866" w:hanging="420"/>
      </w:pPr>
    </w:lvl>
    <w:lvl w:ilvl="5" w:tentative="0">
      <w:start w:val="1"/>
      <w:numFmt w:val="lowerRoman"/>
      <w:lvlText w:val="%6."/>
      <w:lvlJc w:val="right"/>
      <w:pPr>
        <w:tabs>
          <w:tab w:val="left" w:pos="3286"/>
        </w:tabs>
        <w:ind w:left="3286" w:hanging="420"/>
      </w:pPr>
    </w:lvl>
    <w:lvl w:ilvl="6" w:tentative="0">
      <w:start w:val="1"/>
      <w:numFmt w:val="decimal"/>
      <w:lvlText w:val="%7."/>
      <w:lvlJc w:val="left"/>
      <w:pPr>
        <w:tabs>
          <w:tab w:val="left" w:pos="3706"/>
        </w:tabs>
        <w:ind w:left="3706" w:hanging="420"/>
      </w:pPr>
    </w:lvl>
    <w:lvl w:ilvl="7" w:tentative="0">
      <w:start w:val="1"/>
      <w:numFmt w:val="lowerLetter"/>
      <w:lvlText w:val="%8)"/>
      <w:lvlJc w:val="left"/>
      <w:pPr>
        <w:tabs>
          <w:tab w:val="left" w:pos="4126"/>
        </w:tabs>
        <w:ind w:left="4126" w:hanging="420"/>
      </w:pPr>
    </w:lvl>
    <w:lvl w:ilvl="8" w:tentative="0">
      <w:start w:val="1"/>
      <w:numFmt w:val="lowerRoman"/>
      <w:lvlText w:val="%9."/>
      <w:lvlJc w:val="right"/>
      <w:pPr>
        <w:tabs>
          <w:tab w:val="left" w:pos="4546"/>
        </w:tabs>
        <w:ind w:left="4546" w:hanging="420"/>
      </w:pPr>
    </w:lvl>
  </w:abstractNum>
  <w:abstractNum w:abstractNumId="1">
    <w:nsid w:val="071A1B0C"/>
    <w:multiLevelType w:val="multilevel"/>
    <w:tmpl w:val="071A1B0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AE26C2"/>
    <w:multiLevelType w:val="multilevel"/>
    <w:tmpl w:val="08AE26C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47907C2"/>
    <w:multiLevelType w:val="multilevel"/>
    <w:tmpl w:val="147907C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5EC2274"/>
    <w:multiLevelType w:val="multilevel"/>
    <w:tmpl w:val="15EC227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1E3B01"/>
    <w:multiLevelType w:val="multilevel"/>
    <w:tmpl w:val="191E3B0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5C430B"/>
    <w:multiLevelType w:val="multilevel"/>
    <w:tmpl w:val="1B5C430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3AC315E"/>
    <w:multiLevelType w:val="multilevel"/>
    <w:tmpl w:val="23AC315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0F8626C"/>
    <w:multiLevelType w:val="multilevel"/>
    <w:tmpl w:val="30F8626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6D64F99"/>
    <w:multiLevelType w:val="multilevel"/>
    <w:tmpl w:val="46D64F9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EC06585"/>
    <w:multiLevelType w:val="multilevel"/>
    <w:tmpl w:val="4EC0658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FE42E23"/>
    <w:multiLevelType w:val="multilevel"/>
    <w:tmpl w:val="4FE42E2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517232F"/>
    <w:multiLevelType w:val="multilevel"/>
    <w:tmpl w:val="5517232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8EC21FF"/>
    <w:multiLevelType w:val="multilevel"/>
    <w:tmpl w:val="58EC21F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00B3FF8"/>
    <w:multiLevelType w:val="multilevel"/>
    <w:tmpl w:val="600B3FF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05D1E5D"/>
    <w:multiLevelType w:val="multilevel"/>
    <w:tmpl w:val="605D1E5D"/>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DD72FE5"/>
    <w:multiLevelType w:val="multilevel"/>
    <w:tmpl w:val="6DD72FE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DE52CB3"/>
    <w:multiLevelType w:val="multilevel"/>
    <w:tmpl w:val="6DE52CB3"/>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EC42F1C"/>
    <w:multiLevelType w:val="multilevel"/>
    <w:tmpl w:val="6EC42F1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1E70607"/>
    <w:multiLevelType w:val="multilevel"/>
    <w:tmpl w:val="71E7060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85B094E"/>
    <w:multiLevelType w:val="multilevel"/>
    <w:tmpl w:val="785B09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A961922"/>
    <w:multiLevelType w:val="multilevel"/>
    <w:tmpl w:val="7A9619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6"/>
  </w:num>
  <w:num w:numId="3">
    <w:abstractNumId w:val="4"/>
  </w:num>
  <w:num w:numId="4">
    <w:abstractNumId w:val="10"/>
  </w:num>
  <w:num w:numId="5">
    <w:abstractNumId w:val="13"/>
  </w:num>
  <w:num w:numId="6">
    <w:abstractNumId w:val="5"/>
  </w:num>
  <w:num w:numId="7">
    <w:abstractNumId w:val="11"/>
  </w:num>
  <w:num w:numId="8">
    <w:abstractNumId w:val="12"/>
  </w:num>
  <w:num w:numId="9">
    <w:abstractNumId w:val="14"/>
  </w:num>
  <w:num w:numId="10">
    <w:abstractNumId w:val="18"/>
  </w:num>
  <w:num w:numId="11">
    <w:abstractNumId w:val="7"/>
  </w:num>
  <w:num w:numId="12">
    <w:abstractNumId w:val="1"/>
  </w:num>
  <w:num w:numId="13">
    <w:abstractNumId w:val="20"/>
  </w:num>
  <w:num w:numId="14">
    <w:abstractNumId w:val="16"/>
  </w:num>
  <w:num w:numId="15">
    <w:abstractNumId w:val="8"/>
  </w:num>
  <w:num w:numId="16">
    <w:abstractNumId w:val="15"/>
  </w:num>
  <w:num w:numId="17">
    <w:abstractNumId w:val="17"/>
  </w:num>
  <w:num w:numId="18">
    <w:abstractNumId w:val="0"/>
  </w:num>
  <w:num w:numId="19">
    <w:abstractNumId w:val="19"/>
  </w:num>
  <w:num w:numId="20">
    <w:abstractNumId w:val="21"/>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3C75"/>
    <w:rsid w:val="000257F6"/>
    <w:rsid w:val="00030573"/>
    <w:rsid w:val="000B2145"/>
    <w:rsid w:val="000D1ECE"/>
    <w:rsid w:val="000D541C"/>
    <w:rsid w:val="000F2173"/>
    <w:rsid w:val="001032AB"/>
    <w:rsid w:val="001123A4"/>
    <w:rsid w:val="00150E43"/>
    <w:rsid w:val="0015162A"/>
    <w:rsid w:val="001B2E65"/>
    <w:rsid w:val="001F3564"/>
    <w:rsid w:val="00211F6A"/>
    <w:rsid w:val="00225DA7"/>
    <w:rsid w:val="003024B9"/>
    <w:rsid w:val="003073B3"/>
    <w:rsid w:val="0031463E"/>
    <w:rsid w:val="003746FC"/>
    <w:rsid w:val="003A7E56"/>
    <w:rsid w:val="00415457"/>
    <w:rsid w:val="00492326"/>
    <w:rsid w:val="004B27DE"/>
    <w:rsid w:val="00533D4A"/>
    <w:rsid w:val="00562554"/>
    <w:rsid w:val="005871CB"/>
    <w:rsid w:val="005A0F22"/>
    <w:rsid w:val="005B5721"/>
    <w:rsid w:val="005D2BFD"/>
    <w:rsid w:val="005D2FB6"/>
    <w:rsid w:val="005F633B"/>
    <w:rsid w:val="00601352"/>
    <w:rsid w:val="00634C8A"/>
    <w:rsid w:val="006350A4"/>
    <w:rsid w:val="006425EB"/>
    <w:rsid w:val="006710FF"/>
    <w:rsid w:val="0068406C"/>
    <w:rsid w:val="006938E8"/>
    <w:rsid w:val="006B7740"/>
    <w:rsid w:val="006D6E7E"/>
    <w:rsid w:val="00715B37"/>
    <w:rsid w:val="007337AD"/>
    <w:rsid w:val="007B6324"/>
    <w:rsid w:val="008002DA"/>
    <w:rsid w:val="00850389"/>
    <w:rsid w:val="008809BD"/>
    <w:rsid w:val="00913ABA"/>
    <w:rsid w:val="009477DF"/>
    <w:rsid w:val="0096566D"/>
    <w:rsid w:val="0096727A"/>
    <w:rsid w:val="00975DF3"/>
    <w:rsid w:val="00996160"/>
    <w:rsid w:val="00A80D2D"/>
    <w:rsid w:val="00A938D9"/>
    <w:rsid w:val="00AC12BE"/>
    <w:rsid w:val="00AE3C75"/>
    <w:rsid w:val="00B462A8"/>
    <w:rsid w:val="00B934AB"/>
    <w:rsid w:val="00B97D27"/>
    <w:rsid w:val="00BC52AE"/>
    <w:rsid w:val="00BE0D68"/>
    <w:rsid w:val="00BE7BD3"/>
    <w:rsid w:val="00BF308E"/>
    <w:rsid w:val="00C41904"/>
    <w:rsid w:val="00C755BA"/>
    <w:rsid w:val="00C91893"/>
    <w:rsid w:val="00CD3DA0"/>
    <w:rsid w:val="00CF48CD"/>
    <w:rsid w:val="00D81759"/>
    <w:rsid w:val="00DC2083"/>
    <w:rsid w:val="00DD6FEE"/>
    <w:rsid w:val="00E104C0"/>
    <w:rsid w:val="00E24C9B"/>
    <w:rsid w:val="00EC4DA3"/>
    <w:rsid w:val="00EF484A"/>
    <w:rsid w:val="00FE092C"/>
    <w:rsid w:val="00FE28F8"/>
    <w:rsid w:val="00FE6659"/>
    <w:rsid w:val="484D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nhideWhenUsed/>
    <w:uiPriority w:val="99"/>
    <w:rPr>
      <w:rFonts w:ascii="宋体" w:hAnsi="Courier New" w:eastAsia="宋体" w:cs="Courier New"/>
      <w:szCs w:val="21"/>
    </w:rPr>
  </w:style>
  <w:style w:type="paragraph" w:styleId="3">
    <w:name w:val="footer"/>
    <w:basedOn w:val="1"/>
    <w:link w:val="13"/>
    <w:semiHidden/>
    <w:unhideWhenUsed/>
    <w:uiPriority w:val="99"/>
    <w:pPr>
      <w:tabs>
        <w:tab w:val="center" w:pos="4153"/>
        <w:tab w:val="right" w:pos="8306"/>
      </w:tabs>
      <w:snapToGrid w:val="0"/>
      <w:jc w:val="left"/>
    </w:pPr>
    <w:rPr>
      <w:sz w:val="18"/>
      <w:szCs w:val="18"/>
    </w:rPr>
  </w:style>
  <w:style w:type="paragraph" w:styleId="4">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6"/>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themeColor="followedHyperlink"/>
      <w:u w:val="single"/>
    </w:rPr>
  </w:style>
  <w:style w:type="character" w:styleId="11">
    <w:name w:val="Hyperlink"/>
    <w:basedOn w:val="8"/>
    <w:unhideWhenUsed/>
    <w:uiPriority w:val="99"/>
    <w:rPr>
      <w:color w:val="0000FF" w:themeColor="hyperlink"/>
      <w:u w:val="single"/>
    </w:rPr>
  </w:style>
  <w:style w:type="character" w:customStyle="1" w:styleId="12">
    <w:name w:val="页眉 Char"/>
    <w:basedOn w:val="8"/>
    <w:link w:val="4"/>
    <w:semiHidden/>
    <w:uiPriority w:val="99"/>
    <w:rPr>
      <w:sz w:val="18"/>
      <w:szCs w:val="18"/>
    </w:rPr>
  </w:style>
  <w:style w:type="character" w:customStyle="1" w:styleId="13">
    <w:name w:val="页脚 Char"/>
    <w:basedOn w:val="8"/>
    <w:link w:val="3"/>
    <w:semiHidden/>
    <w:uiPriority w:val="99"/>
    <w:rPr>
      <w:sz w:val="18"/>
      <w:szCs w:val="18"/>
    </w:rPr>
  </w:style>
  <w:style w:type="character" w:customStyle="1" w:styleId="14">
    <w:name w:val="纯文本 Char"/>
    <w:basedOn w:val="8"/>
    <w:link w:val="2"/>
    <w:qFormat/>
    <w:uiPriority w:val="99"/>
    <w:rPr>
      <w:rFonts w:ascii="宋体" w:hAnsi="Courier New" w:eastAsia="宋体" w:cs="Courier New"/>
      <w:szCs w:val="21"/>
    </w:rPr>
  </w:style>
  <w:style w:type="paragraph" w:styleId="15">
    <w:name w:val="List Paragraph"/>
    <w:basedOn w:val="1"/>
    <w:qFormat/>
    <w:uiPriority w:val="34"/>
    <w:pPr>
      <w:ind w:firstLine="420" w:firstLineChars="200"/>
    </w:pPr>
  </w:style>
  <w:style w:type="character" w:customStyle="1" w:styleId="16">
    <w:name w:val="HTML 预设格式 Char"/>
    <w:basedOn w:val="8"/>
    <w:link w:val="5"/>
    <w:semiHidden/>
    <w:qFormat/>
    <w:uiPriority w:val="99"/>
    <w:rPr>
      <w:rFonts w:ascii="宋体" w:hAnsi="宋体" w:eastAsia="宋体" w:cs="宋体"/>
      <w:kern w:val="0"/>
      <w:sz w:val="24"/>
      <w:szCs w:val="24"/>
    </w:rPr>
  </w:style>
  <w:style w:type="paragraph" w:customStyle="1" w:styleId="1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38ED6-06BD-4CC3-A3E2-773A8A424D1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770</Words>
  <Characters>4395</Characters>
  <Lines>36</Lines>
  <Paragraphs>10</Paragraphs>
  <TotalTime>1199</TotalTime>
  <ScaleCrop>false</ScaleCrop>
  <LinksUpToDate>false</LinksUpToDate>
  <CharactersWithSpaces>5155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2016-12-02T01:39:00Z</dcterms:created>
  <dc:creator>Sky123.Org</dc:creator>
  <cp:lastModifiedBy>^O^珏</cp:lastModifiedBy>
  <dcterms:modified xsi:type="dcterms:W3CDTF">2020-01-12T06:53:08Z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