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360" w:lineRule="auto"/>
        <w:ind w:firstLine="602" w:firstLineChars="200"/>
        <w:jc w:val="center"/>
        <w:rPr>
          <w:rFonts w:hint="eastAsia" w:ascii="宋体" w:hAnsi="宋体" w:eastAsia="宋体" w:cs="宋体"/>
          <w:color w:val="000000"/>
          <w:sz w:val="30"/>
          <w:szCs w:val="30"/>
        </w:rPr>
      </w:pPr>
      <w:r>
        <w:rPr>
          <w:rFonts w:hint="eastAsia" w:ascii="宋体" w:hAnsi="宋体" w:eastAsia="宋体" w:cs="宋体"/>
          <w:color w:val="000000"/>
          <w:sz w:val="30"/>
          <w:szCs w:val="30"/>
        </w:rPr>
        <w:t>五金市场行业发展趋势分析</w:t>
      </w:r>
    </w:p>
    <w:p>
      <w:pPr>
        <w:spacing w:line="360" w:lineRule="auto"/>
        <w:ind w:firstLine="420" w:firstLineChars="200"/>
        <w:rPr>
          <w:rFonts w:hint="eastAsia" w:ascii="宋体" w:hAnsi="宋体" w:eastAsia="宋体" w:cs="宋体"/>
        </w:rPr>
      </w:pPr>
      <w:r>
        <w:rPr>
          <w:rFonts w:hint="eastAsia" w:ascii="宋体" w:hAnsi="宋体" w:eastAsia="宋体" w:cs="宋体"/>
        </w:rPr>
        <w:t>传统渠道依然发挥着重要的作用，尤其在二三级市场起着主导作用。经销渠道趋于扁平化，崛起了一些新的五金大卖场和大市场，而一些运营商、大经销商也建立了自有品牌，与企业零售策略冲突，行业传统渠道正在呈现规模化、多元化、现代化、集中化、国际化和主流化的发展趋势。</w:t>
      </w:r>
    </w:p>
    <w:p>
      <w:pPr>
        <w:spacing w:line="360" w:lineRule="auto"/>
        <w:ind w:firstLine="420" w:firstLineChars="200"/>
        <w:rPr>
          <w:rFonts w:hint="eastAsia" w:ascii="宋体" w:hAnsi="宋体" w:eastAsia="宋体" w:cs="宋体"/>
        </w:rPr>
      </w:pPr>
      <w:r>
        <w:rPr>
          <w:rFonts w:hint="eastAsia" w:ascii="宋体" w:hAnsi="宋体" w:eastAsia="宋体" w:cs="宋体"/>
        </w:rPr>
        <w:t>我国五金行业的流通格局正在发生着深刻的、激烈的变革，在近些年以及未来的一段时间内，都应该主要是流通和终端渠道相互交叉运行的状态下运行，五金市场由传统的五金一条街到五金机电城，到现在展贸结合的专业市场，五金市场走出了一条快速、专业发展的路线。</w:t>
      </w:r>
    </w:p>
    <w:p>
      <w:pPr>
        <w:spacing w:line="360" w:lineRule="auto"/>
        <w:ind w:firstLine="420" w:firstLineChars="200"/>
        <w:rPr>
          <w:rFonts w:hint="eastAsia" w:ascii="宋体" w:hAnsi="宋体" w:eastAsia="宋体" w:cs="宋体"/>
        </w:rPr>
      </w:pPr>
      <w:r>
        <w:rPr>
          <w:rFonts w:hint="eastAsia" w:ascii="宋体" w:hAnsi="宋体" w:eastAsia="宋体" w:cs="宋体"/>
        </w:rPr>
        <w:t>规模化：中国日用五金业跨入世界前列。中国先后建立了拉链、电剃须器、不锈钢器皿、铁锅、刀片、自行车锁等14个技术开发中心，压力锅、电动剃须器、打火机等16个产品中心。</w:t>
      </w:r>
    </w:p>
    <w:p>
      <w:pPr>
        <w:spacing w:line="360" w:lineRule="auto"/>
        <w:ind w:firstLine="420" w:firstLineChars="200"/>
        <w:rPr>
          <w:rFonts w:hint="eastAsia" w:ascii="宋体" w:hAnsi="宋体" w:eastAsia="宋体" w:cs="宋体"/>
        </w:rPr>
      </w:pPr>
      <w:r>
        <w:rPr>
          <w:rFonts w:hint="eastAsia" w:ascii="宋体" w:hAnsi="宋体" w:eastAsia="宋体" w:cs="宋体"/>
        </w:rPr>
        <w:t>这些中心目前绝大多数发展成为行业排头兵，有的已成为世界排头兵，取得了良好的经济效益。</w:t>
      </w:r>
    </w:p>
    <w:p>
      <w:pPr>
        <w:spacing w:line="360" w:lineRule="auto"/>
        <w:ind w:firstLine="420" w:firstLineChars="200"/>
        <w:rPr>
          <w:rFonts w:hint="eastAsia" w:ascii="宋体" w:hAnsi="宋体" w:eastAsia="宋体" w:cs="宋体"/>
        </w:rPr>
      </w:pPr>
      <w:r>
        <w:rPr>
          <w:rFonts w:hint="eastAsia" w:ascii="宋体" w:hAnsi="宋体" w:eastAsia="宋体" w:cs="宋体"/>
        </w:rPr>
        <w:t>中国逐步成为世界五金加工大国和出口大国。我国已成为世界五金生产大国之一，拥有广阔的市场和消费潜力。</w:t>
      </w:r>
    </w:p>
    <w:p>
      <w:pPr>
        <w:spacing w:line="360" w:lineRule="auto"/>
        <w:ind w:firstLine="420" w:firstLineChars="200"/>
        <w:rPr>
          <w:rFonts w:hint="eastAsia" w:ascii="宋体" w:hAnsi="宋体" w:eastAsia="宋体" w:cs="宋体"/>
        </w:rPr>
      </w:pPr>
      <w:r>
        <w:rPr>
          <w:rFonts w:hint="eastAsia" w:ascii="宋体" w:hAnsi="宋体" w:eastAsia="宋体" w:cs="宋体"/>
        </w:rPr>
        <w:t>目前中国五金产业中至少有70%为民营企业，为中国五金行业发展的主力军。</w:t>
      </w:r>
    </w:p>
    <w:p>
      <w:pPr>
        <w:spacing w:line="360" w:lineRule="auto"/>
        <w:ind w:firstLine="420" w:firstLineChars="200"/>
        <w:rPr>
          <w:rFonts w:hint="eastAsia" w:ascii="宋体" w:hAnsi="宋体" w:eastAsia="宋体" w:cs="宋体"/>
        </w:rPr>
      </w:pPr>
      <w:r>
        <w:rPr>
          <w:rFonts w:hint="eastAsia" w:ascii="宋体" w:hAnsi="宋体" w:eastAsia="宋体" w:cs="宋体"/>
        </w:rPr>
        <w:t>国际五金市场上：欧美发达国家由于生产技术快速发展与劳动力价格升高，将普遍性产品转由发展中国家生产，仅生产高附加价值的产品，而中国又拥有强大的市场潜力，所以更有利发展为五金加工出口大国。</w:t>
      </w:r>
    </w:p>
    <w:p>
      <w:pPr>
        <w:spacing w:line="360" w:lineRule="auto"/>
        <w:ind w:firstLine="420" w:firstLineChars="200"/>
        <w:rPr>
          <w:rFonts w:hint="eastAsia" w:ascii="宋体" w:hAnsi="宋体" w:eastAsia="宋体" w:cs="宋体"/>
        </w:rPr>
      </w:pPr>
      <w:r>
        <w:rPr>
          <w:rFonts w:hint="eastAsia" w:ascii="宋体" w:hAnsi="宋体" w:eastAsia="宋体" w:cs="宋体"/>
        </w:rPr>
        <w:t>多元化：在贸易、流通、出口等方面有着巨大的优势批发市场，五金产品的生产繁荣了市场，市场的繁荣拉动了产品的生产，形成了生产与市场流通的互动。</w:t>
      </w:r>
    </w:p>
    <w:p>
      <w:pPr>
        <w:spacing w:line="360" w:lineRule="auto"/>
        <w:ind w:firstLine="420" w:firstLineChars="200"/>
        <w:rPr>
          <w:rFonts w:hint="eastAsia" w:ascii="宋体" w:hAnsi="宋体" w:eastAsia="宋体" w:cs="宋体"/>
        </w:rPr>
      </w:pPr>
      <w:r>
        <w:rPr>
          <w:rFonts w:hint="eastAsia" w:ascii="宋体" w:hAnsi="宋体" w:eastAsia="宋体" w:cs="宋体"/>
        </w:rPr>
        <w:t>各地五金机电专业市场的建设，已经基本形成产地型与流通型、大型与中小型、综合型与单一型合理搭配，相辅相成，全国五金市场专业市场总体规划布局合理、经营品种齐全、物流流通顺畅的格局。</w:t>
      </w:r>
    </w:p>
    <w:p>
      <w:pPr>
        <w:spacing w:line="360" w:lineRule="auto"/>
        <w:ind w:firstLine="420" w:firstLineChars="200"/>
        <w:rPr>
          <w:rFonts w:hint="eastAsia" w:ascii="宋体" w:hAnsi="宋体" w:eastAsia="宋体" w:cs="宋体"/>
        </w:rPr>
      </w:pPr>
      <w:r>
        <w:rPr>
          <w:rFonts w:hint="eastAsia" w:ascii="宋体" w:hAnsi="宋体" w:eastAsia="宋体" w:cs="宋体"/>
        </w:rPr>
        <w:t>集中化：区域集中化。我国的五金工具市场主要分布在浙江、江苏、上海、广东和山东等地方，其中浙江和广东最为突出。东有号称“中国五金第一城”的上海五金机电商贸城;西有以集结了万贯五金机电市场等大型市场的“成都金府五金机电城”;南有着名的广东广佛五金机电城;北有正在筹建的北京“中华五金城”;中有长沙的“雨花五金机电城”。</w:t>
      </w:r>
    </w:p>
    <w:p>
      <w:pPr>
        <w:spacing w:line="360" w:lineRule="auto"/>
        <w:ind w:firstLine="420" w:firstLineChars="200"/>
        <w:rPr>
          <w:rFonts w:hint="eastAsia" w:ascii="宋体" w:hAnsi="宋体" w:eastAsia="宋体" w:cs="宋体"/>
        </w:rPr>
      </w:pPr>
      <w:r>
        <w:rPr>
          <w:rFonts w:hint="eastAsia" w:ascii="宋体" w:hAnsi="宋体" w:eastAsia="宋体" w:cs="宋体"/>
        </w:rPr>
        <w:t>除此之外，其它大型的五金机电市场还有：江苏姜堰的“华东五金机电城”、湖北武汉正在筹建的“华中五金机电城”、沈阳的“天河五金机电城”、大连已经建成并开始营业的“大连五金机电城”以及面向东盟的“南宁五金机电城”和面向台湾的“泉州五金机电城”。</w:t>
      </w:r>
    </w:p>
    <w:p>
      <w:pPr>
        <w:spacing w:line="360" w:lineRule="auto"/>
        <w:ind w:firstLine="420" w:firstLineChars="200"/>
        <w:rPr>
          <w:rFonts w:hint="eastAsia" w:ascii="宋体" w:hAnsi="宋体" w:eastAsia="宋体" w:cs="宋体"/>
        </w:rPr>
      </w:pPr>
      <w:r>
        <w:rPr>
          <w:rFonts w:hint="eastAsia" w:ascii="宋体" w:hAnsi="宋体" w:eastAsia="宋体" w:cs="宋体"/>
        </w:rPr>
        <w:t>现代化：</w:t>
      </w:r>
    </w:p>
    <w:p>
      <w:pPr>
        <w:spacing w:line="360" w:lineRule="auto"/>
        <w:ind w:firstLine="420" w:firstLineChars="200"/>
        <w:rPr>
          <w:rFonts w:hint="eastAsia" w:ascii="宋体" w:hAnsi="宋体" w:eastAsia="宋体" w:cs="宋体"/>
        </w:rPr>
      </w:pPr>
      <w:r>
        <w:rPr>
          <w:rFonts w:hint="eastAsia" w:ascii="宋体" w:hAnsi="宋体" w:eastAsia="宋体" w:cs="宋体"/>
        </w:rPr>
        <w:t>一是生产企业向流通领域延伸。中国五金行业的市场新趋势越来越明显，新兴渠道的崛</w:t>
      </w:r>
      <w:bookmarkStart w:id="0" w:name="_GoBack"/>
      <w:r>
        <w:rPr>
          <w:rFonts w:hint="eastAsia" w:ascii="宋体" w:hAnsi="宋体" w:eastAsia="宋体" w:cs="宋体"/>
        </w:rPr>
        <w:t>起不仅使五金制造企业面临着重新对传统代理商、经销商定位、重构合作关系等重大课题，</w:t>
      </w:r>
      <w:bookmarkEnd w:id="0"/>
      <w:r>
        <w:rPr>
          <w:rFonts w:hint="eastAsia" w:ascii="宋体" w:hAnsi="宋体" w:eastAsia="宋体" w:cs="宋体"/>
        </w:rPr>
        <w:t>而且还使得企业面临越来越高的市场控制权旁落的危险。</w:t>
      </w:r>
    </w:p>
    <w:p>
      <w:pPr>
        <w:spacing w:line="360" w:lineRule="auto"/>
        <w:ind w:firstLine="420" w:firstLineChars="200"/>
        <w:rPr>
          <w:rFonts w:hint="eastAsia" w:ascii="宋体" w:hAnsi="宋体" w:eastAsia="宋体" w:cs="宋体"/>
        </w:rPr>
      </w:pPr>
      <w:r>
        <w:rPr>
          <w:rFonts w:hint="eastAsia" w:ascii="宋体" w:hAnsi="宋体" w:eastAsia="宋体" w:cs="宋体"/>
        </w:rPr>
        <w:t>二是专卖店成为重要的发展方向。专卖店确有很大成功的可能。汇泰龙依靠专卖店系统从一个名不见经传的品牌到现在的行业知名品牌。</w:t>
      </w:r>
    </w:p>
    <w:p>
      <w:pPr>
        <w:spacing w:line="360" w:lineRule="auto"/>
        <w:ind w:firstLine="420" w:firstLineChars="200"/>
        <w:rPr>
          <w:rFonts w:hint="eastAsia" w:ascii="宋体" w:hAnsi="宋体" w:eastAsia="宋体" w:cs="宋体"/>
        </w:rPr>
      </w:pPr>
      <w:r>
        <w:rPr>
          <w:rFonts w:hint="eastAsia" w:ascii="宋体" w:hAnsi="宋体" w:eastAsia="宋体" w:cs="宋体"/>
        </w:rPr>
        <w:t>三是电子商务已成为未来发展的主流。电子商务对五金传统渠道的影响越来越大，大多五金城开始寻求将线上电子商务与线下五金市场结合起来。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8B"/>
    <w:rsid w:val="0017313E"/>
    <w:rsid w:val="007473CF"/>
    <w:rsid w:val="00816F70"/>
    <w:rsid w:val="008E57E8"/>
    <w:rsid w:val="00951629"/>
    <w:rsid w:val="009C2F8B"/>
    <w:rsid w:val="00A97FC8"/>
    <w:rsid w:val="00EE7051"/>
    <w:rsid w:val="00F632DA"/>
    <w:rsid w:val="00F751E5"/>
    <w:rsid w:val="62D0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9">
    <w:name w:val="页眉 Char"/>
    <w:basedOn w:val="6"/>
    <w:link w:val="5"/>
    <w:locked/>
    <w:uiPriority w:val="0"/>
    <w:rPr>
      <w:rFonts w:eastAsia="宋体"/>
      <w:kern w:val="2"/>
      <w:sz w:val="18"/>
      <w:szCs w:val="18"/>
      <w:lang w:val="en-US" w:eastAsia="zh-CN" w:bidi="ar-SA"/>
    </w:rPr>
  </w:style>
  <w:style w:type="character" w:customStyle="1" w:styleId="10">
    <w:name w:val="批注框文本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1054</Characters>
  <Lines>8</Lines>
  <Paragraphs>2</Paragraphs>
  <TotalTime>0</TotalTime>
  <ScaleCrop>false</ScaleCrop>
  <LinksUpToDate>false</LinksUpToDate>
  <CharactersWithSpaces>1236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2014-06-13T23:40:00Z</dcterms:created>
  <dcterms:modified xsi:type="dcterms:W3CDTF">2019-09-27T02:45:26Z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