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pacing w:val="60"/>
          <w:sz w:val="56"/>
        </w:rPr>
      </w:pPr>
      <w:bookmarkStart w:id="119" w:name="_GoBack"/>
    </w:p>
    <w:p>
      <w:pPr>
        <w:rPr>
          <w:rFonts w:hint="eastAsia" w:ascii="宋体" w:hAnsi="宋体" w:eastAsia="宋体" w:cs="宋体"/>
          <w:sz w:val="18"/>
        </w:rPr>
      </w:pPr>
    </w:p>
    <w:p>
      <w:pPr>
        <w:jc w:val="center"/>
        <w:rPr>
          <w:rFonts w:hint="eastAsia" w:ascii="宋体" w:hAnsi="宋体" w:eastAsia="宋体" w:cs="宋体"/>
          <w:sz w:val="40"/>
        </w:rPr>
      </w:pPr>
      <w:r>
        <w:rPr>
          <w:rFonts w:hint="eastAsia" w:ascii="宋体" w:hAnsi="宋体" w:eastAsia="宋体" w:cs="宋体"/>
          <w:sz w:val="52"/>
        </w:rPr>
        <w:t>薪酬管理方案</w:t>
      </w:r>
    </w:p>
    <w:p>
      <w:pPr>
        <w:jc w:val="center"/>
        <w:rPr>
          <w:rFonts w:hint="eastAsia" w:ascii="宋体" w:hAnsi="宋体" w:eastAsia="宋体" w:cs="宋体"/>
          <w:sz w:val="44"/>
        </w:rPr>
      </w:pPr>
    </w:p>
    <w:p>
      <w:pPr>
        <w:jc w:val="center"/>
        <w:rPr>
          <w:rFonts w:hint="eastAsia" w:ascii="宋体" w:hAnsi="宋体" w:eastAsia="宋体" w:cs="宋体"/>
          <w:sz w:val="52"/>
        </w:rPr>
      </w:pPr>
    </w:p>
    <w:p>
      <w:pPr>
        <w:jc w:val="center"/>
        <w:rPr>
          <w:rFonts w:hint="eastAsia" w:ascii="宋体" w:hAnsi="宋体" w:eastAsia="宋体" w:cs="宋体"/>
          <w:sz w:val="52"/>
        </w:rPr>
      </w:pPr>
    </w:p>
    <w:p>
      <w:pPr>
        <w:jc w:val="center"/>
        <w:rPr>
          <w:rFonts w:hint="eastAsia" w:ascii="宋体" w:hAnsi="宋体" w:eastAsia="宋体" w:cs="宋体"/>
          <w:sz w:val="52"/>
        </w:rPr>
      </w:pPr>
    </w:p>
    <w:p>
      <w:pPr>
        <w:jc w:val="center"/>
        <w:rPr>
          <w:rFonts w:hint="eastAsia" w:ascii="宋体" w:hAnsi="宋体" w:eastAsia="宋体" w:cs="宋体"/>
          <w:sz w:val="52"/>
        </w:rPr>
      </w:pPr>
    </w:p>
    <w:p>
      <w:pPr>
        <w:jc w:val="center"/>
        <w:rPr>
          <w:rFonts w:hint="eastAsia" w:ascii="宋体" w:hAnsi="宋体" w:eastAsia="宋体" w:cs="宋体"/>
          <w:sz w:val="52"/>
        </w:rPr>
      </w:pPr>
    </w:p>
    <w:p>
      <w:pPr>
        <w:jc w:val="center"/>
        <w:rPr>
          <w:rFonts w:hint="eastAsia" w:ascii="宋体" w:hAnsi="宋体" w:eastAsia="宋体" w:cs="宋体"/>
          <w:sz w:val="52"/>
        </w:rPr>
      </w:pPr>
    </w:p>
    <w:p>
      <w:pPr>
        <w:jc w:val="center"/>
        <w:rPr>
          <w:rFonts w:hint="eastAsia" w:ascii="宋体" w:hAnsi="宋体" w:eastAsia="宋体" w:cs="宋体"/>
          <w:sz w:val="52"/>
        </w:rPr>
      </w:pPr>
    </w:p>
    <w:p>
      <w:pPr>
        <w:jc w:val="center"/>
        <w:rPr>
          <w:rFonts w:hint="eastAsia" w:ascii="宋体" w:hAnsi="宋体" w:eastAsia="宋体" w:cs="宋体"/>
          <w:sz w:val="52"/>
        </w:rPr>
      </w:pPr>
    </w:p>
    <w:p>
      <w:pPr>
        <w:jc w:val="center"/>
        <w:rPr>
          <w:rFonts w:hint="eastAsia" w:ascii="宋体" w:hAnsi="宋体" w:eastAsia="宋体" w:cs="宋体"/>
          <w:b/>
          <w:sz w:val="32"/>
        </w:rPr>
      </w:pPr>
    </w:p>
    <w:p>
      <w:pPr>
        <w:adjustRightInd w:val="0"/>
        <w:snapToGrid w:val="0"/>
        <w:spacing w:beforeLines="20" w:afterLines="20" w:line="400" w:lineRule="exact"/>
        <w:jc w:val="center"/>
        <w:rPr>
          <w:rFonts w:hint="eastAsia" w:ascii="宋体" w:hAnsi="宋体" w:eastAsia="宋体" w:cs="宋体"/>
          <w:b/>
          <w:sz w:val="28"/>
        </w:rPr>
      </w:pPr>
    </w:p>
    <w:p>
      <w:pPr>
        <w:adjustRightInd w:val="0"/>
        <w:snapToGrid w:val="0"/>
        <w:spacing w:beforeLines="20" w:afterLines="20" w:line="400" w:lineRule="exact"/>
        <w:jc w:val="center"/>
        <w:rPr>
          <w:rFonts w:hint="eastAsia" w:ascii="宋体" w:hAnsi="宋体" w:eastAsia="宋体" w:cs="宋体"/>
          <w:b/>
          <w:sz w:val="28"/>
        </w:rPr>
      </w:pPr>
    </w:p>
    <w:p>
      <w:pPr>
        <w:adjustRightInd w:val="0"/>
        <w:snapToGrid w:val="0"/>
        <w:spacing w:beforeLines="20" w:afterLines="20" w:line="400" w:lineRule="exact"/>
        <w:rPr>
          <w:rFonts w:hint="eastAsia" w:ascii="宋体" w:hAnsi="宋体" w:eastAsia="宋体" w:cs="宋体"/>
          <w:b/>
          <w:sz w:val="28"/>
        </w:rPr>
      </w:pPr>
    </w:p>
    <w:p>
      <w:pPr>
        <w:adjustRightInd w:val="0"/>
        <w:snapToGrid w:val="0"/>
        <w:spacing w:beforeLines="20" w:afterLines="20" w:line="400" w:lineRule="exact"/>
        <w:jc w:val="center"/>
        <w:rPr>
          <w:rFonts w:hint="eastAsia" w:ascii="宋体" w:hAnsi="宋体" w:eastAsia="宋体" w:cs="宋体"/>
          <w:b/>
          <w:sz w:val="28"/>
        </w:rPr>
      </w:pPr>
    </w:p>
    <w:p>
      <w:pPr>
        <w:adjustRightInd w:val="0"/>
        <w:snapToGrid w:val="0"/>
        <w:spacing w:beforeLines="20" w:afterLines="20" w:line="400" w:lineRule="exact"/>
        <w:jc w:val="center"/>
        <w:rPr>
          <w:rFonts w:hint="eastAsia" w:ascii="宋体" w:hAnsi="宋体" w:eastAsia="宋体" w:cs="宋体"/>
          <w:b/>
          <w:sz w:val="32"/>
        </w:rPr>
      </w:pPr>
      <w:r>
        <w:rPr>
          <w:rFonts w:hint="eastAsia" w:ascii="宋体" w:hAnsi="宋体" w:eastAsia="宋体" w:cs="宋体"/>
          <w:b/>
          <w:sz w:val="32"/>
          <w:lang w:eastAsia="zh-CN"/>
        </w:rPr>
        <w:t>2020</w:t>
      </w:r>
      <w:r>
        <w:rPr>
          <w:rFonts w:hint="eastAsia" w:ascii="宋体" w:hAnsi="宋体" w:eastAsia="宋体" w:cs="宋体"/>
          <w:b/>
          <w:sz w:val="32"/>
        </w:rPr>
        <w:t>年04月10日</w:t>
      </w:r>
    </w:p>
    <w:p>
      <w:pPr>
        <w:adjustRightInd w:val="0"/>
        <w:snapToGrid w:val="0"/>
        <w:spacing w:beforeLines="20" w:afterLines="20" w:line="400" w:lineRule="exact"/>
        <w:rPr>
          <w:rFonts w:hint="eastAsia" w:ascii="宋体" w:hAnsi="宋体" w:eastAsia="宋体" w:cs="宋体"/>
          <w:b/>
          <w:sz w:val="40"/>
        </w:rPr>
      </w:pPr>
    </w:p>
    <w:p>
      <w:pPr>
        <w:adjustRightInd w:val="0"/>
        <w:snapToGrid w:val="0"/>
        <w:spacing w:beforeLines="20" w:afterLines="20" w:line="400" w:lineRule="exact"/>
        <w:jc w:val="center"/>
        <w:rPr>
          <w:rFonts w:hint="eastAsia" w:ascii="宋体" w:hAnsi="宋体" w:eastAsia="宋体" w:cs="宋体"/>
          <w:b/>
          <w:sz w:val="32"/>
        </w:rPr>
      </w:pPr>
      <w:r>
        <w:rPr>
          <w:rFonts w:hint="eastAsia" w:ascii="宋体" w:hAnsi="宋体" w:eastAsia="宋体" w:cs="宋体"/>
          <w:b/>
          <w:sz w:val="32"/>
        </w:rPr>
        <w:t>目录</w:t>
      </w:r>
    </w:p>
    <w:p>
      <w:pPr>
        <w:pStyle w:val="23"/>
        <w:spacing w:beforeLines="50" w:afterLines="50" w:line="440" w:lineRule="exact"/>
        <w:rPr>
          <w:rFonts w:hint="eastAsia" w:ascii="宋体" w:hAnsi="宋体" w:eastAsia="宋体" w:cs="宋体"/>
          <w:b/>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\z \u</w:instrText>
      </w:r>
      <w:r>
        <w:rPr>
          <w:rFonts w:hint="eastAsia" w:ascii="宋体" w:hAnsi="宋体" w:eastAsia="宋体" w:cs="宋体"/>
          <w:sz w:val="24"/>
          <w:szCs w:val="24"/>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"_Toc353188512" </w:instrText>
      </w:r>
      <w:r>
        <w:rPr>
          <w:rFonts w:hint="eastAsia" w:ascii="宋体" w:hAnsi="宋体" w:eastAsia="宋体" w:cs="宋体"/>
        </w:rPr>
        <w:fldChar w:fldCharType="separate"/>
      </w:r>
      <w:r>
        <w:rPr>
          <w:rStyle w:val="39"/>
          <w:rFonts w:hint="eastAsia" w:ascii="宋体" w:hAnsi="宋体" w:eastAsia="宋体" w:cs="宋体"/>
          <w:b/>
        </w:rPr>
        <w:t>第一章总则</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_Toc353188512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4</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23"/>
        <w:tabs>
          <w:tab w:val="clear" w:pos="1050"/>
        </w:tabs>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"_Toc353188513" </w:instrText>
      </w:r>
      <w:r>
        <w:rPr>
          <w:rFonts w:hint="eastAsia" w:ascii="宋体" w:hAnsi="宋体" w:eastAsia="宋体" w:cs="宋体"/>
        </w:rPr>
        <w:fldChar w:fldCharType="separate"/>
      </w:r>
      <w:r>
        <w:rPr>
          <w:rStyle w:val="39"/>
          <w:rFonts w:hint="eastAsia" w:ascii="宋体" w:hAnsi="宋体" w:eastAsia="宋体" w:cs="宋体"/>
        </w:rPr>
        <w:t xml:space="preserve">1.1 </w:t>
      </w:r>
      <w:r>
        <w:rPr>
          <w:rStyle w:val="39"/>
          <w:rFonts w:hint="eastAsia" w:ascii="宋体" w:hAnsi="宋体" w:eastAsia="宋体" w:cs="宋体"/>
        </w:rPr>
        <w:t>目的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_Toc353188513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"_Toc353188514" </w:instrText>
      </w:r>
      <w:r>
        <w:rPr>
          <w:rFonts w:hint="eastAsia" w:ascii="宋体" w:hAnsi="宋体" w:eastAsia="宋体" w:cs="宋体"/>
        </w:rPr>
        <w:fldChar w:fldCharType="separate"/>
      </w:r>
      <w:r>
        <w:rPr>
          <w:rStyle w:val="39"/>
          <w:rFonts w:hint="eastAsia" w:ascii="宋体" w:hAnsi="宋体" w:eastAsia="宋体" w:cs="宋体"/>
        </w:rPr>
        <w:t>1.2</w:t>
      </w:r>
      <w:r>
        <w:rPr>
          <w:rStyle w:val="39"/>
          <w:rFonts w:hint="eastAsia" w:ascii="宋体" w:hAnsi="宋体" w:eastAsia="宋体" w:cs="宋体"/>
        </w:rPr>
        <w:t>适用范围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_Toc353188514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tabs>
          <w:tab w:val="clear" w:pos="1050"/>
        </w:tabs>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"_Toc353188515" </w:instrText>
      </w:r>
      <w:r>
        <w:rPr>
          <w:rFonts w:hint="eastAsia" w:ascii="宋体" w:hAnsi="宋体" w:eastAsia="宋体" w:cs="宋体"/>
        </w:rPr>
        <w:fldChar w:fldCharType="separate"/>
      </w:r>
      <w:r>
        <w:rPr>
          <w:rStyle w:val="39"/>
          <w:rFonts w:hint="eastAsia" w:ascii="宋体" w:hAnsi="宋体" w:eastAsia="宋体" w:cs="宋体"/>
        </w:rPr>
        <w:t>1.3</w:t>
      </w:r>
      <w:r>
        <w:rPr>
          <w:rStyle w:val="39"/>
          <w:rFonts w:hint="eastAsia" w:ascii="宋体" w:hAnsi="宋体" w:eastAsia="宋体" w:cs="宋体"/>
        </w:rPr>
        <w:t>职责</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_Toc353188515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"_Toc353188516" </w:instrText>
      </w:r>
      <w:r>
        <w:rPr>
          <w:rFonts w:hint="eastAsia" w:ascii="宋体" w:hAnsi="宋体" w:eastAsia="宋体" w:cs="宋体"/>
        </w:rPr>
        <w:fldChar w:fldCharType="separate"/>
      </w:r>
      <w:r>
        <w:rPr>
          <w:rStyle w:val="39"/>
          <w:rFonts w:hint="eastAsia" w:ascii="宋体" w:hAnsi="宋体" w:eastAsia="宋体" w:cs="宋体"/>
        </w:rPr>
        <w:t>1.4</w:t>
      </w:r>
      <w:r>
        <w:rPr>
          <w:rStyle w:val="39"/>
          <w:rFonts w:hint="eastAsia" w:ascii="宋体" w:hAnsi="宋体" w:eastAsia="宋体" w:cs="宋体"/>
        </w:rPr>
        <w:t>薪酬管理原则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_Toc353188516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beforeLines="50" w:afterLines="50" w:line="440" w:lineRule="exact"/>
        <w:rPr>
          <w:rStyle w:val="39"/>
          <w:rFonts w:hint="eastAsia" w:ascii="宋体" w:hAnsi="宋体" w:eastAsia="宋体" w:cs="宋体"/>
          <w:b/>
        </w:rPr>
      </w:pPr>
      <w:r>
        <w:rPr>
          <w:rFonts w:hint="eastAsia" w:ascii="宋体" w:hAnsi="宋体" w:eastAsia="宋体" w:cs="宋体"/>
        </w:rPr>
        <w:fldChar w:fldCharType="begin"/>
      </w:r>
      <w:r>
        <w:rPr>
          <w:rFonts w:hint="eastAsia" w:ascii="宋体" w:hAnsi="宋体" w:eastAsia="宋体" w:cs="宋体"/>
        </w:rPr>
        <w:instrText xml:space="preserve"> HYPERLINK \l "_Toc353188517" </w:instrText>
      </w:r>
      <w:r>
        <w:rPr>
          <w:rFonts w:hint="eastAsia" w:ascii="宋体" w:hAnsi="宋体" w:eastAsia="宋体" w:cs="宋体"/>
        </w:rPr>
        <w:fldChar w:fldCharType="separate"/>
      </w:r>
      <w:r>
        <w:rPr>
          <w:rStyle w:val="39"/>
          <w:rFonts w:hint="eastAsia" w:ascii="宋体" w:hAnsi="宋体" w:eastAsia="宋体" w:cs="宋体"/>
          <w:b/>
        </w:rPr>
        <w:t>第二章薪酬总额</w:t>
      </w:r>
      <w:r>
        <w:rPr>
          <w:rStyle w:val="39"/>
          <w:rFonts w:hint="eastAsia" w:ascii="宋体" w:hAnsi="宋体" w:eastAsia="宋体" w:cs="宋体"/>
          <w:b/>
        </w:rPr>
        <w:tab/>
      </w:r>
      <w:r>
        <w:rPr>
          <w:rStyle w:val="39"/>
          <w:rFonts w:hint="eastAsia" w:ascii="宋体" w:hAnsi="宋体" w:eastAsia="宋体" w:cs="宋体"/>
          <w:b/>
        </w:rPr>
        <w:fldChar w:fldCharType="begin"/>
      </w:r>
      <w:r>
        <w:rPr>
          <w:rStyle w:val="39"/>
          <w:rFonts w:hint="eastAsia" w:ascii="宋体" w:hAnsi="宋体" w:eastAsia="宋体" w:cs="宋体"/>
          <w:b/>
        </w:rPr>
        <w:instrText xml:space="preserve"> PAGEREF _Toc353188517 \h </w:instrText>
      </w:r>
      <w:r>
        <w:rPr>
          <w:rStyle w:val="39"/>
          <w:rFonts w:hint="eastAsia" w:ascii="宋体" w:hAnsi="宋体" w:eastAsia="宋体" w:cs="宋体"/>
          <w:b/>
        </w:rPr>
        <w:fldChar w:fldCharType="separate"/>
      </w:r>
      <w:r>
        <w:rPr>
          <w:rStyle w:val="39"/>
          <w:rFonts w:hint="eastAsia" w:ascii="宋体" w:hAnsi="宋体" w:eastAsia="宋体" w:cs="宋体"/>
          <w:b/>
        </w:rPr>
        <w:t>6</w:t>
      </w:r>
      <w:r>
        <w:rPr>
          <w:rStyle w:val="39"/>
          <w:rFonts w:hint="eastAsia" w:ascii="宋体" w:hAnsi="宋体" w:eastAsia="宋体" w:cs="宋体"/>
          <w:b/>
        </w:rPr>
        <w:fldChar w:fldCharType="end"/>
      </w:r>
      <w:r>
        <w:rPr>
          <w:rStyle w:val="39"/>
          <w:rFonts w:hint="eastAsia" w:ascii="宋体" w:hAnsi="宋体" w:eastAsia="宋体" w:cs="宋体"/>
          <w:b/>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"_Toc353188518" </w:instrText>
      </w:r>
      <w:r>
        <w:rPr>
          <w:rFonts w:hint="eastAsia" w:ascii="宋体" w:hAnsi="宋体" w:eastAsia="宋体" w:cs="宋体"/>
        </w:rPr>
        <w:fldChar w:fldCharType="separate"/>
      </w:r>
      <w:r>
        <w:rPr>
          <w:rStyle w:val="39"/>
          <w:rFonts w:hint="eastAsia" w:ascii="宋体" w:hAnsi="宋体" w:eastAsia="宋体" w:cs="宋体"/>
        </w:rPr>
        <w:t>2.1</w:t>
      </w:r>
      <w:r>
        <w:rPr>
          <w:rStyle w:val="39"/>
          <w:rFonts w:hint="eastAsia" w:ascii="宋体" w:hAnsi="宋体" w:eastAsia="宋体" w:cs="宋体"/>
        </w:rPr>
        <w:t>薪酬总额预算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_Toc353188518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beforeLines="50" w:afterLines="50" w:line="440" w:lineRule="exact"/>
        <w:rPr>
          <w:rStyle w:val="39"/>
          <w:rFonts w:hint="eastAsia" w:ascii="宋体" w:hAnsi="宋体" w:eastAsia="宋体" w:cs="宋体"/>
          <w:b/>
        </w:rPr>
      </w:pPr>
      <w:r>
        <w:rPr>
          <w:rFonts w:hint="eastAsia" w:ascii="宋体" w:hAnsi="宋体" w:eastAsia="宋体" w:cs="宋体"/>
        </w:rPr>
        <w:fldChar w:fldCharType="begin"/>
      </w:r>
      <w:r>
        <w:rPr>
          <w:rFonts w:hint="eastAsia" w:ascii="宋体" w:hAnsi="宋体" w:eastAsia="宋体" w:cs="宋体"/>
        </w:rPr>
        <w:instrText xml:space="preserve"> HYPERLINK \l "_Toc353188519" </w:instrText>
      </w:r>
      <w:r>
        <w:rPr>
          <w:rFonts w:hint="eastAsia" w:ascii="宋体" w:hAnsi="宋体" w:eastAsia="宋体" w:cs="宋体"/>
        </w:rPr>
        <w:fldChar w:fldCharType="separate"/>
      </w:r>
      <w:r>
        <w:rPr>
          <w:rStyle w:val="39"/>
          <w:rFonts w:hint="eastAsia" w:ascii="宋体" w:hAnsi="宋体" w:eastAsia="宋体" w:cs="宋体"/>
          <w:b/>
        </w:rPr>
        <w:t>第三章职系分类与薪酬结构</w:t>
      </w:r>
      <w:r>
        <w:rPr>
          <w:rStyle w:val="39"/>
          <w:rFonts w:hint="eastAsia" w:ascii="宋体" w:hAnsi="宋体" w:eastAsia="宋体" w:cs="宋体"/>
          <w:b/>
        </w:rPr>
        <w:tab/>
      </w:r>
      <w:r>
        <w:rPr>
          <w:rStyle w:val="39"/>
          <w:rFonts w:hint="eastAsia" w:ascii="宋体" w:hAnsi="宋体" w:eastAsia="宋体" w:cs="宋体"/>
          <w:b/>
        </w:rPr>
        <w:fldChar w:fldCharType="begin"/>
      </w:r>
      <w:r>
        <w:rPr>
          <w:rStyle w:val="39"/>
          <w:rFonts w:hint="eastAsia" w:ascii="宋体" w:hAnsi="宋体" w:eastAsia="宋体" w:cs="宋体"/>
          <w:b/>
        </w:rPr>
        <w:instrText xml:space="preserve"> PAGEREF _Toc353188519 \h </w:instrText>
      </w:r>
      <w:r>
        <w:rPr>
          <w:rStyle w:val="39"/>
          <w:rFonts w:hint="eastAsia" w:ascii="宋体" w:hAnsi="宋体" w:eastAsia="宋体" w:cs="宋体"/>
          <w:b/>
        </w:rPr>
        <w:fldChar w:fldCharType="separate"/>
      </w:r>
      <w:r>
        <w:rPr>
          <w:rStyle w:val="39"/>
          <w:rFonts w:hint="eastAsia" w:ascii="宋体" w:hAnsi="宋体" w:eastAsia="宋体" w:cs="宋体"/>
          <w:b/>
        </w:rPr>
        <w:t>6</w:t>
      </w:r>
      <w:r>
        <w:rPr>
          <w:rStyle w:val="39"/>
          <w:rFonts w:hint="eastAsia" w:ascii="宋体" w:hAnsi="宋体" w:eastAsia="宋体" w:cs="宋体"/>
          <w:b/>
        </w:rPr>
        <w:fldChar w:fldCharType="end"/>
      </w:r>
      <w:r>
        <w:rPr>
          <w:rStyle w:val="39"/>
          <w:rFonts w:hint="eastAsia" w:ascii="宋体" w:hAnsi="宋体" w:eastAsia="宋体" w:cs="宋体"/>
          <w:b/>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"_Toc353188520" </w:instrText>
      </w:r>
      <w:r>
        <w:rPr>
          <w:rFonts w:hint="eastAsia" w:ascii="宋体" w:hAnsi="宋体" w:eastAsia="宋体" w:cs="宋体"/>
        </w:rPr>
        <w:fldChar w:fldCharType="separate"/>
      </w:r>
      <w:r>
        <w:rPr>
          <w:rStyle w:val="39"/>
          <w:rFonts w:hint="eastAsia" w:ascii="宋体" w:hAnsi="宋体" w:eastAsia="宋体" w:cs="宋体"/>
        </w:rPr>
        <w:t>3.1</w:t>
      </w:r>
      <w:r>
        <w:rPr>
          <w:rStyle w:val="39"/>
          <w:rFonts w:hint="eastAsia" w:ascii="宋体" w:hAnsi="宋体" w:eastAsia="宋体" w:cs="宋体"/>
        </w:rPr>
        <w:t>职系职类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_Toc353188520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"_Toc353188521" </w:instrText>
      </w:r>
      <w:r>
        <w:rPr>
          <w:rFonts w:hint="eastAsia" w:ascii="宋体" w:hAnsi="宋体" w:eastAsia="宋体" w:cs="宋体"/>
        </w:rPr>
        <w:fldChar w:fldCharType="separate"/>
      </w:r>
      <w:r>
        <w:rPr>
          <w:rStyle w:val="39"/>
          <w:rFonts w:hint="eastAsia" w:ascii="宋体" w:hAnsi="宋体" w:eastAsia="宋体" w:cs="宋体"/>
        </w:rPr>
        <w:t>3.2</w:t>
      </w:r>
      <w:r>
        <w:rPr>
          <w:rStyle w:val="39"/>
          <w:rFonts w:hint="eastAsia" w:ascii="宋体" w:hAnsi="宋体" w:eastAsia="宋体" w:cs="宋体"/>
        </w:rPr>
        <w:t>年薪制及薪酬结构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_Toc353188521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"_Toc353188522" </w:instrText>
      </w:r>
      <w:r>
        <w:rPr>
          <w:rFonts w:hint="eastAsia" w:ascii="宋体" w:hAnsi="宋体" w:eastAsia="宋体" w:cs="宋体"/>
        </w:rPr>
        <w:fldChar w:fldCharType="separate"/>
      </w:r>
      <w:r>
        <w:rPr>
          <w:rStyle w:val="39"/>
          <w:rFonts w:hint="eastAsia" w:ascii="宋体" w:hAnsi="宋体" w:eastAsia="宋体" w:cs="宋体"/>
        </w:rPr>
        <w:t>3.3</w:t>
      </w:r>
      <w:r>
        <w:rPr>
          <w:rStyle w:val="39"/>
          <w:rFonts w:hint="eastAsia" w:ascii="宋体" w:hAnsi="宋体" w:eastAsia="宋体" w:cs="宋体"/>
        </w:rPr>
        <w:t>职能绩效工资制及薪酬结构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_Toc353188522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beforeLines="50" w:afterLines="50" w:line="440" w:lineRule="exact"/>
        <w:rPr>
          <w:rStyle w:val="39"/>
          <w:rFonts w:hint="eastAsia" w:ascii="宋体" w:hAnsi="宋体" w:eastAsia="宋体" w:cs="宋体"/>
          <w:b/>
        </w:rPr>
      </w:pPr>
      <w:r>
        <w:rPr>
          <w:rFonts w:hint="eastAsia" w:ascii="宋体" w:hAnsi="宋体" w:eastAsia="宋体" w:cs="宋体"/>
        </w:rPr>
        <w:fldChar w:fldCharType="begin"/>
      </w:r>
      <w:r>
        <w:rPr>
          <w:rFonts w:hint="eastAsia" w:ascii="宋体" w:hAnsi="宋体" w:eastAsia="宋体" w:cs="宋体"/>
        </w:rPr>
        <w:instrText xml:space="preserve"> HYPERLINK \l "_Toc353188523" </w:instrText>
      </w:r>
      <w:r>
        <w:rPr>
          <w:rFonts w:hint="eastAsia" w:ascii="宋体" w:hAnsi="宋体" w:eastAsia="宋体" w:cs="宋体"/>
        </w:rPr>
        <w:fldChar w:fldCharType="separate"/>
      </w:r>
      <w:r>
        <w:rPr>
          <w:rStyle w:val="39"/>
          <w:rFonts w:hint="eastAsia" w:ascii="宋体" w:hAnsi="宋体" w:eastAsia="宋体" w:cs="宋体"/>
          <w:b/>
        </w:rPr>
        <w:t>第四章年薪制薪酬计算方法</w:t>
      </w:r>
      <w:r>
        <w:rPr>
          <w:rStyle w:val="39"/>
          <w:rFonts w:hint="eastAsia" w:ascii="宋体" w:hAnsi="宋体" w:eastAsia="宋体" w:cs="宋体"/>
          <w:b/>
        </w:rPr>
        <w:tab/>
      </w:r>
      <w:r>
        <w:rPr>
          <w:rStyle w:val="39"/>
          <w:rFonts w:hint="eastAsia" w:ascii="宋体" w:hAnsi="宋体" w:eastAsia="宋体" w:cs="宋体"/>
          <w:b/>
        </w:rPr>
        <w:fldChar w:fldCharType="begin"/>
      </w:r>
      <w:r>
        <w:rPr>
          <w:rStyle w:val="39"/>
          <w:rFonts w:hint="eastAsia" w:ascii="宋体" w:hAnsi="宋体" w:eastAsia="宋体" w:cs="宋体"/>
          <w:b/>
        </w:rPr>
        <w:instrText xml:space="preserve"> PAGEREF _Toc353188523 \h </w:instrText>
      </w:r>
      <w:r>
        <w:rPr>
          <w:rStyle w:val="39"/>
          <w:rFonts w:hint="eastAsia" w:ascii="宋体" w:hAnsi="宋体" w:eastAsia="宋体" w:cs="宋体"/>
          <w:b/>
        </w:rPr>
        <w:fldChar w:fldCharType="separate"/>
      </w:r>
      <w:r>
        <w:rPr>
          <w:rStyle w:val="39"/>
          <w:rFonts w:hint="eastAsia" w:ascii="宋体" w:hAnsi="宋体" w:eastAsia="宋体" w:cs="宋体"/>
          <w:b/>
        </w:rPr>
        <w:t>8</w:t>
      </w:r>
      <w:r>
        <w:rPr>
          <w:rStyle w:val="39"/>
          <w:rFonts w:hint="eastAsia" w:ascii="宋体" w:hAnsi="宋体" w:eastAsia="宋体" w:cs="宋体"/>
          <w:b/>
        </w:rPr>
        <w:fldChar w:fldCharType="end"/>
      </w:r>
      <w:r>
        <w:rPr>
          <w:rStyle w:val="39"/>
          <w:rFonts w:hint="eastAsia" w:ascii="宋体" w:hAnsi="宋体" w:eastAsia="宋体" w:cs="宋体"/>
          <w:b/>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"_Toc353188524" </w:instrText>
      </w:r>
      <w:r>
        <w:rPr>
          <w:rFonts w:hint="eastAsia" w:ascii="宋体" w:hAnsi="宋体" w:eastAsia="宋体" w:cs="宋体"/>
        </w:rPr>
        <w:fldChar w:fldCharType="separate"/>
      </w:r>
      <w:r>
        <w:rPr>
          <w:rStyle w:val="39"/>
          <w:rFonts w:hint="eastAsia" w:ascii="宋体" w:hAnsi="宋体" w:eastAsia="宋体" w:cs="宋体"/>
        </w:rPr>
        <w:t>3.1</w:t>
      </w:r>
      <w:r>
        <w:rPr>
          <w:rStyle w:val="39"/>
          <w:rFonts w:hint="eastAsia" w:ascii="宋体" w:hAnsi="宋体" w:eastAsia="宋体" w:cs="宋体"/>
        </w:rPr>
        <w:t>经营职类年薪制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_Toc353188524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"_Toc353188525" </w:instrText>
      </w:r>
      <w:r>
        <w:rPr>
          <w:rFonts w:hint="eastAsia" w:ascii="宋体" w:hAnsi="宋体" w:eastAsia="宋体" w:cs="宋体"/>
        </w:rPr>
        <w:fldChar w:fldCharType="separate"/>
      </w:r>
      <w:r>
        <w:rPr>
          <w:rStyle w:val="39"/>
          <w:rFonts w:hint="eastAsia" w:ascii="宋体" w:hAnsi="宋体" w:eastAsia="宋体" w:cs="宋体"/>
        </w:rPr>
        <w:t>3.3</w:t>
      </w:r>
      <w:r>
        <w:rPr>
          <w:rStyle w:val="39"/>
          <w:rFonts w:hint="eastAsia" w:ascii="宋体" w:hAnsi="宋体" w:eastAsia="宋体" w:cs="宋体"/>
        </w:rPr>
        <w:t>行业经理、大区总监、办事处经理年薪制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_Toc353188525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"_Toc353188526" </w:instrText>
      </w:r>
      <w:r>
        <w:rPr>
          <w:rFonts w:hint="eastAsia" w:ascii="宋体" w:hAnsi="宋体" w:eastAsia="宋体" w:cs="宋体"/>
        </w:rPr>
        <w:fldChar w:fldCharType="separate"/>
      </w:r>
      <w:r>
        <w:rPr>
          <w:rStyle w:val="39"/>
          <w:rFonts w:hint="eastAsia" w:ascii="宋体" w:hAnsi="宋体" w:eastAsia="宋体" w:cs="宋体"/>
        </w:rPr>
        <w:t>3.4</w:t>
      </w:r>
      <w:r>
        <w:rPr>
          <w:rStyle w:val="39"/>
          <w:rFonts w:hint="eastAsia" w:ascii="宋体" w:hAnsi="宋体" w:eastAsia="宋体" w:cs="宋体"/>
        </w:rPr>
        <w:t>年薪核算与支付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_Toc353188526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"_Toc353188527" </w:instrText>
      </w:r>
      <w:r>
        <w:rPr>
          <w:rFonts w:hint="eastAsia" w:ascii="宋体" w:hAnsi="宋体" w:eastAsia="宋体" w:cs="宋体"/>
        </w:rPr>
        <w:fldChar w:fldCharType="separate"/>
      </w:r>
      <w:r>
        <w:rPr>
          <w:rStyle w:val="39"/>
          <w:rFonts w:hint="eastAsia" w:ascii="宋体" w:hAnsi="宋体" w:eastAsia="宋体" w:cs="宋体"/>
        </w:rPr>
        <w:t>3.4</w:t>
      </w:r>
      <w:r>
        <w:rPr>
          <w:rStyle w:val="39"/>
          <w:rFonts w:hint="eastAsia" w:ascii="宋体" w:hAnsi="宋体" w:eastAsia="宋体" w:cs="宋体"/>
        </w:rPr>
        <w:t>年薪制人员约束条件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_Toc353188527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beforeLines="50" w:afterLines="50" w:line="440" w:lineRule="exact"/>
        <w:rPr>
          <w:rStyle w:val="39"/>
          <w:rFonts w:hint="eastAsia" w:ascii="宋体" w:hAnsi="宋体" w:eastAsia="宋体" w:cs="宋体"/>
          <w:b/>
        </w:rPr>
      </w:pPr>
      <w:r>
        <w:rPr>
          <w:rFonts w:hint="eastAsia" w:ascii="宋体" w:hAnsi="宋体" w:eastAsia="宋体" w:cs="宋体"/>
        </w:rPr>
        <w:fldChar w:fldCharType="begin"/>
      </w:r>
      <w:r>
        <w:rPr>
          <w:rFonts w:hint="eastAsia" w:ascii="宋体" w:hAnsi="宋体" w:eastAsia="宋体" w:cs="宋体"/>
        </w:rPr>
        <w:instrText xml:space="preserve"> HYPERLINK \l "_Toc353188528" </w:instrText>
      </w:r>
      <w:r>
        <w:rPr>
          <w:rFonts w:hint="eastAsia" w:ascii="宋体" w:hAnsi="宋体" w:eastAsia="宋体" w:cs="宋体"/>
        </w:rPr>
        <w:fldChar w:fldCharType="separate"/>
      </w:r>
      <w:r>
        <w:rPr>
          <w:rStyle w:val="39"/>
          <w:rFonts w:hint="eastAsia" w:ascii="宋体" w:hAnsi="宋体" w:eastAsia="宋体" w:cs="宋体"/>
          <w:b/>
        </w:rPr>
        <w:t>第五章职能绩效工资制薪酬计算方法</w:t>
      </w:r>
      <w:r>
        <w:rPr>
          <w:rStyle w:val="39"/>
          <w:rFonts w:hint="eastAsia" w:ascii="宋体" w:hAnsi="宋体" w:eastAsia="宋体" w:cs="宋体"/>
          <w:b/>
        </w:rPr>
        <w:tab/>
      </w:r>
      <w:r>
        <w:rPr>
          <w:rStyle w:val="39"/>
          <w:rFonts w:hint="eastAsia" w:ascii="宋体" w:hAnsi="宋体" w:eastAsia="宋体" w:cs="宋体"/>
          <w:b/>
        </w:rPr>
        <w:fldChar w:fldCharType="begin"/>
      </w:r>
      <w:r>
        <w:rPr>
          <w:rStyle w:val="39"/>
          <w:rFonts w:hint="eastAsia" w:ascii="宋体" w:hAnsi="宋体" w:eastAsia="宋体" w:cs="宋体"/>
          <w:b/>
        </w:rPr>
        <w:instrText xml:space="preserve"> PAGEREF _Toc353188528 \h </w:instrText>
      </w:r>
      <w:r>
        <w:rPr>
          <w:rStyle w:val="39"/>
          <w:rFonts w:hint="eastAsia" w:ascii="宋体" w:hAnsi="宋体" w:eastAsia="宋体" w:cs="宋体"/>
          <w:b/>
        </w:rPr>
        <w:fldChar w:fldCharType="separate"/>
      </w:r>
      <w:r>
        <w:rPr>
          <w:rStyle w:val="39"/>
          <w:rFonts w:hint="eastAsia" w:ascii="宋体" w:hAnsi="宋体" w:eastAsia="宋体" w:cs="宋体"/>
          <w:b/>
        </w:rPr>
        <w:t>13</w:t>
      </w:r>
      <w:r>
        <w:rPr>
          <w:rStyle w:val="39"/>
          <w:rFonts w:hint="eastAsia" w:ascii="宋体" w:hAnsi="宋体" w:eastAsia="宋体" w:cs="宋体"/>
          <w:b/>
        </w:rPr>
        <w:fldChar w:fldCharType="end"/>
      </w:r>
      <w:r>
        <w:rPr>
          <w:rStyle w:val="39"/>
          <w:rFonts w:hint="eastAsia" w:ascii="宋体" w:hAnsi="宋体" w:eastAsia="宋体" w:cs="宋体"/>
          <w:b/>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"_Toc353188529" </w:instrText>
      </w:r>
      <w:r>
        <w:rPr>
          <w:rFonts w:hint="eastAsia" w:ascii="宋体" w:hAnsi="宋体" w:eastAsia="宋体" w:cs="宋体"/>
        </w:rPr>
        <w:fldChar w:fldCharType="separate"/>
      </w:r>
      <w:r>
        <w:rPr>
          <w:rStyle w:val="39"/>
          <w:rFonts w:hint="eastAsia" w:ascii="宋体" w:hAnsi="宋体" w:eastAsia="宋体" w:cs="宋体"/>
        </w:rPr>
        <w:t>4.1</w:t>
      </w:r>
      <w:r>
        <w:rPr>
          <w:rStyle w:val="39"/>
          <w:rFonts w:hint="eastAsia" w:ascii="宋体" w:hAnsi="宋体" w:eastAsia="宋体" w:cs="宋体"/>
        </w:rPr>
        <w:t>职能绩效工资的维度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_Toc353188529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"_Toc353188530" </w:instrText>
      </w:r>
      <w:r>
        <w:rPr>
          <w:rFonts w:hint="eastAsia" w:ascii="宋体" w:hAnsi="宋体" w:eastAsia="宋体" w:cs="宋体"/>
        </w:rPr>
        <w:fldChar w:fldCharType="separate"/>
      </w:r>
      <w:r>
        <w:rPr>
          <w:rStyle w:val="39"/>
          <w:rFonts w:hint="eastAsia" w:ascii="宋体" w:hAnsi="宋体" w:eastAsia="宋体" w:cs="宋体"/>
        </w:rPr>
        <w:t>4.2</w:t>
      </w:r>
      <w:r>
        <w:rPr>
          <w:rStyle w:val="39"/>
          <w:rFonts w:hint="eastAsia" w:ascii="宋体" w:hAnsi="宋体" w:eastAsia="宋体" w:cs="宋体"/>
        </w:rPr>
        <w:t xml:space="preserve">薪点表 </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_Toc353188530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"_Toc353188531" </w:instrText>
      </w:r>
      <w:r>
        <w:rPr>
          <w:rFonts w:hint="eastAsia" w:ascii="宋体" w:hAnsi="宋体" w:eastAsia="宋体" w:cs="宋体"/>
        </w:rPr>
        <w:fldChar w:fldCharType="separate"/>
      </w:r>
      <w:r>
        <w:rPr>
          <w:rStyle w:val="39"/>
          <w:rFonts w:hint="eastAsia" w:ascii="宋体" w:hAnsi="宋体" w:eastAsia="宋体" w:cs="宋体"/>
        </w:rPr>
        <w:t>4.3</w:t>
      </w:r>
      <w:r>
        <w:rPr>
          <w:rStyle w:val="39"/>
          <w:rFonts w:hint="eastAsia" w:ascii="宋体" w:hAnsi="宋体" w:eastAsia="宋体" w:cs="宋体"/>
        </w:rPr>
        <w:t>职能绩效工资各类标准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_Toc353188531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"_Toc353188532" </w:instrText>
      </w:r>
      <w:r>
        <w:rPr>
          <w:rFonts w:hint="eastAsia" w:ascii="宋体" w:hAnsi="宋体" w:eastAsia="宋体" w:cs="宋体"/>
        </w:rPr>
        <w:fldChar w:fldCharType="separate"/>
      </w:r>
      <w:r>
        <w:rPr>
          <w:rStyle w:val="39"/>
          <w:rFonts w:hint="eastAsia" w:ascii="宋体" w:hAnsi="宋体" w:eastAsia="宋体" w:cs="宋体"/>
        </w:rPr>
        <w:t>4.4</w:t>
      </w:r>
      <w:r>
        <w:rPr>
          <w:rStyle w:val="39"/>
          <w:rFonts w:hint="eastAsia" w:ascii="宋体" w:hAnsi="宋体" w:eastAsia="宋体" w:cs="宋体"/>
        </w:rPr>
        <w:t>职能绩效工资制计算方法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_Toc353188532 \h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"_Toc353188533" </w:instrText>
      </w:r>
      <w:r>
        <w:rPr>
          <w:rFonts w:hint="eastAsia" w:ascii="宋体" w:hAnsi="宋体" w:eastAsia="宋体" w:cs="宋体"/>
        </w:rPr>
        <w:fldChar w:fldCharType="separate"/>
      </w:r>
      <w:r>
        <w:rPr>
          <w:rStyle w:val="39"/>
          <w:rFonts w:hint="eastAsia" w:ascii="宋体" w:hAnsi="宋体" w:eastAsia="宋体" w:cs="宋体"/>
        </w:rPr>
        <w:t>4.5</w:t>
      </w:r>
      <w:r>
        <w:rPr>
          <w:rStyle w:val="39"/>
          <w:rFonts w:hint="eastAsia" w:ascii="宋体" w:hAnsi="宋体" w:eastAsia="宋体" w:cs="宋体"/>
        </w:rPr>
        <w:t>职能工资的核算与发放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_Toc353188533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"_Toc353188534" </w:instrText>
      </w:r>
      <w:r>
        <w:rPr>
          <w:rFonts w:hint="eastAsia" w:ascii="宋体" w:hAnsi="宋体" w:eastAsia="宋体" w:cs="宋体"/>
        </w:rPr>
        <w:fldChar w:fldCharType="separate"/>
      </w:r>
      <w:r>
        <w:rPr>
          <w:rStyle w:val="39"/>
          <w:rFonts w:hint="eastAsia" w:ascii="宋体" w:hAnsi="宋体" w:eastAsia="宋体" w:cs="宋体"/>
        </w:rPr>
        <w:t>4.6</w:t>
      </w:r>
      <w:r>
        <w:rPr>
          <w:rStyle w:val="39"/>
          <w:rFonts w:hint="eastAsia" w:ascii="宋体" w:hAnsi="宋体" w:eastAsia="宋体" w:cs="宋体"/>
        </w:rPr>
        <w:t>工龄工资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_Toc353188534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beforeLines="50" w:afterLines="50" w:line="440" w:lineRule="exact"/>
        <w:rPr>
          <w:rStyle w:val="39"/>
          <w:rFonts w:hint="eastAsia" w:ascii="宋体" w:hAnsi="宋体" w:eastAsia="宋体" w:cs="宋体"/>
          <w:b/>
        </w:rPr>
      </w:pPr>
      <w:r>
        <w:rPr>
          <w:rFonts w:hint="eastAsia" w:ascii="宋体" w:hAnsi="宋体" w:eastAsia="宋体" w:cs="宋体"/>
        </w:rPr>
        <w:fldChar w:fldCharType="begin"/>
      </w:r>
      <w:r>
        <w:rPr>
          <w:rFonts w:hint="eastAsia" w:ascii="宋体" w:hAnsi="宋体" w:eastAsia="宋体" w:cs="宋体"/>
        </w:rPr>
        <w:instrText xml:space="preserve"> HYPERLINK \l "_Toc353188535" </w:instrText>
      </w:r>
      <w:r>
        <w:rPr>
          <w:rFonts w:hint="eastAsia" w:ascii="宋体" w:hAnsi="宋体" w:eastAsia="宋体" w:cs="宋体"/>
        </w:rPr>
        <w:fldChar w:fldCharType="separate"/>
      </w:r>
      <w:r>
        <w:rPr>
          <w:rStyle w:val="39"/>
          <w:rFonts w:hint="eastAsia" w:ascii="宋体" w:hAnsi="宋体" w:eastAsia="宋体" w:cs="宋体"/>
          <w:b/>
        </w:rPr>
        <w:t>第六章工资特区</w:t>
      </w:r>
      <w:r>
        <w:rPr>
          <w:rStyle w:val="39"/>
          <w:rFonts w:hint="eastAsia" w:ascii="宋体" w:hAnsi="宋体" w:eastAsia="宋体" w:cs="宋体"/>
          <w:b/>
        </w:rPr>
        <w:tab/>
      </w:r>
      <w:r>
        <w:rPr>
          <w:rStyle w:val="39"/>
          <w:rFonts w:hint="eastAsia" w:ascii="宋体" w:hAnsi="宋体" w:eastAsia="宋体" w:cs="宋体"/>
          <w:b/>
        </w:rPr>
        <w:fldChar w:fldCharType="begin"/>
      </w:r>
      <w:r>
        <w:rPr>
          <w:rStyle w:val="39"/>
          <w:rFonts w:hint="eastAsia" w:ascii="宋体" w:hAnsi="宋体" w:eastAsia="宋体" w:cs="宋体"/>
          <w:b/>
        </w:rPr>
        <w:instrText xml:space="preserve"> PAGEREF _Toc353188535 \h </w:instrText>
      </w:r>
      <w:r>
        <w:rPr>
          <w:rStyle w:val="39"/>
          <w:rFonts w:hint="eastAsia" w:ascii="宋体" w:hAnsi="宋体" w:eastAsia="宋体" w:cs="宋体"/>
          <w:b/>
        </w:rPr>
        <w:fldChar w:fldCharType="separate"/>
      </w:r>
      <w:r>
        <w:rPr>
          <w:rStyle w:val="39"/>
          <w:rFonts w:hint="eastAsia" w:ascii="宋体" w:hAnsi="宋体" w:eastAsia="宋体" w:cs="宋体"/>
          <w:b/>
        </w:rPr>
        <w:t>16</w:t>
      </w:r>
      <w:r>
        <w:rPr>
          <w:rStyle w:val="39"/>
          <w:rFonts w:hint="eastAsia" w:ascii="宋体" w:hAnsi="宋体" w:eastAsia="宋体" w:cs="宋体"/>
          <w:b/>
        </w:rPr>
        <w:fldChar w:fldCharType="end"/>
      </w:r>
      <w:r>
        <w:rPr>
          <w:rStyle w:val="39"/>
          <w:rFonts w:hint="eastAsia" w:ascii="宋体" w:hAnsi="宋体" w:eastAsia="宋体" w:cs="宋体"/>
          <w:b/>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"_Toc353188536" </w:instrText>
      </w:r>
      <w:r>
        <w:rPr>
          <w:rFonts w:hint="eastAsia" w:ascii="宋体" w:hAnsi="宋体" w:eastAsia="宋体" w:cs="宋体"/>
        </w:rPr>
        <w:fldChar w:fldCharType="separate"/>
      </w:r>
      <w:r>
        <w:rPr>
          <w:rStyle w:val="39"/>
          <w:rFonts w:hint="eastAsia" w:ascii="宋体" w:hAnsi="宋体" w:eastAsia="宋体" w:cs="宋体"/>
        </w:rPr>
        <w:t>5.1</w:t>
      </w:r>
      <w:r>
        <w:rPr>
          <w:rStyle w:val="39"/>
          <w:rFonts w:hint="eastAsia" w:ascii="宋体" w:hAnsi="宋体" w:eastAsia="宋体" w:cs="宋体"/>
        </w:rPr>
        <w:t>工资特区适用范围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_Toc353188536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"_Toc353188537" </w:instrText>
      </w:r>
      <w:r>
        <w:rPr>
          <w:rFonts w:hint="eastAsia" w:ascii="宋体" w:hAnsi="宋体" w:eastAsia="宋体" w:cs="宋体"/>
        </w:rPr>
        <w:fldChar w:fldCharType="separate"/>
      </w:r>
      <w:r>
        <w:rPr>
          <w:rStyle w:val="39"/>
          <w:rFonts w:hint="eastAsia" w:ascii="宋体" w:hAnsi="宋体" w:eastAsia="宋体" w:cs="宋体"/>
        </w:rPr>
        <w:t>5.2</w:t>
      </w:r>
      <w:r>
        <w:rPr>
          <w:rStyle w:val="39"/>
          <w:rFonts w:hint="eastAsia" w:ascii="宋体" w:hAnsi="宋体" w:eastAsia="宋体" w:cs="宋体"/>
        </w:rPr>
        <w:t>设立工资特区的原则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_Toc353188537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"_Toc353188538" </w:instrText>
      </w:r>
      <w:r>
        <w:rPr>
          <w:rFonts w:hint="eastAsia" w:ascii="宋体" w:hAnsi="宋体" w:eastAsia="宋体" w:cs="宋体"/>
        </w:rPr>
        <w:fldChar w:fldCharType="separate"/>
      </w:r>
      <w:r>
        <w:rPr>
          <w:rStyle w:val="39"/>
          <w:rFonts w:hint="eastAsia" w:ascii="宋体" w:hAnsi="宋体" w:eastAsia="宋体" w:cs="宋体"/>
        </w:rPr>
        <w:t>5.3</w:t>
      </w:r>
      <w:r>
        <w:rPr>
          <w:rStyle w:val="39"/>
          <w:rFonts w:hint="eastAsia" w:ascii="宋体" w:hAnsi="宋体" w:eastAsia="宋体" w:cs="宋体"/>
        </w:rPr>
        <w:t>工资特区人才的选拔与淘汰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_Toc353188538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beforeLines="50" w:afterLines="50" w:line="440" w:lineRule="exact"/>
        <w:rPr>
          <w:rStyle w:val="39"/>
          <w:rFonts w:hint="eastAsia" w:ascii="宋体" w:hAnsi="宋体" w:eastAsia="宋体" w:cs="宋体"/>
          <w:b/>
        </w:rPr>
      </w:pPr>
      <w:r>
        <w:rPr>
          <w:rFonts w:hint="eastAsia" w:ascii="宋体" w:hAnsi="宋体" w:eastAsia="宋体" w:cs="宋体"/>
        </w:rPr>
        <w:fldChar w:fldCharType="begin"/>
      </w:r>
      <w:r>
        <w:rPr>
          <w:rFonts w:hint="eastAsia" w:ascii="宋体" w:hAnsi="宋体" w:eastAsia="宋体" w:cs="宋体"/>
        </w:rPr>
        <w:instrText xml:space="preserve"> HYPERLINK \l "_Toc353188539" </w:instrText>
      </w:r>
      <w:r>
        <w:rPr>
          <w:rFonts w:hint="eastAsia" w:ascii="宋体" w:hAnsi="宋体" w:eastAsia="宋体" w:cs="宋体"/>
        </w:rPr>
        <w:fldChar w:fldCharType="separate"/>
      </w:r>
      <w:r>
        <w:rPr>
          <w:rStyle w:val="39"/>
          <w:rFonts w:hint="eastAsia" w:ascii="宋体" w:hAnsi="宋体" w:eastAsia="宋体" w:cs="宋体"/>
          <w:b/>
        </w:rPr>
        <w:t>第七章专项奖金</w:t>
      </w:r>
      <w:r>
        <w:rPr>
          <w:rStyle w:val="39"/>
          <w:rFonts w:hint="eastAsia" w:ascii="宋体" w:hAnsi="宋体" w:eastAsia="宋体" w:cs="宋体"/>
          <w:b/>
        </w:rPr>
        <w:tab/>
      </w:r>
      <w:r>
        <w:rPr>
          <w:rStyle w:val="39"/>
          <w:rFonts w:hint="eastAsia" w:ascii="宋体" w:hAnsi="宋体" w:eastAsia="宋体" w:cs="宋体"/>
          <w:b/>
        </w:rPr>
        <w:fldChar w:fldCharType="begin"/>
      </w:r>
      <w:r>
        <w:rPr>
          <w:rStyle w:val="39"/>
          <w:rFonts w:hint="eastAsia" w:ascii="宋体" w:hAnsi="宋体" w:eastAsia="宋体" w:cs="宋体"/>
          <w:b/>
        </w:rPr>
        <w:instrText xml:space="preserve"> PAGEREF _Toc353188539 \h </w:instrText>
      </w:r>
      <w:r>
        <w:rPr>
          <w:rStyle w:val="39"/>
          <w:rFonts w:hint="eastAsia" w:ascii="宋体" w:hAnsi="宋体" w:eastAsia="宋体" w:cs="宋体"/>
          <w:b/>
        </w:rPr>
        <w:fldChar w:fldCharType="separate"/>
      </w:r>
      <w:r>
        <w:rPr>
          <w:rStyle w:val="39"/>
          <w:rFonts w:hint="eastAsia" w:ascii="宋体" w:hAnsi="宋体" w:eastAsia="宋体" w:cs="宋体"/>
          <w:b/>
        </w:rPr>
        <w:t>17</w:t>
      </w:r>
      <w:r>
        <w:rPr>
          <w:rStyle w:val="39"/>
          <w:rFonts w:hint="eastAsia" w:ascii="宋体" w:hAnsi="宋体" w:eastAsia="宋体" w:cs="宋体"/>
          <w:b/>
        </w:rPr>
        <w:fldChar w:fldCharType="end"/>
      </w:r>
      <w:r>
        <w:rPr>
          <w:rStyle w:val="39"/>
          <w:rFonts w:hint="eastAsia" w:ascii="宋体" w:hAnsi="宋体" w:eastAsia="宋体" w:cs="宋体"/>
          <w:b/>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"_Toc353188540" </w:instrText>
      </w:r>
      <w:r>
        <w:rPr>
          <w:rFonts w:hint="eastAsia" w:ascii="宋体" w:hAnsi="宋体" w:eastAsia="宋体" w:cs="宋体"/>
        </w:rPr>
        <w:fldChar w:fldCharType="separate"/>
      </w:r>
      <w:r>
        <w:rPr>
          <w:rStyle w:val="39"/>
          <w:rFonts w:hint="eastAsia" w:ascii="宋体" w:hAnsi="宋体" w:eastAsia="宋体" w:cs="宋体"/>
        </w:rPr>
        <w:t>7.1</w:t>
      </w:r>
      <w:r>
        <w:rPr>
          <w:rStyle w:val="39"/>
          <w:rFonts w:hint="eastAsia" w:ascii="宋体" w:hAnsi="宋体" w:eastAsia="宋体" w:cs="宋体"/>
        </w:rPr>
        <w:t>研发项目奖金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_Toc353188540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"_Toc353188541" </w:instrText>
      </w:r>
      <w:r>
        <w:rPr>
          <w:rFonts w:hint="eastAsia" w:ascii="宋体" w:hAnsi="宋体" w:eastAsia="宋体" w:cs="宋体"/>
        </w:rPr>
        <w:fldChar w:fldCharType="separate"/>
      </w:r>
      <w:r>
        <w:rPr>
          <w:rStyle w:val="39"/>
          <w:rFonts w:hint="eastAsia" w:ascii="宋体" w:hAnsi="宋体" w:eastAsia="宋体" w:cs="宋体"/>
        </w:rPr>
        <w:t>7.2</w:t>
      </w:r>
      <w:r>
        <w:rPr>
          <w:rStyle w:val="39"/>
          <w:rFonts w:hint="eastAsia" w:ascii="宋体" w:hAnsi="宋体" w:eastAsia="宋体" w:cs="宋体"/>
        </w:rPr>
        <w:t>年度效益奖金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_Toc353188541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"_Toc353188542" </w:instrText>
      </w:r>
      <w:r>
        <w:rPr>
          <w:rFonts w:hint="eastAsia" w:ascii="宋体" w:hAnsi="宋体" w:eastAsia="宋体" w:cs="宋体"/>
        </w:rPr>
        <w:fldChar w:fldCharType="separate"/>
      </w:r>
      <w:r>
        <w:rPr>
          <w:rStyle w:val="39"/>
          <w:rFonts w:hint="eastAsia" w:ascii="宋体" w:hAnsi="宋体" w:eastAsia="宋体" w:cs="宋体"/>
        </w:rPr>
        <w:t>7.3</w:t>
      </w:r>
      <w:r>
        <w:rPr>
          <w:rStyle w:val="39"/>
          <w:rFonts w:hint="eastAsia" w:ascii="宋体" w:hAnsi="宋体" w:eastAsia="宋体" w:cs="宋体"/>
        </w:rPr>
        <w:t>总经理特别奖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_Toc353188542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beforeLines="50" w:afterLines="50" w:line="440" w:lineRule="exact"/>
        <w:rPr>
          <w:rStyle w:val="39"/>
          <w:rFonts w:hint="eastAsia" w:ascii="宋体" w:hAnsi="宋体" w:eastAsia="宋体" w:cs="宋体"/>
          <w:b/>
        </w:rPr>
      </w:pPr>
      <w:r>
        <w:rPr>
          <w:rFonts w:hint="eastAsia" w:ascii="宋体" w:hAnsi="宋体" w:eastAsia="宋体" w:cs="宋体"/>
        </w:rPr>
        <w:fldChar w:fldCharType="begin"/>
      </w:r>
      <w:r>
        <w:rPr>
          <w:rFonts w:hint="eastAsia" w:ascii="宋体" w:hAnsi="宋体" w:eastAsia="宋体" w:cs="宋体"/>
        </w:rPr>
        <w:instrText xml:space="preserve"> HYPERLINK \l "_Toc353188543" </w:instrText>
      </w:r>
      <w:r>
        <w:rPr>
          <w:rFonts w:hint="eastAsia" w:ascii="宋体" w:hAnsi="宋体" w:eastAsia="宋体" w:cs="宋体"/>
        </w:rPr>
        <w:fldChar w:fldCharType="separate"/>
      </w:r>
      <w:r>
        <w:rPr>
          <w:rStyle w:val="39"/>
          <w:rFonts w:hint="eastAsia" w:ascii="宋体" w:hAnsi="宋体" w:eastAsia="宋体" w:cs="宋体"/>
          <w:b/>
        </w:rPr>
        <w:t>第八章福利</w:t>
      </w:r>
      <w:r>
        <w:rPr>
          <w:rStyle w:val="39"/>
          <w:rFonts w:hint="eastAsia" w:ascii="宋体" w:hAnsi="宋体" w:eastAsia="宋体" w:cs="宋体"/>
          <w:b/>
        </w:rPr>
        <w:tab/>
      </w:r>
      <w:r>
        <w:rPr>
          <w:rStyle w:val="39"/>
          <w:rFonts w:hint="eastAsia" w:ascii="宋体" w:hAnsi="宋体" w:eastAsia="宋体" w:cs="宋体"/>
          <w:b/>
        </w:rPr>
        <w:fldChar w:fldCharType="begin"/>
      </w:r>
      <w:r>
        <w:rPr>
          <w:rStyle w:val="39"/>
          <w:rFonts w:hint="eastAsia" w:ascii="宋体" w:hAnsi="宋体" w:eastAsia="宋体" w:cs="宋体"/>
          <w:b/>
        </w:rPr>
        <w:instrText xml:space="preserve"> PAGEREF _Toc353188543 \h </w:instrText>
      </w:r>
      <w:r>
        <w:rPr>
          <w:rStyle w:val="39"/>
          <w:rFonts w:hint="eastAsia" w:ascii="宋体" w:hAnsi="宋体" w:eastAsia="宋体" w:cs="宋体"/>
          <w:b/>
        </w:rPr>
        <w:fldChar w:fldCharType="separate"/>
      </w:r>
      <w:r>
        <w:rPr>
          <w:rStyle w:val="39"/>
          <w:rFonts w:hint="eastAsia" w:ascii="宋体" w:hAnsi="宋体" w:eastAsia="宋体" w:cs="宋体"/>
          <w:b/>
        </w:rPr>
        <w:t>22</w:t>
      </w:r>
      <w:r>
        <w:rPr>
          <w:rStyle w:val="39"/>
          <w:rFonts w:hint="eastAsia" w:ascii="宋体" w:hAnsi="宋体" w:eastAsia="宋体" w:cs="宋体"/>
          <w:b/>
        </w:rPr>
        <w:fldChar w:fldCharType="end"/>
      </w:r>
      <w:r>
        <w:rPr>
          <w:rStyle w:val="39"/>
          <w:rFonts w:hint="eastAsia" w:ascii="宋体" w:hAnsi="宋体" w:eastAsia="宋体" w:cs="宋体"/>
          <w:b/>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"_Toc353188544" </w:instrText>
      </w:r>
      <w:r>
        <w:rPr>
          <w:rFonts w:hint="eastAsia" w:ascii="宋体" w:hAnsi="宋体" w:eastAsia="宋体" w:cs="宋体"/>
        </w:rPr>
        <w:fldChar w:fldCharType="separate"/>
      </w:r>
      <w:r>
        <w:rPr>
          <w:rStyle w:val="39"/>
          <w:rFonts w:hint="eastAsia" w:ascii="宋体" w:hAnsi="宋体" w:eastAsia="宋体" w:cs="宋体"/>
        </w:rPr>
        <w:t>8.1</w:t>
      </w:r>
      <w:r>
        <w:rPr>
          <w:rStyle w:val="39"/>
          <w:rFonts w:hint="eastAsia" w:ascii="宋体" w:hAnsi="宋体" w:eastAsia="宋体" w:cs="宋体"/>
        </w:rPr>
        <w:t>福利管理的目的与原则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_Toc353188544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"_Toc353188545" </w:instrText>
      </w:r>
      <w:r>
        <w:rPr>
          <w:rFonts w:hint="eastAsia" w:ascii="宋体" w:hAnsi="宋体" w:eastAsia="宋体" w:cs="宋体"/>
        </w:rPr>
        <w:fldChar w:fldCharType="separate"/>
      </w:r>
      <w:r>
        <w:rPr>
          <w:rStyle w:val="39"/>
          <w:rFonts w:hint="eastAsia" w:ascii="宋体" w:hAnsi="宋体" w:eastAsia="宋体" w:cs="宋体"/>
        </w:rPr>
        <w:t>8.2</w:t>
      </w:r>
      <w:r>
        <w:rPr>
          <w:rStyle w:val="39"/>
          <w:rFonts w:hint="eastAsia" w:ascii="宋体" w:hAnsi="宋体" w:eastAsia="宋体" w:cs="宋体"/>
        </w:rPr>
        <w:t>普惠性福利</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_Toc353188545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"_Toc353188546" </w:instrText>
      </w:r>
      <w:r>
        <w:rPr>
          <w:rFonts w:hint="eastAsia" w:ascii="宋体" w:hAnsi="宋体" w:eastAsia="宋体" w:cs="宋体"/>
        </w:rPr>
        <w:fldChar w:fldCharType="separate"/>
      </w:r>
      <w:r>
        <w:rPr>
          <w:rStyle w:val="39"/>
          <w:rFonts w:hint="eastAsia" w:ascii="宋体" w:hAnsi="宋体" w:eastAsia="宋体" w:cs="宋体"/>
        </w:rPr>
        <w:t>8.3</w:t>
      </w:r>
      <w:r>
        <w:rPr>
          <w:rStyle w:val="39"/>
          <w:rFonts w:hint="eastAsia" w:ascii="宋体" w:hAnsi="宋体" w:eastAsia="宋体" w:cs="宋体"/>
        </w:rPr>
        <w:t>激励性福利</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_Toc353188546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beforeLines="50" w:afterLines="50" w:line="440" w:lineRule="exact"/>
        <w:rPr>
          <w:rStyle w:val="39"/>
          <w:rFonts w:hint="eastAsia" w:ascii="宋体" w:hAnsi="宋体" w:eastAsia="宋体" w:cs="宋体"/>
          <w:b/>
        </w:rPr>
      </w:pPr>
      <w:r>
        <w:rPr>
          <w:rFonts w:hint="eastAsia" w:ascii="宋体" w:hAnsi="宋体" w:eastAsia="宋体" w:cs="宋体"/>
        </w:rPr>
        <w:fldChar w:fldCharType="begin"/>
      </w:r>
      <w:r>
        <w:rPr>
          <w:rFonts w:hint="eastAsia" w:ascii="宋体" w:hAnsi="宋体" w:eastAsia="宋体" w:cs="宋体"/>
        </w:rPr>
        <w:instrText xml:space="preserve"> HYPERLINK \l "_Toc353188547" </w:instrText>
      </w:r>
      <w:r>
        <w:rPr>
          <w:rFonts w:hint="eastAsia" w:ascii="宋体" w:hAnsi="宋体" w:eastAsia="宋体" w:cs="宋体"/>
        </w:rPr>
        <w:fldChar w:fldCharType="separate"/>
      </w:r>
      <w:r>
        <w:rPr>
          <w:rStyle w:val="39"/>
          <w:rFonts w:hint="eastAsia" w:ascii="宋体" w:hAnsi="宋体" w:eastAsia="宋体" w:cs="宋体"/>
          <w:b/>
        </w:rPr>
        <w:t>第九章薪酬体系切换与定级</w:t>
      </w:r>
      <w:r>
        <w:rPr>
          <w:rStyle w:val="39"/>
          <w:rFonts w:hint="eastAsia" w:ascii="宋体" w:hAnsi="宋体" w:eastAsia="宋体" w:cs="宋体"/>
          <w:b/>
        </w:rPr>
        <w:tab/>
      </w:r>
      <w:r>
        <w:rPr>
          <w:rStyle w:val="39"/>
          <w:rFonts w:hint="eastAsia" w:ascii="宋体" w:hAnsi="宋体" w:eastAsia="宋体" w:cs="宋体"/>
          <w:b/>
        </w:rPr>
        <w:fldChar w:fldCharType="begin"/>
      </w:r>
      <w:r>
        <w:rPr>
          <w:rStyle w:val="39"/>
          <w:rFonts w:hint="eastAsia" w:ascii="宋体" w:hAnsi="宋体" w:eastAsia="宋体" w:cs="宋体"/>
          <w:b/>
        </w:rPr>
        <w:instrText xml:space="preserve"> PAGEREF _Toc353188547 \h </w:instrText>
      </w:r>
      <w:r>
        <w:rPr>
          <w:rStyle w:val="39"/>
          <w:rFonts w:hint="eastAsia" w:ascii="宋体" w:hAnsi="宋体" w:eastAsia="宋体" w:cs="宋体"/>
          <w:b/>
        </w:rPr>
        <w:fldChar w:fldCharType="separate"/>
      </w:r>
      <w:r>
        <w:rPr>
          <w:rStyle w:val="39"/>
          <w:rFonts w:hint="eastAsia" w:ascii="宋体" w:hAnsi="宋体" w:eastAsia="宋体" w:cs="宋体"/>
          <w:b/>
        </w:rPr>
        <w:t>24</w:t>
      </w:r>
      <w:r>
        <w:rPr>
          <w:rStyle w:val="39"/>
          <w:rFonts w:hint="eastAsia" w:ascii="宋体" w:hAnsi="宋体" w:eastAsia="宋体" w:cs="宋体"/>
          <w:b/>
        </w:rPr>
        <w:fldChar w:fldCharType="end"/>
      </w:r>
      <w:r>
        <w:rPr>
          <w:rStyle w:val="39"/>
          <w:rFonts w:hint="eastAsia" w:ascii="宋体" w:hAnsi="宋体" w:eastAsia="宋体" w:cs="宋体"/>
          <w:b/>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"_Toc353188548" </w:instrText>
      </w:r>
      <w:r>
        <w:rPr>
          <w:rFonts w:hint="eastAsia" w:ascii="宋体" w:hAnsi="宋体" w:eastAsia="宋体" w:cs="宋体"/>
        </w:rPr>
        <w:fldChar w:fldCharType="separate"/>
      </w:r>
      <w:r>
        <w:rPr>
          <w:rStyle w:val="39"/>
          <w:rFonts w:hint="eastAsia" w:ascii="宋体" w:hAnsi="宋体" w:eastAsia="宋体" w:cs="宋体"/>
        </w:rPr>
        <w:t>9.1</w:t>
      </w:r>
      <w:r>
        <w:rPr>
          <w:rStyle w:val="39"/>
          <w:rFonts w:hint="eastAsia" w:ascii="宋体" w:hAnsi="宋体" w:eastAsia="宋体" w:cs="宋体"/>
        </w:rPr>
        <w:t>新旧工资切换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_Toc353188548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"_Toc353188549" </w:instrText>
      </w:r>
      <w:r>
        <w:rPr>
          <w:rFonts w:hint="eastAsia" w:ascii="宋体" w:hAnsi="宋体" w:eastAsia="宋体" w:cs="宋体"/>
        </w:rPr>
        <w:fldChar w:fldCharType="separate"/>
      </w:r>
      <w:r>
        <w:rPr>
          <w:rStyle w:val="39"/>
          <w:rFonts w:hint="eastAsia" w:ascii="宋体" w:hAnsi="宋体" w:eastAsia="宋体" w:cs="宋体"/>
        </w:rPr>
        <w:t>9.2</w:t>
      </w:r>
      <w:r>
        <w:rPr>
          <w:rStyle w:val="39"/>
          <w:rFonts w:hint="eastAsia" w:ascii="宋体" w:hAnsi="宋体" w:eastAsia="宋体" w:cs="宋体"/>
        </w:rPr>
        <w:t>新员工工资定级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_Toc353188549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"_Toc353188550" </w:instrText>
      </w:r>
      <w:r>
        <w:rPr>
          <w:rFonts w:hint="eastAsia" w:ascii="宋体" w:hAnsi="宋体" w:eastAsia="宋体" w:cs="宋体"/>
        </w:rPr>
        <w:fldChar w:fldCharType="separate"/>
      </w:r>
      <w:r>
        <w:rPr>
          <w:rStyle w:val="39"/>
          <w:rFonts w:hint="eastAsia" w:ascii="宋体" w:hAnsi="宋体" w:eastAsia="宋体" w:cs="宋体"/>
        </w:rPr>
        <w:t>9.3</w:t>
      </w:r>
      <w:r>
        <w:rPr>
          <w:rStyle w:val="39"/>
          <w:rFonts w:hint="eastAsia" w:ascii="宋体" w:hAnsi="宋体" w:eastAsia="宋体" w:cs="宋体"/>
        </w:rPr>
        <w:t>转正定级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_Toc353188550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beforeLines="50" w:afterLines="50" w:line="440" w:lineRule="exact"/>
        <w:rPr>
          <w:rStyle w:val="39"/>
          <w:rFonts w:hint="eastAsia" w:ascii="宋体" w:hAnsi="宋体" w:eastAsia="宋体" w:cs="宋体"/>
          <w:b/>
        </w:rPr>
      </w:pPr>
      <w:r>
        <w:rPr>
          <w:rFonts w:hint="eastAsia" w:ascii="宋体" w:hAnsi="宋体" w:eastAsia="宋体" w:cs="宋体"/>
        </w:rPr>
        <w:fldChar w:fldCharType="begin"/>
      </w:r>
      <w:r>
        <w:rPr>
          <w:rFonts w:hint="eastAsia" w:ascii="宋体" w:hAnsi="宋体" w:eastAsia="宋体" w:cs="宋体"/>
        </w:rPr>
        <w:instrText xml:space="preserve"> HYPERLINK \l "_Toc353188551" </w:instrText>
      </w:r>
      <w:r>
        <w:rPr>
          <w:rFonts w:hint="eastAsia" w:ascii="宋体" w:hAnsi="宋体" w:eastAsia="宋体" w:cs="宋体"/>
        </w:rPr>
        <w:fldChar w:fldCharType="separate"/>
      </w:r>
      <w:r>
        <w:rPr>
          <w:rStyle w:val="39"/>
          <w:rFonts w:hint="eastAsia" w:ascii="宋体" w:hAnsi="宋体" w:eastAsia="宋体" w:cs="宋体"/>
          <w:b/>
        </w:rPr>
        <w:t>第十章薪酬调整</w:t>
      </w:r>
      <w:r>
        <w:rPr>
          <w:rStyle w:val="39"/>
          <w:rFonts w:hint="eastAsia" w:ascii="宋体" w:hAnsi="宋体" w:eastAsia="宋体" w:cs="宋体"/>
          <w:b/>
        </w:rPr>
        <w:tab/>
      </w:r>
      <w:r>
        <w:rPr>
          <w:rStyle w:val="39"/>
          <w:rFonts w:hint="eastAsia" w:ascii="宋体" w:hAnsi="宋体" w:eastAsia="宋体" w:cs="宋体"/>
          <w:b/>
        </w:rPr>
        <w:fldChar w:fldCharType="begin"/>
      </w:r>
      <w:r>
        <w:rPr>
          <w:rStyle w:val="39"/>
          <w:rFonts w:hint="eastAsia" w:ascii="宋体" w:hAnsi="宋体" w:eastAsia="宋体" w:cs="宋体"/>
          <w:b/>
        </w:rPr>
        <w:instrText xml:space="preserve"> PAGEREF _Toc353188551 \h </w:instrText>
      </w:r>
      <w:r>
        <w:rPr>
          <w:rStyle w:val="39"/>
          <w:rFonts w:hint="eastAsia" w:ascii="宋体" w:hAnsi="宋体" w:eastAsia="宋体" w:cs="宋体"/>
          <w:b/>
        </w:rPr>
        <w:fldChar w:fldCharType="separate"/>
      </w:r>
      <w:r>
        <w:rPr>
          <w:rStyle w:val="39"/>
          <w:rFonts w:hint="eastAsia" w:ascii="宋体" w:hAnsi="宋体" w:eastAsia="宋体" w:cs="宋体"/>
          <w:b/>
        </w:rPr>
        <w:t>25</w:t>
      </w:r>
      <w:r>
        <w:rPr>
          <w:rStyle w:val="39"/>
          <w:rFonts w:hint="eastAsia" w:ascii="宋体" w:hAnsi="宋体" w:eastAsia="宋体" w:cs="宋体"/>
          <w:b/>
        </w:rPr>
        <w:fldChar w:fldCharType="end"/>
      </w:r>
      <w:r>
        <w:rPr>
          <w:rStyle w:val="39"/>
          <w:rFonts w:hint="eastAsia" w:ascii="宋体" w:hAnsi="宋体" w:eastAsia="宋体" w:cs="宋体"/>
          <w:b/>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"_Toc353188552" </w:instrText>
      </w:r>
      <w:r>
        <w:rPr>
          <w:rFonts w:hint="eastAsia" w:ascii="宋体" w:hAnsi="宋体" w:eastAsia="宋体" w:cs="宋体"/>
        </w:rPr>
        <w:fldChar w:fldCharType="separate"/>
      </w:r>
      <w:r>
        <w:rPr>
          <w:rStyle w:val="39"/>
          <w:rFonts w:hint="eastAsia" w:ascii="宋体" w:hAnsi="宋体" w:eastAsia="宋体" w:cs="宋体"/>
        </w:rPr>
        <w:t>10.1</w:t>
      </w:r>
      <w:r>
        <w:rPr>
          <w:rStyle w:val="39"/>
          <w:rFonts w:hint="eastAsia" w:ascii="宋体" w:hAnsi="宋体" w:eastAsia="宋体" w:cs="宋体"/>
        </w:rPr>
        <w:t>年度调薪</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_Toc353188552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"_Toc353188553" </w:instrText>
      </w:r>
      <w:r>
        <w:rPr>
          <w:rFonts w:hint="eastAsia" w:ascii="宋体" w:hAnsi="宋体" w:eastAsia="宋体" w:cs="宋体"/>
        </w:rPr>
        <w:fldChar w:fldCharType="separate"/>
      </w:r>
      <w:r>
        <w:rPr>
          <w:rStyle w:val="39"/>
          <w:rFonts w:hint="eastAsia" w:ascii="宋体" w:hAnsi="宋体" w:eastAsia="宋体" w:cs="宋体"/>
        </w:rPr>
        <w:t>10.2</w:t>
      </w:r>
      <w:r>
        <w:rPr>
          <w:rStyle w:val="39"/>
          <w:rFonts w:hint="eastAsia" w:ascii="宋体" w:hAnsi="宋体" w:eastAsia="宋体" w:cs="宋体"/>
        </w:rPr>
        <w:t>职位异动调薪</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_Toc353188553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"_Toc353188554" </w:instrText>
      </w:r>
      <w:r>
        <w:rPr>
          <w:rFonts w:hint="eastAsia" w:ascii="宋体" w:hAnsi="宋体" w:eastAsia="宋体" w:cs="宋体"/>
        </w:rPr>
        <w:fldChar w:fldCharType="separate"/>
      </w:r>
      <w:r>
        <w:rPr>
          <w:rStyle w:val="39"/>
          <w:rFonts w:hint="eastAsia" w:ascii="宋体" w:hAnsi="宋体" w:eastAsia="宋体" w:cs="宋体"/>
        </w:rPr>
        <w:t>10.3</w:t>
      </w:r>
      <w:r>
        <w:rPr>
          <w:rStyle w:val="39"/>
          <w:rFonts w:hint="eastAsia" w:ascii="宋体" w:hAnsi="宋体" w:eastAsia="宋体" w:cs="宋体"/>
        </w:rPr>
        <w:t>薪等、薪级调整方法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_Toc353188554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"_Toc353188555" </w:instrText>
      </w:r>
      <w:r>
        <w:rPr>
          <w:rFonts w:hint="eastAsia" w:ascii="宋体" w:hAnsi="宋体" w:eastAsia="宋体" w:cs="宋体"/>
        </w:rPr>
        <w:fldChar w:fldCharType="separate"/>
      </w:r>
      <w:r>
        <w:rPr>
          <w:rStyle w:val="39"/>
          <w:rFonts w:hint="eastAsia" w:ascii="宋体" w:hAnsi="宋体" w:eastAsia="宋体" w:cs="宋体"/>
        </w:rPr>
        <w:t>10.4</w:t>
      </w:r>
      <w:r>
        <w:rPr>
          <w:rStyle w:val="39"/>
          <w:rFonts w:hint="eastAsia" w:ascii="宋体" w:hAnsi="宋体" w:eastAsia="宋体" w:cs="宋体"/>
        </w:rPr>
        <w:t>自动降薪</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_Toc353188555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beforeLines="50" w:afterLines="50" w:line="440" w:lineRule="exact"/>
        <w:rPr>
          <w:rStyle w:val="39"/>
          <w:rFonts w:hint="eastAsia" w:ascii="宋体" w:hAnsi="宋体" w:eastAsia="宋体" w:cs="宋体"/>
          <w:b/>
        </w:rPr>
      </w:pPr>
      <w:r>
        <w:rPr>
          <w:rFonts w:hint="eastAsia" w:ascii="宋体" w:hAnsi="宋体" w:eastAsia="宋体" w:cs="宋体"/>
        </w:rPr>
        <w:fldChar w:fldCharType="begin"/>
      </w:r>
      <w:r>
        <w:rPr>
          <w:rFonts w:hint="eastAsia" w:ascii="宋体" w:hAnsi="宋体" w:eastAsia="宋体" w:cs="宋体"/>
        </w:rPr>
        <w:instrText xml:space="preserve"> HYPERLINK \l "_Toc353188556" </w:instrText>
      </w:r>
      <w:r>
        <w:rPr>
          <w:rFonts w:hint="eastAsia" w:ascii="宋体" w:hAnsi="宋体" w:eastAsia="宋体" w:cs="宋体"/>
        </w:rPr>
        <w:fldChar w:fldCharType="separate"/>
      </w:r>
      <w:r>
        <w:rPr>
          <w:rStyle w:val="39"/>
          <w:rFonts w:hint="eastAsia" w:ascii="宋体" w:hAnsi="宋体" w:eastAsia="宋体" w:cs="宋体"/>
          <w:b/>
        </w:rPr>
        <w:t>第十一章薪酬体系管理</w:t>
      </w:r>
      <w:r>
        <w:rPr>
          <w:rStyle w:val="39"/>
          <w:rFonts w:hint="eastAsia" w:ascii="宋体" w:hAnsi="宋体" w:eastAsia="宋体" w:cs="宋体"/>
          <w:b/>
        </w:rPr>
        <w:tab/>
      </w:r>
      <w:r>
        <w:rPr>
          <w:rStyle w:val="39"/>
          <w:rFonts w:hint="eastAsia" w:ascii="宋体" w:hAnsi="宋体" w:eastAsia="宋体" w:cs="宋体"/>
          <w:b/>
        </w:rPr>
        <w:fldChar w:fldCharType="begin"/>
      </w:r>
      <w:r>
        <w:rPr>
          <w:rStyle w:val="39"/>
          <w:rFonts w:hint="eastAsia" w:ascii="宋体" w:hAnsi="宋体" w:eastAsia="宋体" w:cs="宋体"/>
          <w:b/>
        </w:rPr>
        <w:instrText xml:space="preserve"> PAGEREF _Toc353188556 \h </w:instrText>
      </w:r>
      <w:r>
        <w:rPr>
          <w:rStyle w:val="39"/>
          <w:rFonts w:hint="eastAsia" w:ascii="宋体" w:hAnsi="宋体" w:eastAsia="宋体" w:cs="宋体"/>
          <w:b/>
        </w:rPr>
        <w:fldChar w:fldCharType="separate"/>
      </w:r>
      <w:r>
        <w:rPr>
          <w:rStyle w:val="39"/>
          <w:rFonts w:hint="eastAsia" w:ascii="宋体" w:hAnsi="宋体" w:eastAsia="宋体" w:cs="宋体"/>
          <w:b/>
        </w:rPr>
        <w:t>27</w:t>
      </w:r>
      <w:r>
        <w:rPr>
          <w:rStyle w:val="39"/>
          <w:rFonts w:hint="eastAsia" w:ascii="宋体" w:hAnsi="宋体" w:eastAsia="宋体" w:cs="宋体"/>
          <w:b/>
        </w:rPr>
        <w:fldChar w:fldCharType="end"/>
      </w:r>
      <w:r>
        <w:rPr>
          <w:rStyle w:val="39"/>
          <w:rFonts w:hint="eastAsia" w:ascii="宋体" w:hAnsi="宋体" w:eastAsia="宋体" w:cs="宋体"/>
          <w:b/>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"_Toc353188557" </w:instrText>
      </w:r>
      <w:r>
        <w:rPr>
          <w:rFonts w:hint="eastAsia" w:ascii="宋体" w:hAnsi="宋体" w:eastAsia="宋体" w:cs="宋体"/>
        </w:rPr>
        <w:fldChar w:fldCharType="separate"/>
      </w:r>
      <w:r>
        <w:rPr>
          <w:rStyle w:val="39"/>
          <w:rFonts w:hint="eastAsia" w:ascii="宋体" w:hAnsi="宋体" w:eastAsia="宋体" w:cs="宋体"/>
        </w:rPr>
        <w:t>11.1</w:t>
      </w:r>
      <w:r>
        <w:rPr>
          <w:rStyle w:val="39"/>
          <w:rFonts w:hint="eastAsia" w:ascii="宋体" w:hAnsi="宋体" w:eastAsia="宋体" w:cs="宋体"/>
        </w:rPr>
        <w:t>薪酬管理责任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_Toc353188557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"_Toc353188558" </w:instrText>
      </w:r>
      <w:r>
        <w:rPr>
          <w:rFonts w:hint="eastAsia" w:ascii="宋体" w:hAnsi="宋体" w:eastAsia="宋体" w:cs="宋体"/>
        </w:rPr>
        <w:fldChar w:fldCharType="separate"/>
      </w:r>
      <w:r>
        <w:rPr>
          <w:rStyle w:val="39"/>
          <w:rFonts w:hint="eastAsia" w:ascii="宋体" w:hAnsi="宋体" w:eastAsia="宋体" w:cs="宋体"/>
        </w:rPr>
        <w:t>11.2</w:t>
      </w:r>
      <w:r>
        <w:rPr>
          <w:rStyle w:val="39"/>
          <w:rFonts w:hint="eastAsia" w:ascii="宋体" w:hAnsi="宋体" w:eastAsia="宋体" w:cs="宋体"/>
        </w:rPr>
        <w:t>薪酬保密规定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_Toc353188558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spacing w:line="440" w:lineRule="exac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"_Toc353188559" </w:instrText>
      </w:r>
      <w:r>
        <w:rPr>
          <w:rFonts w:hint="eastAsia" w:ascii="宋体" w:hAnsi="宋体" w:eastAsia="宋体" w:cs="宋体"/>
        </w:rPr>
        <w:fldChar w:fldCharType="separate"/>
      </w:r>
      <w:r>
        <w:rPr>
          <w:rStyle w:val="39"/>
          <w:rFonts w:hint="eastAsia" w:ascii="宋体" w:hAnsi="宋体" w:eastAsia="宋体" w:cs="宋体"/>
        </w:rPr>
        <w:t>11.3</w:t>
      </w:r>
      <w:r>
        <w:rPr>
          <w:rStyle w:val="39"/>
          <w:rFonts w:hint="eastAsia" w:ascii="宋体" w:hAnsi="宋体" w:eastAsia="宋体" w:cs="宋体"/>
        </w:rPr>
        <w:t>工资管理信息系统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_Toc353188559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tabs>
          <w:tab w:val="clear" w:pos="1050"/>
        </w:tabs>
        <w:spacing w:line="440" w:lineRule="exact"/>
        <w:jc w:val="left"/>
        <w:rPr>
          <w:rFonts w:hint="eastAsia" w:ascii="宋体" w:hAnsi="宋体" w:eastAsia="宋体" w:cs="宋体"/>
          <w:sz w:val="24"/>
          <w:szCs w:val="24"/>
        </w:rPr>
      </w:pPr>
      <w:r>
        <w:rPr>
          <w:rFonts w:hint="eastAsia" w:ascii="宋体" w:hAnsi="宋体" w:eastAsia="宋体" w:cs="宋体"/>
        </w:rPr>
        <w:fldChar w:fldCharType="begin"/>
      </w:r>
      <w:r>
        <w:rPr>
          <w:rFonts w:hint="eastAsia" w:ascii="宋体" w:hAnsi="宋体" w:eastAsia="宋体" w:cs="宋体"/>
        </w:rPr>
        <w:instrText xml:space="preserve"> HYPERLINK \l "_Toc353188560" </w:instrText>
      </w:r>
      <w:r>
        <w:rPr>
          <w:rFonts w:hint="eastAsia" w:ascii="宋体" w:hAnsi="宋体" w:eastAsia="宋体" w:cs="宋体"/>
        </w:rPr>
        <w:fldChar w:fldCharType="separate"/>
      </w:r>
      <w:r>
        <w:rPr>
          <w:rStyle w:val="39"/>
          <w:rFonts w:hint="eastAsia" w:ascii="宋体" w:hAnsi="宋体" w:eastAsia="宋体" w:cs="宋体"/>
        </w:rPr>
        <w:t>11.4</w:t>
      </w:r>
      <w:r>
        <w:rPr>
          <w:rStyle w:val="39"/>
          <w:rFonts w:hint="eastAsia" w:ascii="宋体" w:hAnsi="宋体" w:eastAsia="宋体" w:cs="宋体"/>
        </w:rPr>
        <w:t xml:space="preserve">附则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_Toc353188560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23"/>
        <w:tabs>
          <w:tab w:val="right" w:leader="dot" w:pos="9169"/>
        </w:tabs>
        <w:spacing w:line="440" w:lineRule="exact"/>
        <w:rPr>
          <w:rFonts w:hint="eastAsia" w:ascii="宋体" w:hAnsi="宋体" w:eastAsia="宋体" w:cs="宋体"/>
          <w:sz w:val="24"/>
        </w:rPr>
      </w:pPr>
      <w:r>
        <w:rPr>
          <w:rFonts w:hint="eastAsia" w:ascii="宋体" w:hAnsi="宋体" w:eastAsia="宋体" w:cs="宋体"/>
          <w:sz w:val="24"/>
          <w:szCs w:val="24"/>
        </w:rPr>
        <w:fldChar w:fldCharType="end"/>
      </w:r>
    </w:p>
    <w:p>
      <w:pPr>
        <w:pStyle w:val="33"/>
        <w:rPr>
          <w:rFonts w:hint="eastAsia" w:ascii="宋体" w:hAnsi="宋体" w:eastAsia="宋体" w:cs="宋体"/>
        </w:rPr>
      </w:pPr>
      <w:bookmarkStart w:id="0" w:name="_Toc285100478"/>
    </w:p>
    <w:p>
      <w:pPr>
        <w:pStyle w:val="33"/>
        <w:rPr>
          <w:rFonts w:hint="eastAsia" w:ascii="宋体" w:hAnsi="宋体" w:eastAsia="宋体" w:cs="宋体"/>
        </w:rPr>
      </w:pPr>
    </w:p>
    <w:p>
      <w:pPr>
        <w:pStyle w:val="2"/>
        <w:jc w:val="center"/>
        <w:rPr>
          <w:rFonts w:hint="eastAsia" w:ascii="宋体" w:hAnsi="宋体" w:eastAsia="宋体" w:cs="宋体"/>
        </w:rPr>
      </w:pPr>
      <w:bookmarkStart w:id="1" w:name="_Toc353188512"/>
      <w:r>
        <w:rPr>
          <w:rFonts w:hint="eastAsia" w:ascii="宋体" w:hAnsi="宋体" w:eastAsia="宋体" w:cs="宋体"/>
        </w:rPr>
        <w:t>第一章  总则</w:t>
      </w:r>
      <w:bookmarkEnd w:id="0"/>
      <w:bookmarkEnd w:id="1"/>
    </w:p>
    <w:p>
      <w:pPr>
        <w:pStyle w:val="33"/>
        <w:jc w:val="left"/>
        <w:rPr>
          <w:rFonts w:hint="eastAsia" w:ascii="宋体" w:hAnsi="宋体" w:eastAsia="宋体" w:cs="宋体"/>
          <w:sz w:val="28"/>
        </w:rPr>
      </w:pPr>
      <w:bookmarkStart w:id="2" w:name="_Toc285062002"/>
      <w:bookmarkStart w:id="3" w:name="_Toc285062356"/>
      <w:bookmarkStart w:id="4" w:name="_Toc353188513"/>
      <w:bookmarkStart w:id="5" w:name="_Toc301708311"/>
      <w:bookmarkStart w:id="6" w:name="_Toc352420077"/>
      <w:bookmarkStart w:id="7" w:name="_Toc352495606"/>
      <w:bookmarkStart w:id="8" w:name="_Toc290209147"/>
      <w:bookmarkStart w:id="9" w:name="_Toc285208104"/>
      <w:bookmarkStart w:id="10" w:name="_Toc285096322"/>
      <w:r>
        <w:rPr>
          <w:rFonts w:hint="eastAsia" w:ascii="宋体" w:hAnsi="宋体" w:eastAsia="宋体" w:cs="宋体"/>
          <w:sz w:val="28"/>
        </w:rPr>
        <w:t>1.1 目的</w:t>
      </w:r>
      <w:bookmarkEnd w:id="2"/>
      <w:bookmarkEnd w:id="3"/>
      <w:bookmarkEnd w:id="4"/>
      <w:bookmarkEnd w:id="5"/>
      <w:bookmarkEnd w:id="6"/>
      <w:bookmarkEnd w:id="7"/>
      <w:bookmarkEnd w:id="8"/>
      <w:bookmarkEnd w:id="9"/>
      <w:bookmarkEnd w:id="10"/>
    </w:p>
    <w:p>
      <w:pPr>
        <w:spacing w:before="50" w:after="50" w:line="400" w:lineRule="exact"/>
        <w:ind w:firstLine="475" w:firstLineChars="198"/>
        <w:rPr>
          <w:rFonts w:hint="eastAsia" w:ascii="宋体" w:hAnsi="宋体" w:eastAsia="宋体" w:cs="宋体"/>
          <w:color w:val="000000"/>
          <w:sz w:val="24"/>
        </w:rPr>
      </w:pPr>
      <w:r>
        <w:rPr>
          <w:rFonts w:hint="eastAsia" w:ascii="宋体" w:hAnsi="宋体" w:eastAsia="宋体" w:cs="宋体"/>
          <w:color w:val="000000"/>
          <w:sz w:val="24"/>
        </w:rPr>
        <w:t>制定</w:t>
      </w:r>
      <w:r>
        <w:rPr>
          <w:rFonts w:hint="eastAsia" w:ascii="宋体" w:hAnsi="宋体" w:eastAsia="宋体" w:cs="宋体"/>
          <w:color w:val="000000"/>
          <w:sz w:val="24"/>
        </w:rPr>
        <w:t>本方案</w:t>
      </w:r>
      <w:r>
        <w:rPr>
          <w:rFonts w:hint="eastAsia" w:ascii="宋体" w:hAnsi="宋体" w:eastAsia="宋体" w:cs="宋体"/>
          <w:color w:val="000000"/>
          <w:sz w:val="24"/>
        </w:rPr>
        <w:t>的目的在于</w:t>
      </w:r>
      <w:r>
        <w:rPr>
          <w:rFonts w:hint="eastAsia" w:ascii="宋体" w:hAnsi="宋体" w:eastAsia="宋体" w:cs="宋体"/>
          <w:color w:val="000000"/>
          <w:sz w:val="24"/>
        </w:rPr>
        <w:t>充分发挥薪酬的作用，对员工为公司付出的劳动和做出的绩效给予合理补偿和激励，同时为体现不同岗位工作性质与特征的差异，对公司不同人群进行有针对性的薪酬设计，即：</w:t>
      </w:r>
    </w:p>
    <w:p>
      <w:pPr>
        <w:tabs>
          <w:tab w:val="left" w:pos="1204"/>
        </w:tabs>
        <w:spacing w:before="50" w:after="50" w:line="400" w:lineRule="exact"/>
        <w:ind w:left="420"/>
        <w:rPr>
          <w:rFonts w:hint="eastAsia" w:ascii="宋体" w:hAnsi="宋体" w:eastAsia="宋体" w:cs="宋体"/>
          <w:color w:val="000000"/>
          <w:sz w:val="24"/>
        </w:rPr>
      </w:pPr>
      <w:r>
        <w:rPr>
          <w:rFonts w:hint="eastAsia" w:ascii="宋体" w:hAnsi="宋体" w:eastAsia="宋体" w:cs="宋体"/>
          <w:color w:val="000000"/>
          <w:sz w:val="24"/>
        </w:rPr>
        <w:t>1.1.1使薪酬与岗位价值紧密结合；</w:t>
      </w:r>
    </w:p>
    <w:p>
      <w:pPr>
        <w:tabs>
          <w:tab w:val="left" w:pos="1204"/>
        </w:tabs>
        <w:spacing w:before="50" w:after="50" w:line="400" w:lineRule="exact"/>
        <w:ind w:left="420"/>
        <w:rPr>
          <w:rFonts w:hint="eastAsia" w:ascii="宋体" w:hAnsi="宋体" w:eastAsia="宋体" w:cs="宋体"/>
          <w:color w:val="000000"/>
          <w:sz w:val="24"/>
        </w:rPr>
      </w:pPr>
      <w:r>
        <w:rPr>
          <w:rFonts w:hint="eastAsia" w:ascii="宋体" w:hAnsi="宋体" w:eastAsia="宋体" w:cs="宋体"/>
          <w:color w:val="000000"/>
          <w:sz w:val="24"/>
        </w:rPr>
        <w:t>1.1.2使薪酬与岗位工作特点紧密结合；</w:t>
      </w:r>
    </w:p>
    <w:p>
      <w:pPr>
        <w:tabs>
          <w:tab w:val="left" w:pos="1204"/>
        </w:tabs>
        <w:spacing w:before="50" w:after="50" w:line="400" w:lineRule="exact"/>
        <w:ind w:left="420"/>
        <w:rPr>
          <w:rFonts w:hint="eastAsia" w:ascii="宋体" w:hAnsi="宋体" w:eastAsia="宋体" w:cs="宋体"/>
          <w:color w:val="000000"/>
          <w:sz w:val="24"/>
        </w:rPr>
      </w:pPr>
      <w:r>
        <w:rPr>
          <w:rFonts w:hint="eastAsia" w:ascii="宋体" w:hAnsi="宋体" w:eastAsia="宋体" w:cs="宋体"/>
          <w:color w:val="000000"/>
          <w:sz w:val="24"/>
        </w:rPr>
        <w:t>1.1.3使薪酬与员工业绩紧密结合；</w:t>
      </w:r>
    </w:p>
    <w:p>
      <w:pPr>
        <w:tabs>
          <w:tab w:val="left" w:pos="1204"/>
        </w:tabs>
        <w:spacing w:before="50" w:after="50" w:line="400" w:lineRule="exact"/>
        <w:ind w:left="420"/>
        <w:rPr>
          <w:rFonts w:hint="eastAsia" w:ascii="宋体" w:hAnsi="宋体" w:eastAsia="宋体" w:cs="宋体"/>
          <w:color w:val="000000"/>
          <w:sz w:val="24"/>
        </w:rPr>
      </w:pPr>
      <w:r>
        <w:rPr>
          <w:rFonts w:hint="eastAsia" w:ascii="宋体" w:hAnsi="宋体" w:eastAsia="宋体" w:cs="宋体"/>
          <w:color w:val="000000"/>
          <w:sz w:val="24"/>
        </w:rPr>
        <w:t>1.1.4使薪酬与公司发展的</w:t>
      </w:r>
      <w:r>
        <w:rPr>
          <w:rFonts w:hint="eastAsia" w:ascii="宋体" w:hAnsi="宋体" w:eastAsia="宋体" w:cs="宋体"/>
          <w:color w:val="000000"/>
          <w:sz w:val="24"/>
        </w:rPr>
        <w:t>短期收益、中长期收益有效结合起来</w:t>
      </w:r>
      <w:r>
        <w:rPr>
          <w:rFonts w:hint="eastAsia" w:ascii="宋体" w:hAnsi="宋体" w:eastAsia="宋体" w:cs="宋体"/>
          <w:color w:val="000000"/>
          <w:sz w:val="24"/>
        </w:rPr>
        <w:t>。</w:t>
      </w:r>
    </w:p>
    <w:p>
      <w:pPr>
        <w:pStyle w:val="33"/>
        <w:numPr>
          <w:ilvl w:val="1"/>
          <w:numId w:val="2"/>
        </w:numPr>
        <w:jc w:val="left"/>
        <w:rPr>
          <w:rFonts w:hint="eastAsia" w:ascii="宋体" w:hAnsi="宋体" w:eastAsia="宋体" w:cs="宋体"/>
          <w:sz w:val="28"/>
        </w:rPr>
      </w:pPr>
      <w:bookmarkStart w:id="11" w:name="_Toc285062357"/>
      <w:bookmarkStart w:id="12" w:name="_Toc285208105"/>
      <w:bookmarkStart w:id="13" w:name="_Toc285096323"/>
      <w:bookmarkStart w:id="14" w:name="_Toc290209148"/>
      <w:bookmarkStart w:id="15" w:name="_Toc352420078"/>
      <w:bookmarkStart w:id="16" w:name="_Toc353188514"/>
      <w:bookmarkStart w:id="17" w:name="_Toc301708312"/>
      <w:bookmarkStart w:id="18" w:name="_Toc352495607"/>
      <w:r>
        <w:rPr>
          <w:rFonts w:hint="eastAsia" w:ascii="宋体" w:hAnsi="宋体" w:eastAsia="宋体" w:cs="宋体"/>
          <w:sz w:val="28"/>
        </w:rPr>
        <w:t>适用范围</w:t>
      </w:r>
      <w:bookmarkEnd w:id="11"/>
      <w:bookmarkEnd w:id="12"/>
      <w:bookmarkEnd w:id="13"/>
      <w:bookmarkEnd w:id="14"/>
      <w:bookmarkEnd w:id="15"/>
      <w:bookmarkEnd w:id="16"/>
      <w:bookmarkEnd w:id="17"/>
      <w:bookmarkEnd w:id="18"/>
    </w:p>
    <w:p>
      <w:pPr>
        <w:pStyle w:val="15"/>
        <w:spacing w:after="0" w:line="440" w:lineRule="exact"/>
        <w:ind w:firstLine="120" w:firstLineChars="50"/>
        <w:rPr>
          <w:rFonts w:hint="eastAsia" w:ascii="宋体" w:hAnsi="宋体" w:eastAsia="宋体" w:cs="宋体"/>
          <w:sz w:val="24"/>
        </w:rPr>
      </w:pPr>
      <w:r>
        <w:rPr>
          <w:rFonts w:hint="eastAsia" w:ascii="宋体" w:hAnsi="宋体" w:eastAsia="宋体" w:cs="宋体"/>
          <w:sz w:val="24"/>
        </w:rPr>
        <w:t>适用于公司内所有</w:t>
      </w:r>
      <w:r>
        <w:rPr>
          <w:rFonts w:hint="eastAsia" w:ascii="宋体" w:hAnsi="宋体" w:eastAsia="宋体" w:cs="宋体"/>
          <w:sz w:val="24"/>
        </w:rPr>
        <w:t>正式员工，除</w:t>
      </w:r>
      <w:r>
        <w:rPr>
          <w:rFonts w:hint="eastAsia" w:ascii="宋体" w:hAnsi="宋体" w:eastAsia="宋体" w:cs="宋体"/>
          <w:color w:val="000000"/>
          <w:sz w:val="24"/>
        </w:rPr>
        <w:t>另行有专门规定者外均依本方案实施</w:t>
      </w:r>
      <w:r>
        <w:rPr>
          <w:rFonts w:hint="eastAsia" w:ascii="宋体" w:hAnsi="宋体" w:eastAsia="宋体" w:cs="宋体"/>
          <w:sz w:val="24"/>
        </w:rPr>
        <w:t>。</w:t>
      </w:r>
    </w:p>
    <w:p>
      <w:pPr>
        <w:pStyle w:val="33"/>
        <w:numPr>
          <w:ilvl w:val="1"/>
          <w:numId w:val="2"/>
        </w:numPr>
        <w:jc w:val="left"/>
        <w:rPr>
          <w:rFonts w:hint="eastAsia" w:ascii="宋体" w:hAnsi="宋体" w:eastAsia="宋体" w:cs="宋体"/>
          <w:sz w:val="28"/>
        </w:rPr>
      </w:pPr>
      <w:bookmarkStart w:id="19" w:name="_Toc285062358"/>
      <w:bookmarkStart w:id="20" w:name="_Toc285096324"/>
      <w:bookmarkStart w:id="21" w:name="_Toc353188515"/>
      <w:bookmarkStart w:id="22" w:name="_Toc290209149"/>
      <w:bookmarkStart w:id="23" w:name="_Toc352495608"/>
      <w:bookmarkStart w:id="24" w:name="_Toc301708313"/>
      <w:bookmarkStart w:id="25" w:name="_Toc352420079"/>
      <w:bookmarkStart w:id="26" w:name="_Toc285208106"/>
      <w:r>
        <w:rPr>
          <w:rFonts w:hint="eastAsia" w:ascii="宋体" w:hAnsi="宋体" w:eastAsia="宋体" w:cs="宋体"/>
          <w:sz w:val="28"/>
        </w:rPr>
        <w:t>职责</w:t>
      </w:r>
      <w:bookmarkEnd w:id="19"/>
      <w:bookmarkEnd w:id="20"/>
      <w:bookmarkEnd w:id="21"/>
      <w:bookmarkEnd w:id="22"/>
      <w:bookmarkEnd w:id="23"/>
      <w:bookmarkEnd w:id="24"/>
      <w:bookmarkEnd w:id="25"/>
      <w:bookmarkEnd w:id="26"/>
    </w:p>
    <w:p>
      <w:pPr>
        <w:pStyle w:val="15"/>
        <w:spacing w:beforeLines="50" w:afterLines="50" w:line="440" w:lineRule="exact"/>
        <w:ind w:left="0" w:leftChars="0"/>
        <w:rPr>
          <w:rFonts w:hint="eastAsia" w:ascii="宋体" w:hAnsi="宋体" w:eastAsia="宋体" w:cs="宋体"/>
          <w:sz w:val="24"/>
        </w:rPr>
      </w:pPr>
      <w:r>
        <w:rPr>
          <w:rFonts w:hint="eastAsia" w:ascii="宋体" w:hAnsi="宋体" w:eastAsia="宋体" w:cs="宋体"/>
          <w:sz w:val="24"/>
        </w:rPr>
        <w:t>1.3.1</w:t>
      </w:r>
      <w:r>
        <w:rPr>
          <w:rFonts w:hint="eastAsia" w:ascii="宋体" w:hAnsi="宋体" w:eastAsia="宋体" w:cs="宋体"/>
          <w:sz w:val="24"/>
        </w:rPr>
        <w:t>总经理：</w:t>
      </w:r>
    </w:p>
    <w:p>
      <w:pPr>
        <w:pStyle w:val="15"/>
        <w:numPr>
          <w:ilvl w:val="0"/>
          <w:numId w:val="3"/>
        </w:numPr>
        <w:spacing w:after="0" w:line="440" w:lineRule="exact"/>
        <w:ind w:leftChars="0"/>
        <w:rPr>
          <w:rFonts w:hint="eastAsia" w:ascii="宋体" w:hAnsi="宋体" w:eastAsia="宋体" w:cs="宋体"/>
          <w:sz w:val="24"/>
        </w:rPr>
      </w:pPr>
      <w:r>
        <w:rPr>
          <w:rFonts w:hint="eastAsia" w:ascii="宋体" w:hAnsi="宋体" w:eastAsia="宋体" w:cs="宋体"/>
          <w:sz w:val="24"/>
        </w:rPr>
        <w:t>审批薪酬管理办法和薪酬结构；</w:t>
      </w:r>
    </w:p>
    <w:p>
      <w:pPr>
        <w:pStyle w:val="15"/>
        <w:numPr>
          <w:ilvl w:val="0"/>
          <w:numId w:val="3"/>
        </w:numPr>
        <w:spacing w:after="0" w:line="440" w:lineRule="exact"/>
        <w:ind w:leftChars="0"/>
        <w:rPr>
          <w:rFonts w:hint="eastAsia" w:ascii="宋体" w:hAnsi="宋体" w:eastAsia="宋体" w:cs="宋体"/>
          <w:sz w:val="24"/>
        </w:rPr>
      </w:pPr>
      <w:r>
        <w:rPr>
          <w:rFonts w:hint="eastAsia" w:ascii="宋体" w:hAnsi="宋体" w:eastAsia="宋体" w:cs="宋体"/>
          <w:sz w:val="24"/>
        </w:rPr>
        <w:t>审批职能等级薪点表和津贴补贴标准；</w:t>
      </w:r>
    </w:p>
    <w:p>
      <w:pPr>
        <w:pStyle w:val="15"/>
        <w:numPr>
          <w:ilvl w:val="0"/>
          <w:numId w:val="3"/>
        </w:numPr>
        <w:spacing w:after="0" w:line="440" w:lineRule="exact"/>
        <w:ind w:leftChars="0"/>
        <w:rPr>
          <w:rFonts w:hint="eastAsia" w:ascii="宋体" w:hAnsi="宋体" w:eastAsia="宋体" w:cs="宋体"/>
          <w:sz w:val="24"/>
        </w:rPr>
      </w:pPr>
      <w:r>
        <w:rPr>
          <w:rFonts w:hint="eastAsia" w:ascii="宋体" w:hAnsi="宋体" w:eastAsia="宋体" w:cs="宋体"/>
          <w:sz w:val="24"/>
        </w:rPr>
        <w:t>审批调薪申请和工资档案卡。</w:t>
      </w:r>
    </w:p>
    <w:p>
      <w:pPr>
        <w:pStyle w:val="15"/>
        <w:spacing w:beforeLines="50" w:afterLines="50" w:line="440" w:lineRule="exact"/>
        <w:ind w:left="0" w:leftChars="0"/>
        <w:rPr>
          <w:rFonts w:hint="eastAsia" w:ascii="宋体" w:hAnsi="宋体" w:eastAsia="宋体" w:cs="宋体"/>
          <w:sz w:val="24"/>
        </w:rPr>
      </w:pPr>
      <w:r>
        <w:rPr>
          <w:rFonts w:hint="eastAsia" w:ascii="宋体" w:hAnsi="宋体" w:eastAsia="宋体" w:cs="宋体"/>
          <w:sz w:val="24"/>
        </w:rPr>
        <w:t>1.3.2人事行政部</w:t>
      </w:r>
      <w:r>
        <w:rPr>
          <w:rFonts w:hint="eastAsia" w:ascii="宋体" w:hAnsi="宋体" w:eastAsia="宋体" w:cs="宋体"/>
          <w:sz w:val="24"/>
        </w:rPr>
        <w:t>：</w:t>
      </w:r>
    </w:p>
    <w:p>
      <w:pPr>
        <w:pStyle w:val="15"/>
        <w:numPr>
          <w:ilvl w:val="0"/>
          <w:numId w:val="4"/>
        </w:numPr>
        <w:spacing w:after="0" w:line="440" w:lineRule="exact"/>
        <w:ind w:leftChars="0"/>
        <w:rPr>
          <w:rFonts w:hint="eastAsia" w:ascii="宋体" w:hAnsi="宋体" w:eastAsia="宋体" w:cs="宋体"/>
          <w:sz w:val="24"/>
        </w:rPr>
      </w:pPr>
      <w:r>
        <w:rPr>
          <w:rFonts w:hint="eastAsia" w:ascii="宋体" w:hAnsi="宋体" w:eastAsia="宋体" w:cs="宋体"/>
          <w:sz w:val="24"/>
        </w:rPr>
        <w:t>负责定期薪酬调查，及时了解内外部薪酬信息；</w:t>
      </w:r>
    </w:p>
    <w:p>
      <w:pPr>
        <w:pStyle w:val="15"/>
        <w:numPr>
          <w:ilvl w:val="0"/>
          <w:numId w:val="4"/>
        </w:numPr>
        <w:spacing w:after="0" w:line="440" w:lineRule="exact"/>
        <w:ind w:leftChars="0"/>
        <w:rPr>
          <w:rFonts w:hint="eastAsia" w:ascii="宋体" w:hAnsi="宋体" w:eastAsia="宋体" w:cs="宋体"/>
          <w:sz w:val="24"/>
        </w:rPr>
      </w:pPr>
      <w:r>
        <w:rPr>
          <w:rFonts w:hint="eastAsia" w:ascii="宋体" w:hAnsi="宋体" w:eastAsia="宋体" w:cs="宋体"/>
          <w:sz w:val="24"/>
        </w:rPr>
        <w:t>根据公司发展规划，提出本公司薪酬分配的原则方案；</w:t>
      </w:r>
    </w:p>
    <w:p>
      <w:pPr>
        <w:pStyle w:val="15"/>
        <w:numPr>
          <w:ilvl w:val="0"/>
          <w:numId w:val="4"/>
        </w:numPr>
        <w:spacing w:after="0" w:line="440" w:lineRule="exact"/>
        <w:ind w:leftChars="0"/>
        <w:rPr>
          <w:rFonts w:hint="eastAsia" w:ascii="宋体" w:hAnsi="宋体" w:eastAsia="宋体" w:cs="宋体"/>
          <w:sz w:val="24"/>
        </w:rPr>
      </w:pPr>
      <w:r>
        <w:rPr>
          <w:rFonts w:hint="eastAsia" w:ascii="宋体" w:hAnsi="宋体" w:eastAsia="宋体" w:cs="宋体"/>
          <w:sz w:val="24"/>
        </w:rPr>
        <w:t>负责设计和更新职能等级薪点表；</w:t>
      </w:r>
    </w:p>
    <w:p>
      <w:pPr>
        <w:pStyle w:val="15"/>
        <w:numPr>
          <w:ilvl w:val="0"/>
          <w:numId w:val="4"/>
        </w:numPr>
        <w:spacing w:after="0" w:line="440" w:lineRule="exact"/>
        <w:ind w:leftChars="0"/>
        <w:rPr>
          <w:rFonts w:hint="eastAsia" w:ascii="宋体" w:hAnsi="宋体" w:eastAsia="宋体" w:cs="宋体"/>
          <w:sz w:val="24"/>
        </w:rPr>
      </w:pPr>
      <w:r>
        <w:rPr>
          <w:rFonts w:hint="eastAsia" w:ascii="宋体" w:hAnsi="宋体" w:eastAsia="宋体" w:cs="宋体"/>
          <w:sz w:val="24"/>
        </w:rPr>
        <w:t>组织审议薪酬管理办法和职能等级薪点表；</w:t>
      </w:r>
    </w:p>
    <w:p>
      <w:pPr>
        <w:pStyle w:val="15"/>
        <w:numPr>
          <w:ilvl w:val="0"/>
          <w:numId w:val="4"/>
        </w:numPr>
        <w:spacing w:after="0" w:line="440" w:lineRule="exact"/>
        <w:ind w:leftChars="0"/>
        <w:rPr>
          <w:rFonts w:hint="eastAsia" w:ascii="宋体" w:hAnsi="宋体" w:eastAsia="宋体" w:cs="宋体"/>
          <w:sz w:val="24"/>
        </w:rPr>
      </w:pPr>
      <w:r>
        <w:rPr>
          <w:rFonts w:hint="eastAsia" w:ascii="宋体" w:hAnsi="宋体" w:eastAsia="宋体" w:cs="宋体"/>
          <w:sz w:val="24"/>
        </w:rPr>
        <w:t>负责薪酬管理办法的拟订、修改；</w:t>
      </w:r>
    </w:p>
    <w:p>
      <w:pPr>
        <w:pStyle w:val="15"/>
        <w:numPr>
          <w:ilvl w:val="0"/>
          <w:numId w:val="4"/>
        </w:numPr>
        <w:spacing w:after="0" w:line="440" w:lineRule="exact"/>
        <w:ind w:leftChars="0"/>
        <w:rPr>
          <w:rFonts w:hint="eastAsia" w:ascii="宋体" w:hAnsi="宋体" w:eastAsia="宋体" w:cs="宋体"/>
          <w:sz w:val="24"/>
        </w:rPr>
      </w:pPr>
      <w:r>
        <w:rPr>
          <w:rFonts w:hint="eastAsia" w:ascii="宋体" w:hAnsi="宋体" w:eastAsia="宋体" w:cs="宋体"/>
          <w:sz w:val="24"/>
        </w:rPr>
        <w:t>负责对薪酬管理办法执行过程中的争议处理；</w:t>
      </w:r>
    </w:p>
    <w:p>
      <w:pPr>
        <w:pStyle w:val="15"/>
        <w:numPr>
          <w:ilvl w:val="0"/>
          <w:numId w:val="4"/>
        </w:numPr>
        <w:spacing w:after="0" w:line="440" w:lineRule="exact"/>
        <w:ind w:leftChars="0"/>
        <w:rPr>
          <w:rFonts w:hint="eastAsia" w:ascii="宋体" w:hAnsi="宋体" w:eastAsia="宋体" w:cs="宋体"/>
          <w:sz w:val="24"/>
        </w:rPr>
      </w:pPr>
      <w:r>
        <w:rPr>
          <w:rFonts w:hint="eastAsia" w:ascii="宋体" w:hAnsi="宋体" w:eastAsia="宋体" w:cs="宋体"/>
          <w:sz w:val="24"/>
        </w:rPr>
        <w:t>负责定期收集各部门工资计算相关数据，并按时提交财务部。</w:t>
      </w:r>
    </w:p>
    <w:p>
      <w:pPr>
        <w:pStyle w:val="15"/>
        <w:spacing w:beforeLines="50" w:afterLines="50" w:line="440" w:lineRule="exact"/>
        <w:ind w:left="0" w:leftChars="0"/>
        <w:rPr>
          <w:rFonts w:hint="eastAsia" w:ascii="宋体" w:hAnsi="宋体" w:eastAsia="宋体" w:cs="宋体"/>
          <w:sz w:val="24"/>
        </w:rPr>
      </w:pPr>
      <w:r>
        <w:rPr>
          <w:rFonts w:hint="eastAsia" w:ascii="宋体" w:hAnsi="宋体" w:eastAsia="宋体" w:cs="宋体"/>
          <w:sz w:val="24"/>
        </w:rPr>
        <w:t>1.3.3</w:t>
      </w:r>
      <w:r>
        <w:rPr>
          <w:rFonts w:hint="eastAsia" w:ascii="宋体" w:hAnsi="宋体" w:eastAsia="宋体" w:cs="宋体"/>
          <w:sz w:val="24"/>
        </w:rPr>
        <w:t>财务部：</w:t>
      </w:r>
    </w:p>
    <w:p>
      <w:pPr>
        <w:pStyle w:val="15"/>
        <w:numPr>
          <w:ilvl w:val="0"/>
          <w:numId w:val="5"/>
        </w:numPr>
        <w:spacing w:after="0" w:line="440" w:lineRule="exact"/>
        <w:ind w:leftChars="0"/>
        <w:rPr>
          <w:rFonts w:hint="eastAsia" w:ascii="宋体" w:hAnsi="宋体" w:eastAsia="宋体" w:cs="宋体"/>
          <w:sz w:val="24"/>
        </w:rPr>
      </w:pPr>
      <w:r>
        <w:rPr>
          <w:rFonts w:hint="eastAsia" w:ascii="宋体" w:hAnsi="宋体" w:eastAsia="宋体" w:cs="宋体"/>
          <w:sz w:val="24"/>
        </w:rPr>
        <w:t>负责按时核算和发放</w:t>
      </w:r>
      <w:r>
        <w:rPr>
          <w:rFonts w:hint="eastAsia" w:ascii="宋体" w:hAnsi="宋体" w:eastAsia="宋体" w:cs="宋体"/>
          <w:sz w:val="24"/>
        </w:rPr>
        <w:t>各类</w:t>
      </w:r>
      <w:r>
        <w:rPr>
          <w:rFonts w:hint="eastAsia" w:ascii="宋体" w:hAnsi="宋体" w:eastAsia="宋体" w:cs="宋体"/>
          <w:sz w:val="24"/>
        </w:rPr>
        <w:t>工资；</w:t>
      </w:r>
    </w:p>
    <w:p>
      <w:pPr>
        <w:pStyle w:val="15"/>
        <w:numPr>
          <w:ilvl w:val="0"/>
          <w:numId w:val="5"/>
        </w:numPr>
        <w:spacing w:after="0" w:line="440" w:lineRule="exact"/>
        <w:ind w:leftChars="0"/>
        <w:rPr>
          <w:rFonts w:hint="eastAsia" w:ascii="宋体" w:hAnsi="宋体" w:eastAsia="宋体" w:cs="宋体"/>
          <w:sz w:val="24"/>
        </w:rPr>
      </w:pPr>
      <w:r>
        <w:rPr>
          <w:rFonts w:hint="eastAsia" w:ascii="宋体" w:hAnsi="宋体" w:eastAsia="宋体" w:cs="宋体"/>
          <w:sz w:val="24"/>
        </w:rPr>
        <w:t>负责对工资状况进行统计分析。</w:t>
      </w:r>
    </w:p>
    <w:p>
      <w:pPr>
        <w:pStyle w:val="33"/>
        <w:numPr>
          <w:ilvl w:val="1"/>
          <w:numId w:val="2"/>
        </w:numPr>
        <w:jc w:val="left"/>
        <w:rPr>
          <w:rFonts w:hint="eastAsia" w:ascii="宋体" w:hAnsi="宋体" w:eastAsia="宋体" w:cs="宋体"/>
          <w:sz w:val="28"/>
        </w:rPr>
      </w:pPr>
      <w:bookmarkStart w:id="27" w:name="_Toc353188516"/>
      <w:bookmarkStart w:id="28" w:name="_Toc290831240"/>
      <w:bookmarkStart w:id="29" w:name="_Toc291023035"/>
      <w:bookmarkStart w:id="30" w:name="_Toc290991239"/>
      <w:r>
        <w:rPr>
          <w:rFonts w:hint="eastAsia" w:ascii="宋体" w:hAnsi="宋体" w:eastAsia="宋体" w:cs="宋体"/>
          <w:sz w:val="28"/>
        </w:rPr>
        <w:t>薪酬管理原则</w:t>
      </w:r>
      <w:bookmarkEnd w:id="27"/>
      <w:bookmarkEnd w:id="28"/>
      <w:bookmarkEnd w:id="29"/>
      <w:bookmarkEnd w:id="30"/>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1.4.1匹配原则：薪酬水平、薪酬政策与行业薪酬水平、公司发展阶段及效益相适应。</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1.4.2公平合理原则：以任职能力、绩效、责任、贡献作为分配依据，不让奉献者吃亏。</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1.4.3利益兼顾原则：一般员工、经营管理者、股东利益兼顾。</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1.4.4符合法规原则：符合地方法律、法规的要求，以避免法律或劳务纠纷。</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1.4.5绩效原则：员工收入须与公司绩效、部门绩效及个人绩效相挂钩。</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1.4.6激励原则：有利于调动员工积极性，有利于牵引公司目标的实现、提高管理水平和经济效益。</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1.4.7经济性原则：薪酬水平须与公司的经济效益和承受能力保持一致。人力成本的增长幅度应低于总利润的增长幅度，同时应低于劳动生产率的增长速度。用适当工资成本的增加引发员工创造更多的经济增加值，保障出资者的利益，实现可持续发展。</w:t>
      </w: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0" w:leftChars="0"/>
        <w:rPr>
          <w:rFonts w:hint="eastAsia" w:ascii="宋体" w:hAnsi="宋体" w:eastAsia="宋体" w:cs="宋体"/>
          <w:sz w:val="24"/>
        </w:rPr>
      </w:pPr>
      <w:r>
        <w:rPr>
          <w:rFonts w:hint="eastAsia" w:ascii="宋体" w:hAnsi="宋体" w:eastAsia="宋体" w:cs="宋体"/>
          <w:sz w:val="24"/>
        </w:rPr>
        <w:br w:type="page"/>
      </w:r>
    </w:p>
    <w:p>
      <w:pPr>
        <w:pStyle w:val="2"/>
        <w:jc w:val="center"/>
        <w:rPr>
          <w:rFonts w:hint="eastAsia" w:ascii="宋体" w:hAnsi="宋体" w:eastAsia="宋体" w:cs="宋体"/>
        </w:rPr>
      </w:pPr>
      <w:bookmarkStart w:id="31" w:name="_Toc285578843"/>
      <w:bookmarkStart w:id="32" w:name="_Toc353188517"/>
      <w:bookmarkStart w:id="33" w:name="_Toc350877107"/>
      <w:bookmarkStart w:id="34" w:name="_Toc285100481"/>
      <w:r>
        <w:rPr>
          <w:rFonts w:hint="eastAsia" w:ascii="宋体" w:hAnsi="宋体" w:eastAsia="宋体" w:cs="宋体"/>
        </w:rPr>
        <w:t>第二章 薪酬总额</w:t>
      </w:r>
      <w:bookmarkEnd w:id="31"/>
      <w:bookmarkEnd w:id="32"/>
      <w:bookmarkEnd w:id="33"/>
      <w:bookmarkStart w:id="35" w:name="_Toc350877108"/>
    </w:p>
    <w:p>
      <w:pPr>
        <w:pStyle w:val="33"/>
        <w:jc w:val="left"/>
        <w:rPr>
          <w:rFonts w:hint="eastAsia" w:ascii="宋体" w:hAnsi="宋体" w:eastAsia="宋体" w:cs="宋体"/>
          <w:sz w:val="28"/>
        </w:rPr>
      </w:pPr>
      <w:bookmarkStart w:id="36" w:name="_Toc353188518"/>
      <w:r>
        <w:rPr>
          <w:rFonts w:hint="eastAsia" w:ascii="宋体" w:hAnsi="宋体" w:eastAsia="宋体" w:cs="宋体"/>
          <w:sz w:val="28"/>
        </w:rPr>
        <w:t>2.1薪酬总额预算</w:t>
      </w:r>
      <w:bookmarkEnd w:id="35"/>
      <w:bookmarkEnd w:id="36"/>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2.1.1公司在实行工效挂钩的基础上，对薪酬总额进行控制。每年薪酬总额不能超过营业收入总额的预算比例，且薪酬总额的增长幅度低于营业收入总额的增长幅度。</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2.1.2财务部、人事行政部根据本年度的营业收入（销售收入、资金回收、利润情况等）、薪酬总额以及下一年度的经营计划及人力资源规划情况，对各职系中各职等和薪档的薪点数进行调整和确定；通过对下一年度各职等和薪档人数的预计，做出下一年度的薪酬预算。</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2.1.3薪酬预算根据公司年度经营目标按以下比例进行总额预算控制，并报经总经理审核并批准后执行：</w:t>
      </w:r>
    </w:p>
    <w:tbl>
      <w:tblPr>
        <w:tblStyle w:val="35"/>
        <w:tblW w:w="7847"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3"/>
        <w:gridCol w:w="1974"/>
        <w:gridCol w:w="1975"/>
        <w:gridCol w:w="1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3" w:type="dxa"/>
            <w:vAlign w:val="center"/>
          </w:tcPr>
          <w:p>
            <w:pPr>
              <w:adjustRightInd w:val="0"/>
              <w:snapToGrid w:val="0"/>
              <w:spacing w:line="400" w:lineRule="exact"/>
              <w:jc w:val="center"/>
              <w:rPr>
                <w:rFonts w:hint="eastAsia" w:ascii="宋体" w:hAnsi="宋体" w:eastAsia="宋体" w:cs="宋体"/>
                <w:sz w:val="24"/>
              </w:rPr>
            </w:pPr>
            <w:r>
              <w:rPr>
                <w:rFonts w:hint="eastAsia" w:ascii="宋体" w:hAnsi="宋体" w:eastAsia="宋体" w:cs="宋体"/>
                <w:sz w:val="24"/>
              </w:rPr>
              <w:t>年度经营目标</w:t>
            </w:r>
          </w:p>
        </w:tc>
        <w:tc>
          <w:tcPr>
            <w:tcW w:w="1974" w:type="dxa"/>
            <w:vAlign w:val="center"/>
          </w:tcPr>
          <w:p>
            <w:pPr>
              <w:adjustRightInd w:val="0"/>
              <w:snapToGrid w:val="0"/>
              <w:spacing w:line="360" w:lineRule="exact"/>
              <w:jc w:val="center"/>
              <w:rPr>
                <w:rFonts w:hint="eastAsia" w:ascii="宋体" w:hAnsi="宋体" w:eastAsia="宋体" w:cs="宋体"/>
                <w:sz w:val="24"/>
              </w:rPr>
            </w:pPr>
            <w:r>
              <w:rPr>
                <w:rFonts w:hint="eastAsia" w:ascii="宋体" w:hAnsi="宋体" w:eastAsia="宋体" w:cs="宋体"/>
                <w:sz w:val="24"/>
              </w:rPr>
              <w:t>3千万以内</w:t>
            </w:r>
          </w:p>
        </w:tc>
        <w:tc>
          <w:tcPr>
            <w:tcW w:w="1975" w:type="dxa"/>
            <w:vAlign w:val="center"/>
          </w:tcPr>
          <w:p>
            <w:pPr>
              <w:adjustRightInd w:val="0"/>
              <w:snapToGrid w:val="0"/>
              <w:spacing w:line="360" w:lineRule="exact"/>
              <w:jc w:val="center"/>
              <w:rPr>
                <w:rFonts w:hint="eastAsia" w:ascii="宋体" w:hAnsi="宋体" w:eastAsia="宋体" w:cs="宋体"/>
                <w:sz w:val="24"/>
              </w:rPr>
            </w:pPr>
            <w:r>
              <w:rPr>
                <w:rFonts w:hint="eastAsia" w:ascii="宋体" w:hAnsi="宋体" w:eastAsia="宋体" w:cs="宋体"/>
                <w:sz w:val="24"/>
              </w:rPr>
              <w:t>3千万-1亿</w:t>
            </w:r>
          </w:p>
        </w:tc>
        <w:tc>
          <w:tcPr>
            <w:tcW w:w="1975" w:type="dxa"/>
            <w:vAlign w:val="center"/>
          </w:tcPr>
          <w:p>
            <w:pPr>
              <w:adjustRightInd w:val="0"/>
              <w:snapToGrid w:val="0"/>
              <w:spacing w:line="360" w:lineRule="exact"/>
              <w:jc w:val="center"/>
              <w:rPr>
                <w:rFonts w:hint="eastAsia" w:ascii="宋体" w:hAnsi="宋体" w:eastAsia="宋体" w:cs="宋体"/>
                <w:sz w:val="24"/>
              </w:rPr>
            </w:pPr>
            <w:r>
              <w:rPr>
                <w:rFonts w:hint="eastAsia" w:ascii="宋体" w:hAnsi="宋体" w:eastAsia="宋体" w:cs="宋体"/>
                <w:sz w:val="24"/>
              </w:rPr>
              <w:t>1亿-3亿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1923" w:type="dxa"/>
            <w:vAlign w:val="center"/>
          </w:tcPr>
          <w:p>
            <w:pPr>
              <w:adjustRightInd w:val="0"/>
              <w:snapToGrid w:val="0"/>
              <w:spacing w:line="400" w:lineRule="exact"/>
              <w:jc w:val="center"/>
              <w:rPr>
                <w:rFonts w:hint="eastAsia" w:ascii="宋体" w:hAnsi="宋体" w:eastAsia="宋体" w:cs="宋体"/>
                <w:sz w:val="24"/>
              </w:rPr>
            </w:pPr>
            <w:r>
              <w:rPr>
                <w:rFonts w:hint="eastAsia" w:ascii="宋体" w:hAnsi="宋体" w:eastAsia="宋体" w:cs="宋体"/>
                <w:sz w:val="24"/>
              </w:rPr>
              <w:t>薪酬总额预算比例</w:t>
            </w:r>
          </w:p>
        </w:tc>
        <w:tc>
          <w:tcPr>
            <w:tcW w:w="1974" w:type="dxa"/>
            <w:vAlign w:val="center"/>
          </w:tcPr>
          <w:p>
            <w:pPr>
              <w:adjustRightInd w:val="0"/>
              <w:snapToGrid w:val="0"/>
              <w:spacing w:line="360" w:lineRule="exact"/>
              <w:jc w:val="center"/>
              <w:rPr>
                <w:rFonts w:hint="eastAsia" w:ascii="宋体" w:hAnsi="宋体" w:eastAsia="宋体" w:cs="宋体"/>
                <w:b/>
                <w:color w:val="FF0000"/>
                <w:sz w:val="24"/>
              </w:rPr>
            </w:pPr>
            <w:r>
              <w:rPr>
                <w:rFonts w:hint="eastAsia" w:ascii="宋体" w:hAnsi="宋体" w:eastAsia="宋体" w:cs="宋体"/>
                <w:b/>
                <w:color w:val="FF0000"/>
                <w:sz w:val="24"/>
              </w:rPr>
              <w:t>15%</w:t>
            </w:r>
          </w:p>
        </w:tc>
        <w:tc>
          <w:tcPr>
            <w:tcW w:w="1975" w:type="dxa"/>
            <w:vAlign w:val="center"/>
          </w:tcPr>
          <w:p>
            <w:pPr>
              <w:adjustRightInd w:val="0"/>
              <w:snapToGrid w:val="0"/>
              <w:spacing w:line="360" w:lineRule="exact"/>
              <w:jc w:val="center"/>
              <w:rPr>
                <w:rFonts w:hint="eastAsia" w:ascii="宋体" w:hAnsi="宋体" w:eastAsia="宋体" w:cs="宋体"/>
                <w:b/>
                <w:color w:val="FF0000"/>
                <w:sz w:val="24"/>
              </w:rPr>
            </w:pPr>
            <w:r>
              <w:rPr>
                <w:rFonts w:hint="eastAsia" w:ascii="宋体" w:hAnsi="宋体" w:eastAsia="宋体" w:cs="宋体"/>
                <w:b/>
                <w:color w:val="FF0000"/>
                <w:sz w:val="24"/>
              </w:rPr>
              <w:t>13%</w:t>
            </w:r>
          </w:p>
        </w:tc>
        <w:tc>
          <w:tcPr>
            <w:tcW w:w="1975" w:type="dxa"/>
            <w:vAlign w:val="center"/>
          </w:tcPr>
          <w:p>
            <w:pPr>
              <w:adjustRightInd w:val="0"/>
              <w:snapToGrid w:val="0"/>
              <w:spacing w:line="360" w:lineRule="exact"/>
              <w:jc w:val="center"/>
              <w:rPr>
                <w:rFonts w:hint="eastAsia" w:ascii="宋体" w:hAnsi="宋体" w:eastAsia="宋体" w:cs="宋体"/>
                <w:b/>
                <w:color w:val="FF0000"/>
                <w:sz w:val="24"/>
              </w:rPr>
            </w:pPr>
            <w:r>
              <w:rPr>
                <w:rFonts w:hint="eastAsia" w:ascii="宋体" w:hAnsi="宋体" w:eastAsia="宋体" w:cs="宋体"/>
                <w:b/>
                <w:color w:val="FF0000"/>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47" w:type="dxa"/>
            <w:gridSpan w:val="4"/>
          </w:tcPr>
          <w:p>
            <w:pPr>
              <w:adjustRightInd w:val="0"/>
              <w:snapToGrid w:val="0"/>
              <w:spacing w:line="400" w:lineRule="exact"/>
              <w:rPr>
                <w:rFonts w:hint="eastAsia" w:ascii="宋体" w:hAnsi="宋体" w:eastAsia="宋体" w:cs="宋体"/>
                <w:sz w:val="24"/>
              </w:rPr>
            </w:pPr>
            <w:r>
              <w:rPr>
                <w:rFonts w:hint="eastAsia" w:ascii="宋体" w:hAnsi="宋体" w:eastAsia="宋体" w:cs="宋体"/>
                <w:sz w:val="24"/>
              </w:rPr>
              <w:t>备注：</w:t>
            </w:r>
          </w:p>
          <w:p>
            <w:pPr>
              <w:numPr>
                <w:ilvl w:val="0"/>
                <w:numId w:val="6"/>
              </w:numPr>
              <w:adjustRightInd w:val="0"/>
              <w:snapToGrid w:val="0"/>
              <w:spacing w:line="400" w:lineRule="exact"/>
              <w:ind w:left="459" w:hanging="459"/>
              <w:rPr>
                <w:rFonts w:hint="eastAsia" w:ascii="宋体" w:hAnsi="宋体" w:eastAsia="宋体" w:cs="宋体"/>
                <w:sz w:val="24"/>
              </w:rPr>
            </w:pPr>
            <w:r>
              <w:rPr>
                <w:rFonts w:hint="eastAsia" w:ascii="宋体" w:hAnsi="宋体" w:eastAsia="宋体" w:cs="宋体"/>
                <w:sz w:val="24"/>
              </w:rPr>
              <w:t>薪酬总额包括：工资、提成、奖金、加班费、社保、公积金</w:t>
            </w:r>
          </w:p>
          <w:p>
            <w:pPr>
              <w:numPr>
                <w:ilvl w:val="0"/>
                <w:numId w:val="6"/>
              </w:numPr>
              <w:adjustRightInd w:val="0"/>
              <w:snapToGrid w:val="0"/>
              <w:spacing w:line="400" w:lineRule="exact"/>
              <w:ind w:left="459" w:hanging="459"/>
              <w:rPr>
                <w:rFonts w:hint="eastAsia" w:ascii="宋体" w:hAnsi="宋体" w:eastAsia="宋体" w:cs="宋体"/>
                <w:sz w:val="24"/>
              </w:rPr>
            </w:pPr>
            <w:r>
              <w:rPr>
                <w:rFonts w:hint="eastAsia" w:ascii="宋体" w:hAnsi="宋体" w:eastAsia="宋体" w:cs="宋体"/>
                <w:sz w:val="24"/>
              </w:rPr>
              <w:t>根据公司的发展定期对此表中的薪酬总额预算比例与年度经营目标的对应关系进行调整。</w:t>
            </w:r>
          </w:p>
        </w:tc>
      </w:tr>
    </w:tbl>
    <w:p>
      <w:pPr>
        <w:adjustRightInd w:val="0"/>
        <w:snapToGrid w:val="0"/>
        <w:spacing w:beforeLines="50" w:afterLines="50" w:line="400" w:lineRule="exact"/>
        <w:rPr>
          <w:rFonts w:hint="eastAsia" w:ascii="宋体" w:hAnsi="宋体" w:eastAsia="宋体" w:cs="宋体"/>
          <w:sz w:val="24"/>
        </w:rPr>
      </w:pPr>
    </w:p>
    <w:p>
      <w:pPr>
        <w:adjustRightInd w:val="0"/>
        <w:snapToGrid w:val="0"/>
        <w:spacing w:beforeLines="50" w:afterLines="50" w:line="400" w:lineRule="exact"/>
        <w:rPr>
          <w:rFonts w:hint="eastAsia" w:ascii="宋体" w:hAnsi="宋体" w:eastAsia="宋体" w:cs="宋体"/>
          <w:sz w:val="24"/>
        </w:rPr>
      </w:pPr>
    </w:p>
    <w:p>
      <w:pPr>
        <w:adjustRightInd w:val="0"/>
        <w:snapToGrid w:val="0"/>
        <w:spacing w:beforeLines="50" w:afterLines="50" w:line="400" w:lineRule="exact"/>
        <w:rPr>
          <w:rFonts w:hint="eastAsia" w:ascii="宋体" w:hAnsi="宋体" w:eastAsia="宋体" w:cs="宋体"/>
          <w:sz w:val="24"/>
        </w:rPr>
      </w:pPr>
    </w:p>
    <w:p>
      <w:pPr>
        <w:adjustRightInd w:val="0"/>
        <w:snapToGrid w:val="0"/>
        <w:spacing w:beforeLines="50" w:afterLines="50" w:line="400" w:lineRule="exact"/>
        <w:rPr>
          <w:rFonts w:hint="eastAsia" w:ascii="宋体" w:hAnsi="宋体" w:eastAsia="宋体" w:cs="宋体"/>
          <w:sz w:val="24"/>
        </w:rPr>
      </w:pPr>
    </w:p>
    <w:p>
      <w:pPr>
        <w:adjustRightInd w:val="0"/>
        <w:snapToGrid w:val="0"/>
        <w:spacing w:beforeLines="50" w:afterLines="50" w:line="400" w:lineRule="exact"/>
        <w:rPr>
          <w:rFonts w:hint="eastAsia" w:ascii="宋体" w:hAnsi="宋体" w:eastAsia="宋体" w:cs="宋体"/>
          <w:sz w:val="24"/>
        </w:rPr>
      </w:pPr>
    </w:p>
    <w:p>
      <w:pPr>
        <w:adjustRightInd w:val="0"/>
        <w:snapToGrid w:val="0"/>
        <w:spacing w:beforeLines="50" w:afterLines="50" w:line="400" w:lineRule="exact"/>
        <w:rPr>
          <w:rFonts w:hint="eastAsia" w:ascii="宋体" w:hAnsi="宋体" w:eastAsia="宋体" w:cs="宋体"/>
          <w:sz w:val="24"/>
        </w:rPr>
      </w:pPr>
    </w:p>
    <w:p>
      <w:pPr>
        <w:pStyle w:val="2"/>
        <w:jc w:val="center"/>
        <w:rPr>
          <w:rFonts w:hint="eastAsia" w:ascii="宋体" w:hAnsi="宋体" w:eastAsia="宋体" w:cs="宋体"/>
        </w:rPr>
      </w:pPr>
      <w:bookmarkStart w:id="37" w:name="_Toc353188519"/>
      <w:r>
        <w:rPr>
          <w:rFonts w:hint="eastAsia" w:ascii="宋体" w:hAnsi="宋体" w:eastAsia="宋体" w:cs="宋体"/>
        </w:rPr>
        <w:t xml:space="preserve">第三章 </w:t>
      </w:r>
      <w:bookmarkEnd w:id="34"/>
      <w:r>
        <w:rPr>
          <w:rFonts w:hint="eastAsia" w:ascii="宋体" w:hAnsi="宋体" w:eastAsia="宋体" w:cs="宋体"/>
        </w:rPr>
        <w:t>职系分类与薪酬结构</w:t>
      </w:r>
      <w:bookmarkEnd w:id="37"/>
    </w:p>
    <w:p>
      <w:pPr>
        <w:pStyle w:val="33"/>
        <w:jc w:val="left"/>
        <w:rPr>
          <w:rFonts w:hint="eastAsia" w:ascii="宋体" w:hAnsi="宋体" w:eastAsia="宋体" w:cs="宋体"/>
          <w:sz w:val="28"/>
        </w:rPr>
      </w:pPr>
      <w:bookmarkStart w:id="38" w:name="_Toc353188520"/>
      <w:bookmarkStart w:id="39" w:name="_Toc285100482"/>
      <w:r>
        <w:rPr>
          <w:rFonts w:hint="eastAsia" w:ascii="宋体" w:hAnsi="宋体" w:eastAsia="宋体" w:cs="宋体"/>
          <w:sz w:val="28"/>
        </w:rPr>
        <w:t>3.1职系职类</w:t>
      </w:r>
      <w:bookmarkEnd w:id="38"/>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3.1.1管理职系：又分经营类、管理类、督导类三个职类；经营职类包括总经理、副总经理，管理职类包括经理级别职位，督导职类包括主管级别职位。</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3.1.2营销职系：又分市场拓展类、销售业务类、业务支持类三个职类；市场拓展类包括行业经理、市场专员，销售业务类包括销售工程师，业务支持职类包括跟单员。</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3.1.3技术职系：又分产品类、研发类、工程类、质量类四个职类；产品职类包括产品工程师和技术支持工程师，研发职类包括软件工程师、嵌入式软件工程师、单片机软件工程师、硬件工程师、测试工程师、结构工程师，工程职类包括</w:t>
      </w:r>
      <w:r>
        <w:rPr>
          <w:rFonts w:hint="eastAsia" w:ascii="宋体" w:hAnsi="宋体" w:eastAsia="宋体" w:cs="宋体"/>
          <w:sz w:val="24"/>
        </w:rPr>
        <w:t>PE</w:t>
      </w:r>
      <w:r>
        <w:rPr>
          <w:rFonts w:hint="eastAsia" w:ascii="宋体" w:hAnsi="宋体" w:eastAsia="宋体" w:cs="宋体"/>
          <w:sz w:val="24"/>
        </w:rPr>
        <w:t>工程师、</w:t>
      </w:r>
      <w:r>
        <w:rPr>
          <w:rFonts w:hint="eastAsia" w:ascii="宋体" w:hAnsi="宋体" w:eastAsia="宋体" w:cs="宋体"/>
          <w:sz w:val="24"/>
        </w:rPr>
        <w:t>IE</w:t>
      </w:r>
      <w:r>
        <w:rPr>
          <w:rFonts w:hint="eastAsia" w:ascii="宋体" w:hAnsi="宋体" w:eastAsia="宋体" w:cs="宋体"/>
          <w:sz w:val="24"/>
        </w:rPr>
        <w:t>工程师，质量职类职位暂时空缺。</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3.1.4专业职系：又分为财务人资、计划物控、事务文职三个职类，财务人资职类包括总账会计、成本会计、培训专员，计划物控职类包括生产计划员、采购员、仓管员，事务文职职类包括人事文员、技术文员、前台文控。</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3.1.5制造职系：又分为检验类、作业类两个职类，检验类包括进料检验员、制程检验员、成品检验员，作业类包括现场组长、维修作业员、测试作业员、组装作业员。</w:t>
      </w:r>
    </w:p>
    <w:p>
      <w:pPr>
        <w:pStyle w:val="33"/>
        <w:jc w:val="left"/>
        <w:rPr>
          <w:rFonts w:hint="eastAsia" w:ascii="宋体" w:hAnsi="宋体" w:eastAsia="宋体" w:cs="宋体"/>
          <w:sz w:val="28"/>
        </w:rPr>
      </w:pPr>
      <w:bookmarkStart w:id="40" w:name="_Toc353188521"/>
      <w:r>
        <w:rPr>
          <w:rFonts w:hint="eastAsia" w:ascii="宋体" w:hAnsi="宋体" w:eastAsia="宋体" w:cs="宋体"/>
          <w:sz w:val="28"/>
        </w:rPr>
        <w:t>3.2</w:t>
      </w:r>
      <w:bookmarkEnd w:id="39"/>
      <w:r>
        <w:rPr>
          <w:rFonts w:hint="eastAsia" w:ascii="宋体" w:hAnsi="宋体" w:eastAsia="宋体" w:cs="宋体"/>
          <w:sz w:val="28"/>
        </w:rPr>
        <w:t>年薪制及薪酬</w:t>
      </w:r>
      <w:bookmarkEnd w:id="40"/>
      <w:r>
        <w:rPr>
          <w:rFonts w:hint="eastAsia" w:ascii="宋体" w:hAnsi="宋体" w:eastAsia="宋体" w:cs="宋体"/>
          <w:sz w:val="28"/>
        </w:rPr>
        <w:t>结构</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3.2.1年薪制：适用于管理职系的经营职类和管理职类、营销职系市场拓展职类中的行业经理。根据公司每年下达的经营目标和各职能领域目标，依据承担的业务领域范围、工作责任、工作风险、工作复杂性与难度等要素，确定年薪的额度。</w:t>
      </w:r>
    </w:p>
    <w:p>
      <w:pPr>
        <w:pStyle w:val="15"/>
        <w:spacing w:beforeLines="50" w:afterLines="50" w:line="440" w:lineRule="exact"/>
        <w:ind w:left="566" w:leftChars="0" w:hanging="566" w:hangingChars="236"/>
        <w:rPr>
          <w:rFonts w:hint="eastAsia" w:ascii="宋体" w:hAnsi="宋体" w:eastAsia="宋体" w:cs="宋体"/>
          <w:sz w:val="24"/>
        </w:rPr>
      </w:pPr>
    </w:p>
    <w:p>
      <w:pPr>
        <w:pStyle w:val="15"/>
        <w:spacing w:beforeLines="50" w:afterLines="50" w:line="440" w:lineRule="exact"/>
        <w:ind w:left="566" w:leftChars="0" w:hanging="566" w:hangingChars="236"/>
        <w:rPr>
          <w:rFonts w:hint="eastAsia" w:ascii="宋体" w:hAnsi="宋体" w:eastAsia="宋体" w:cs="宋体"/>
          <w:sz w:val="24"/>
        </w:rPr>
      </w:pPr>
    </w:p>
    <w:p>
      <w:pPr>
        <w:pStyle w:val="15"/>
        <w:spacing w:beforeLines="50" w:afterLines="50" w:line="440" w:lineRule="exact"/>
        <w:ind w:left="566" w:leftChars="0" w:hanging="566" w:hangingChars="236"/>
        <w:rPr>
          <w:rFonts w:hint="eastAsia" w:ascii="宋体" w:hAnsi="宋体" w:eastAsia="宋体" w:cs="宋体"/>
          <w:sz w:val="24"/>
        </w:rPr>
      </w:pP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3.2.2年薪制薪酬组成：</w:t>
      </w:r>
    </w:p>
    <w:tbl>
      <w:tblPr>
        <w:tblStyle w:val="35"/>
        <w:tblpPr w:leftFromText="180" w:rightFromText="180" w:vertAnchor="text" w:horzAnchor="margin" w:tblpXSpec="right" w:tblpY="2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7"/>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657"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适用职类</w:t>
            </w:r>
          </w:p>
        </w:tc>
        <w:tc>
          <w:tcPr>
            <w:tcW w:w="5865"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薪酬组成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657" w:type="dxa"/>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经营职类</w:t>
            </w:r>
          </w:p>
        </w:tc>
        <w:tc>
          <w:tcPr>
            <w:tcW w:w="5865" w:type="dxa"/>
            <w:vAlign w:val="center"/>
          </w:tcPr>
          <w:p>
            <w:pPr>
              <w:pStyle w:val="15"/>
              <w:spacing w:after="0" w:line="440" w:lineRule="exact"/>
              <w:ind w:left="0" w:leftChars="0"/>
              <w:jc w:val="left"/>
              <w:rPr>
                <w:rFonts w:hint="eastAsia" w:ascii="宋体" w:hAnsi="宋体" w:eastAsia="宋体" w:cs="宋体"/>
                <w:sz w:val="24"/>
              </w:rPr>
            </w:pPr>
            <w:r>
              <w:rPr>
                <w:rFonts w:hint="eastAsia" w:ascii="宋体" w:hAnsi="宋体" w:eastAsia="宋体" w:cs="宋体"/>
                <w:sz w:val="24"/>
              </w:rPr>
              <w:t>月度基本年薪+月度绩效年薪+效益年薪+超额年薪+福利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657" w:type="dxa"/>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行业经理</w:t>
            </w:r>
          </w:p>
        </w:tc>
        <w:tc>
          <w:tcPr>
            <w:tcW w:w="5865" w:type="dxa"/>
            <w:vMerge w:val="restart"/>
            <w:vAlign w:val="center"/>
          </w:tcPr>
          <w:p>
            <w:pPr>
              <w:pStyle w:val="15"/>
              <w:spacing w:after="0" w:line="440" w:lineRule="exact"/>
              <w:ind w:left="0" w:leftChars="0"/>
              <w:jc w:val="left"/>
              <w:rPr>
                <w:rFonts w:hint="eastAsia" w:ascii="宋体" w:hAnsi="宋体" w:eastAsia="宋体" w:cs="宋体"/>
                <w:sz w:val="24"/>
              </w:rPr>
            </w:pPr>
            <w:r>
              <w:rPr>
                <w:rFonts w:hint="eastAsia" w:ascii="宋体" w:hAnsi="宋体" w:eastAsia="宋体" w:cs="宋体"/>
                <w:sz w:val="24"/>
              </w:rPr>
              <w:t>月度基本年薪+月度绩效奖金+效益年薪+业绩提成+福利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657" w:type="dxa"/>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大区总监</w:t>
            </w:r>
          </w:p>
        </w:tc>
        <w:tc>
          <w:tcPr>
            <w:tcW w:w="5865" w:type="dxa"/>
            <w:vMerge w:val="continue"/>
            <w:vAlign w:val="center"/>
          </w:tcPr>
          <w:p>
            <w:pPr>
              <w:pStyle w:val="15"/>
              <w:spacing w:after="0" w:line="440" w:lineRule="exact"/>
              <w:ind w:left="0" w:leftChars="0"/>
              <w:jc w:val="lef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657" w:type="dxa"/>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办事处经理</w:t>
            </w:r>
          </w:p>
        </w:tc>
        <w:tc>
          <w:tcPr>
            <w:tcW w:w="5865" w:type="dxa"/>
            <w:vMerge w:val="continue"/>
            <w:vAlign w:val="center"/>
          </w:tcPr>
          <w:p>
            <w:pPr>
              <w:pStyle w:val="15"/>
              <w:spacing w:after="0" w:line="440" w:lineRule="exact"/>
              <w:ind w:left="0" w:leftChars="0"/>
              <w:jc w:val="left"/>
              <w:rPr>
                <w:rFonts w:hint="eastAsia" w:ascii="宋体" w:hAnsi="宋体" w:eastAsia="宋体" w:cs="宋体"/>
                <w:sz w:val="24"/>
              </w:rPr>
            </w:pPr>
          </w:p>
        </w:tc>
      </w:tr>
    </w:tbl>
    <w:p>
      <w:pPr>
        <w:pStyle w:val="15"/>
        <w:spacing w:after="0" w:line="440" w:lineRule="exact"/>
        <w:ind w:left="0" w:leftChars="0"/>
        <w:rPr>
          <w:rFonts w:hint="eastAsia" w:ascii="宋体" w:hAnsi="宋体" w:eastAsia="宋体" w:cs="宋体"/>
          <w:sz w:val="24"/>
        </w:rPr>
      </w:pPr>
    </w:p>
    <w:p>
      <w:pPr>
        <w:pStyle w:val="33"/>
        <w:jc w:val="left"/>
        <w:rPr>
          <w:rFonts w:hint="eastAsia" w:ascii="宋体" w:hAnsi="宋体" w:eastAsia="宋体" w:cs="宋体"/>
          <w:sz w:val="28"/>
        </w:rPr>
      </w:pPr>
      <w:bookmarkStart w:id="41" w:name="_Toc353188522"/>
      <w:r>
        <w:rPr>
          <w:rFonts w:hint="eastAsia" w:ascii="宋体" w:hAnsi="宋体" w:eastAsia="宋体" w:cs="宋体"/>
          <w:sz w:val="28"/>
        </w:rPr>
        <w:t>3.3职能绩效工资制及薪酬结构</w:t>
      </w:r>
      <w:bookmarkEnd w:id="41"/>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 xml:space="preserve">2.3.1职能绩效工资制：以岗位对公司的相对贡献价值，即职位价值确定薪等，以员工任职能力高低确定薪级，以员工的劳动成果和工作绩效为依据支付劳动报酬。 </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2.3.2职能绩效工资制薪酬组成：</w:t>
      </w:r>
    </w:p>
    <w:p>
      <w:pPr>
        <w:pStyle w:val="15"/>
        <w:numPr>
          <w:ilvl w:val="0"/>
          <w:numId w:val="7"/>
        </w:numPr>
        <w:spacing w:after="0" w:line="440" w:lineRule="exact"/>
        <w:ind w:leftChars="0"/>
        <w:rPr>
          <w:rFonts w:hint="eastAsia" w:ascii="宋体" w:hAnsi="宋体" w:eastAsia="宋体" w:cs="宋体"/>
          <w:sz w:val="24"/>
        </w:rPr>
      </w:pPr>
      <w:r>
        <w:rPr>
          <w:rFonts w:hint="eastAsia" w:ascii="宋体" w:hAnsi="宋体" w:eastAsia="宋体" w:cs="宋体"/>
          <w:sz w:val="24"/>
        </w:rPr>
        <w:t>基本工资：主要考虑本市最低基本生活费、行业收入水平和员工所在的岗位确定，是收入中的固定工资单元。</w:t>
      </w:r>
    </w:p>
    <w:p>
      <w:pPr>
        <w:pStyle w:val="15"/>
        <w:numPr>
          <w:ilvl w:val="0"/>
          <w:numId w:val="7"/>
        </w:numPr>
        <w:spacing w:after="0" w:line="440" w:lineRule="exact"/>
        <w:ind w:leftChars="0"/>
        <w:rPr>
          <w:rFonts w:hint="eastAsia" w:ascii="宋体" w:hAnsi="宋体" w:eastAsia="宋体" w:cs="宋体"/>
          <w:sz w:val="24"/>
        </w:rPr>
      </w:pPr>
      <w:r>
        <w:rPr>
          <w:rFonts w:hint="eastAsia" w:ascii="宋体" w:hAnsi="宋体" w:eastAsia="宋体" w:cs="宋体"/>
          <w:sz w:val="24"/>
        </w:rPr>
        <w:t>职务工资：主要</w:t>
      </w:r>
      <w:r>
        <w:rPr>
          <w:rFonts w:hint="eastAsia" w:ascii="宋体" w:hAnsi="宋体" w:eastAsia="宋体" w:cs="宋体"/>
          <w:sz w:val="24"/>
        </w:rPr>
        <w:t>按照职务高低、责任大小、工作繁重和</w:t>
      </w:r>
      <w:r>
        <w:rPr>
          <w:rFonts w:hint="eastAsia" w:ascii="宋体" w:hAnsi="宋体" w:eastAsia="宋体" w:cs="宋体"/>
          <w:sz w:val="24"/>
        </w:rPr>
        <w:t>管理</w:t>
      </w:r>
      <w:r>
        <w:rPr>
          <w:rFonts w:hint="eastAsia" w:ascii="宋体" w:hAnsi="宋体" w:eastAsia="宋体" w:cs="宋体"/>
          <w:sz w:val="24"/>
        </w:rPr>
        <w:t>水平等因素确定</w:t>
      </w:r>
      <w:r>
        <w:rPr>
          <w:rFonts w:hint="eastAsia" w:ascii="宋体" w:hAnsi="宋体" w:eastAsia="宋体" w:cs="宋体"/>
          <w:sz w:val="24"/>
        </w:rPr>
        <w:t>，是与职务等级挂钩的相对固定工资单元，适用于管理职系员工。</w:t>
      </w:r>
    </w:p>
    <w:p>
      <w:pPr>
        <w:pStyle w:val="15"/>
        <w:numPr>
          <w:ilvl w:val="0"/>
          <w:numId w:val="7"/>
        </w:numPr>
        <w:spacing w:after="0" w:line="440" w:lineRule="exact"/>
        <w:ind w:leftChars="0"/>
        <w:rPr>
          <w:rFonts w:hint="eastAsia" w:ascii="宋体" w:hAnsi="宋体" w:eastAsia="宋体" w:cs="宋体"/>
          <w:sz w:val="24"/>
        </w:rPr>
      </w:pPr>
      <w:r>
        <w:rPr>
          <w:rFonts w:hint="eastAsia" w:ascii="宋体" w:hAnsi="宋体" w:eastAsia="宋体" w:cs="宋体"/>
          <w:sz w:val="24"/>
        </w:rPr>
        <w:t>技能工资：主要</w:t>
      </w:r>
      <w:r>
        <w:rPr>
          <w:rFonts w:hint="eastAsia" w:ascii="宋体" w:hAnsi="宋体" w:eastAsia="宋体" w:cs="宋体"/>
          <w:sz w:val="24"/>
        </w:rPr>
        <w:t>以员工个人所掌握的知识、技术和所具备的能力</w:t>
      </w:r>
      <w:r>
        <w:rPr>
          <w:rFonts w:hint="eastAsia" w:ascii="宋体" w:hAnsi="宋体" w:eastAsia="宋体" w:cs="宋体"/>
          <w:sz w:val="24"/>
        </w:rPr>
        <w:t>差异确定，是与员工技能等级挂钩的相对固定工资单元，适用于除管理职类的其他职类员工。</w:t>
      </w:r>
    </w:p>
    <w:p>
      <w:pPr>
        <w:pStyle w:val="15"/>
        <w:numPr>
          <w:ilvl w:val="0"/>
          <w:numId w:val="7"/>
        </w:numPr>
        <w:spacing w:after="0" w:line="440" w:lineRule="exact"/>
        <w:ind w:leftChars="0"/>
        <w:rPr>
          <w:rFonts w:hint="eastAsia" w:ascii="宋体" w:hAnsi="宋体" w:eastAsia="宋体" w:cs="宋体"/>
          <w:sz w:val="24"/>
        </w:rPr>
      </w:pPr>
      <w:r>
        <w:rPr>
          <w:rFonts w:hint="eastAsia" w:ascii="宋体" w:hAnsi="宋体" w:eastAsia="宋体" w:cs="宋体"/>
          <w:sz w:val="24"/>
        </w:rPr>
        <w:t>保密工资：</w:t>
      </w:r>
      <w:r>
        <w:rPr>
          <w:rFonts w:hint="eastAsia" w:ascii="宋体" w:hAnsi="宋体" w:eastAsia="宋体" w:cs="宋体"/>
          <w:sz w:val="24"/>
        </w:rPr>
        <w:t>对公司的各类信息、资料、数据的保密是每个员工的责任和义务。保密工资是针对涉及公司重要信息、资料、数据的任职员工，在与公司签订了保密协议后，给予的竞业限制经济补偿。考虑到竞业限制补偿金支付、领取的便利性，将离职后方予发放的竞业限制补偿金于每月工资中发放，并以保密工资作为其工资表中的名称。</w:t>
      </w:r>
    </w:p>
    <w:p>
      <w:pPr>
        <w:pStyle w:val="15"/>
        <w:numPr>
          <w:ilvl w:val="0"/>
          <w:numId w:val="7"/>
        </w:numPr>
        <w:spacing w:after="0" w:line="440" w:lineRule="exact"/>
        <w:ind w:leftChars="0"/>
        <w:rPr>
          <w:rFonts w:hint="eastAsia" w:ascii="宋体" w:hAnsi="宋体" w:eastAsia="宋体" w:cs="宋体"/>
          <w:sz w:val="24"/>
        </w:rPr>
      </w:pPr>
      <w:r>
        <w:rPr>
          <w:rFonts w:hint="eastAsia" w:ascii="宋体" w:hAnsi="宋体" w:eastAsia="宋体" w:cs="宋体"/>
          <w:sz w:val="24"/>
        </w:rPr>
        <w:t>绩效奖金：当公司效益良好时，根据员工对公司的绩效做贡献而确定，是与绩效考核结果挂钩的浮动收入。</w:t>
      </w:r>
    </w:p>
    <w:p>
      <w:pPr>
        <w:pStyle w:val="15"/>
        <w:numPr>
          <w:ilvl w:val="0"/>
          <w:numId w:val="7"/>
        </w:numPr>
        <w:spacing w:after="0" w:line="440" w:lineRule="exact"/>
        <w:ind w:leftChars="0"/>
        <w:rPr>
          <w:rFonts w:hint="eastAsia" w:ascii="宋体" w:hAnsi="宋体" w:eastAsia="宋体" w:cs="宋体"/>
          <w:sz w:val="24"/>
        </w:rPr>
      </w:pPr>
      <w:r>
        <w:rPr>
          <w:rFonts w:hint="eastAsia" w:ascii="宋体" w:hAnsi="宋体" w:eastAsia="宋体" w:cs="宋体"/>
          <w:sz w:val="24"/>
        </w:rPr>
        <w:t>专项奖金：当关键岗位员工对公司目标实现做出了贡献而确定的物质奖励，</w:t>
      </w:r>
      <w:r>
        <w:rPr>
          <w:rFonts w:hint="eastAsia" w:ascii="宋体" w:hAnsi="宋体" w:eastAsia="宋体" w:cs="宋体"/>
          <w:sz w:val="24"/>
        </w:rPr>
        <w:t>包括</w:t>
      </w:r>
      <w:r>
        <w:rPr>
          <w:rFonts w:hint="eastAsia" w:ascii="宋体" w:hAnsi="宋体" w:eastAsia="宋体" w:cs="宋体"/>
          <w:sz w:val="24"/>
        </w:rPr>
        <w:t>研发项目奖金及其它形式。</w:t>
      </w:r>
    </w:p>
    <w:p>
      <w:pPr>
        <w:pStyle w:val="15"/>
        <w:numPr>
          <w:ilvl w:val="0"/>
          <w:numId w:val="7"/>
        </w:numPr>
        <w:spacing w:after="0" w:line="440" w:lineRule="exact"/>
        <w:ind w:leftChars="0"/>
        <w:rPr>
          <w:rFonts w:hint="eastAsia" w:ascii="宋体" w:hAnsi="宋体" w:eastAsia="宋体" w:cs="宋体"/>
          <w:sz w:val="24"/>
        </w:rPr>
      </w:pPr>
      <w:r>
        <w:rPr>
          <w:rFonts w:hint="eastAsia" w:ascii="宋体" w:hAnsi="宋体" w:eastAsia="宋体" w:cs="宋体"/>
          <w:sz w:val="24"/>
        </w:rPr>
        <w:t>业绩提成：当销售业务人员通过开发客户获取订单，并回收货款后，根据其销售净额的一定比例发放的奖励。</w:t>
      </w:r>
    </w:p>
    <w:p>
      <w:pPr>
        <w:pStyle w:val="15"/>
        <w:numPr>
          <w:ilvl w:val="0"/>
          <w:numId w:val="7"/>
        </w:numPr>
        <w:spacing w:after="0" w:line="440" w:lineRule="exact"/>
        <w:ind w:leftChars="0"/>
        <w:rPr>
          <w:rFonts w:hint="eastAsia" w:ascii="宋体" w:hAnsi="宋体" w:eastAsia="宋体" w:cs="宋体"/>
          <w:sz w:val="24"/>
        </w:rPr>
      </w:pPr>
      <w:r>
        <w:rPr>
          <w:rFonts w:hint="eastAsia" w:ascii="宋体" w:hAnsi="宋体" w:eastAsia="宋体" w:cs="宋体"/>
          <w:sz w:val="24"/>
        </w:rPr>
        <w:t>福利：是正式员工所能享受到一种福利待遇，</w:t>
      </w:r>
      <w:r>
        <w:rPr>
          <w:rFonts w:hint="eastAsia" w:ascii="宋体" w:hAnsi="宋体" w:eastAsia="宋体" w:cs="宋体"/>
          <w:sz w:val="24"/>
        </w:rPr>
        <w:t>包括一般福利</w:t>
      </w:r>
      <w:r>
        <w:rPr>
          <w:rFonts w:hint="eastAsia" w:ascii="宋体" w:hAnsi="宋体" w:eastAsia="宋体" w:cs="宋体"/>
          <w:sz w:val="24"/>
        </w:rPr>
        <w:t>补贴</w:t>
      </w:r>
      <w:r>
        <w:rPr>
          <w:rFonts w:hint="eastAsia" w:ascii="宋体" w:hAnsi="宋体" w:eastAsia="宋体" w:cs="宋体"/>
          <w:sz w:val="24"/>
        </w:rPr>
        <w:t>、</w:t>
      </w:r>
      <w:r>
        <w:rPr>
          <w:rFonts w:hint="eastAsia" w:ascii="宋体" w:hAnsi="宋体" w:eastAsia="宋体" w:cs="宋体"/>
          <w:sz w:val="24"/>
        </w:rPr>
        <w:t>津贴、社保（公司承担部分）等。</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2.3.3各职类职能绩效工资制薪酬结构：</w:t>
      </w:r>
    </w:p>
    <w:tbl>
      <w:tblPr>
        <w:tblStyle w:val="35"/>
        <w:tblpPr w:leftFromText="180" w:rightFromText="180" w:vertAnchor="text" w:horzAnchor="margin" w:tblpXSpec="right" w:tblpY="2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81"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适用职类</w:t>
            </w:r>
          </w:p>
        </w:tc>
        <w:tc>
          <w:tcPr>
            <w:tcW w:w="6541"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薪酬结构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981" w:type="dxa"/>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管理、督导职类</w:t>
            </w:r>
          </w:p>
        </w:tc>
        <w:tc>
          <w:tcPr>
            <w:tcW w:w="6541" w:type="dxa"/>
            <w:vAlign w:val="center"/>
          </w:tcPr>
          <w:p>
            <w:pPr>
              <w:pStyle w:val="15"/>
              <w:spacing w:after="0" w:line="440" w:lineRule="exact"/>
              <w:ind w:left="0" w:leftChars="0"/>
              <w:jc w:val="left"/>
              <w:rPr>
                <w:rFonts w:hint="eastAsia" w:ascii="宋体" w:hAnsi="宋体" w:eastAsia="宋体" w:cs="宋体"/>
                <w:sz w:val="24"/>
              </w:rPr>
            </w:pPr>
            <w:r>
              <w:rPr>
                <w:rFonts w:hint="eastAsia" w:ascii="宋体" w:hAnsi="宋体" w:eastAsia="宋体" w:cs="宋体"/>
                <w:sz w:val="24"/>
              </w:rPr>
              <w:t>（基本工资+职务工资+保密工资）+绩效奖金+福利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981" w:type="dxa"/>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销售业务职类</w:t>
            </w:r>
          </w:p>
        </w:tc>
        <w:tc>
          <w:tcPr>
            <w:tcW w:w="6541" w:type="dxa"/>
            <w:vAlign w:val="center"/>
          </w:tcPr>
          <w:p>
            <w:pPr>
              <w:pStyle w:val="15"/>
              <w:spacing w:after="0" w:line="440" w:lineRule="exact"/>
              <w:ind w:left="0" w:leftChars="0"/>
              <w:jc w:val="left"/>
              <w:rPr>
                <w:rFonts w:hint="eastAsia" w:ascii="宋体" w:hAnsi="宋体" w:eastAsia="宋体" w:cs="宋体"/>
                <w:sz w:val="24"/>
              </w:rPr>
            </w:pPr>
            <w:r>
              <w:rPr>
                <w:rFonts w:hint="eastAsia" w:ascii="宋体" w:hAnsi="宋体" w:eastAsia="宋体" w:cs="宋体"/>
                <w:sz w:val="24"/>
              </w:rPr>
              <w:t>（基本工资+技能工资+保密工资）+绩效奖金+业绩提成+福利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981" w:type="dxa"/>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研发技术职类</w:t>
            </w:r>
          </w:p>
        </w:tc>
        <w:tc>
          <w:tcPr>
            <w:tcW w:w="6541" w:type="dxa"/>
            <w:vAlign w:val="center"/>
          </w:tcPr>
          <w:p>
            <w:pPr>
              <w:pStyle w:val="15"/>
              <w:spacing w:after="0" w:line="440" w:lineRule="exact"/>
              <w:ind w:left="0" w:leftChars="0"/>
              <w:jc w:val="left"/>
              <w:rPr>
                <w:rFonts w:hint="eastAsia" w:ascii="宋体" w:hAnsi="宋体" w:eastAsia="宋体" w:cs="宋体"/>
                <w:sz w:val="24"/>
              </w:rPr>
            </w:pPr>
            <w:r>
              <w:rPr>
                <w:rFonts w:hint="eastAsia" w:ascii="宋体" w:hAnsi="宋体" w:eastAsia="宋体" w:cs="宋体"/>
                <w:sz w:val="24"/>
              </w:rPr>
              <w:t>（基本工资+技能工资+保密工资）+绩效奖金+研发项目奖金+福利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981" w:type="dxa"/>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其他职类</w:t>
            </w:r>
          </w:p>
        </w:tc>
        <w:tc>
          <w:tcPr>
            <w:tcW w:w="6541" w:type="dxa"/>
            <w:vAlign w:val="center"/>
          </w:tcPr>
          <w:p>
            <w:pPr>
              <w:pStyle w:val="15"/>
              <w:spacing w:after="0" w:line="440" w:lineRule="exact"/>
              <w:ind w:left="0" w:leftChars="0"/>
              <w:jc w:val="left"/>
              <w:rPr>
                <w:rFonts w:hint="eastAsia" w:ascii="宋体" w:hAnsi="宋体" w:eastAsia="宋体" w:cs="宋体"/>
                <w:sz w:val="24"/>
              </w:rPr>
            </w:pPr>
            <w:r>
              <w:rPr>
                <w:rFonts w:hint="eastAsia" w:ascii="宋体" w:hAnsi="宋体" w:eastAsia="宋体" w:cs="宋体"/>
                <w:sz w:val="24"/>
              </w:rPr>
              <w:t>（基本工资+技能工资+保密工资）+绩效奖金+福利</w:t>
            </w:r>
          </w:p>
        </w:tc>
      </w:tr>
    </w:tbl>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0" w:leftChars="0"/>
        <w:rPr>
          <w:rFonts w:hint="eastAsia" w:ascii="宋体" w:hAnsi="宋体" w:eastAsia="宋体" w:cs="宋体"/>
          <w:sz w:val="24"/>
        </w:rPr>
      </w:pPr>
    </w:p>
    <w:p>
      <w:pPr>
        <w:pStyle w:val="15"/>
        <w:spacing w:after="0" w:line="440" w:lineRule="exact"/>
        <w:ind w:left="0" w:leftChars="0"/>
        <w:rPr>
          <w:rFonts w:hint="eastAsia" w:ascii="宋体" w:hAnsi="宋体" w:eastAsia="宋体" w:cs="宋体"/>
          <w:sz w:val="24"/>
        </w:rPr>
      </w:pPr>
    </w:p>
    <w:p>
      <w:pPr>
        <w:pStyle w:val="15"/>
        <w:spacing w:after="0" w:line="440" w:lineRule="exact"/>
        <w:ind w:left="0" w:leftChars="0"/>
        <w:rPr>
          <w:rFonts w:hint="eastAsia" w:ascii="宋体" w:hAnsi="宋体" w:eastAsia="宋体" w:cs="宋体"/>
          <w:sz w:val="24"/>
        </w:rPr>
      </w:pPr>
    </w:p>
    <w:p>
      <w:pPr>
        <w:pStyle w:val="15"/>
        <w:spacing w:after="0" w:line="440" w:lineRule="exact"/>
        <w:ind w:left="0" w:leftChars="0"/>
        <w:rPr>
          <w:rFonts w:hint="eastAsia" w:ascii="宋体" w:hAnsi="宋体" w:eastAsia="宋体" w:cs="宋体"/>
          <w:sz w:val="24"/>
        </w:rPr>
      </w:pPr>
    </w:p>
    <w:p>
      <w:pPr>
        <w:pStyle w:val="2"/>
        <w:jc w:val="center"/>
        <w:rPr>
          <w:rFonts w:hint="eastAsia" w:ascii="宋体" w:hAnsi="宋体" w:eastAsia="宋体" w:cs="宋体"/>
        </w:rPr>
      </w:pPr>
      <w:bookmarkStart w:id="42" w:name="_Toc353188523"/>
      <w:r>
        <w:rPr>
          <w:rFonts w:hint="eastAsia" w:ascii="宋体" w:hAnsi="宋体" w:eastAsia="宋体" w:cs="宋体"/>
        </w:rPr>
        <w:t>第四章  年薪制薪酬计算方法</w:t>
      </w:r>
      <w:bookmarkEnd w:id="42"/>
    </w:p>
    <w:p>
      <w:pPr>
        <w:pStyle w:val="33"/>
        <w:jc w:val="left"/>
        <w:rPr>
          <w:rFonts w:hint="eastAsia" w:ascii="宋体" w:hAnsi="宋体" w:eastAsia="宋体" w:cs="宋体"/>
          <w:sz w:val="28"/>
        </w:rPr>
      </w:pPr>
      <w:bookmarkStart w:id="43" w:name="_Toc353188524"/>
      <w:r>
        <w:rPr>
          <w:rFonts w:hint="eastAsia" w:ascii="宋体" w:hAnsi="宋体" w:eastAsia="宋体" w:cs="宋体"/>
          <w:sz w:val="28"/>
        </w:rPr>
        <w:t>4.1经营职类年薪制</w:t>
      </w:r>
      <w:bookmarkEnd w:id="43"/>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4.1.1经营职类的年薪结构：月度基本年薪+月度绩效年薪+效益年薪+超额年薪+福利。经营职类个人年薪总额计算公式：</w:t>
      </w:r>
    </w:p>
    <w:p>
      <w:pPr>
        <w:adjustRightInd w:val="0"/>
        <w:snapToGrid w:val="0"/>
        <w:spacing w:after="80" w:line="400" w:lineRule="exact"/>
        <w:ind w:firstLine="1325" w:firstLineChars="550"/>
        <w:rPr>
          <w:rFonts w:hint="eastAsia" w:ascii="宋体" w:hAnsi="宋体" w:eastAsia="宋体" w:cs="宋体"/>
          <w:b/>
          <w:i/>
          <w:sz w:val="24"/>
        </w:rPr>
      </w:pPr>
      <w:r>
        <w:rPr>
          <w:rFonts w:hint="eastAsia" w:ascii="宋体" w:hAnsi="宋体" w:eastAsia="宋体" w:cs="宋体"/>
          <w:b/>
          <w:i/>
          <w:sz w:val="24"/>
        </w:rPr>
        <w:t>经营职类个人年薪总额=经营职类年薪基数×责任系数×经营目标系数</w:t>
      </w:r>
    </w:p>
    <w:p>
      <w:pPr>
        <w:pStyle w:val="15"/>
        <w:numPr>
          <w:ilvl w:val="0"/>
          <w:numId w:val="8"/>
        </w:numPr>
        <w:spacing w:after="0" w:line="440" w:lineRule="exact"/>
        <w:ind w:leftChars="0"/>
        <w:rPr>
          <w:rFonts w:hint="eastAsia" w:ascii="宋体" w:hAnsi="宋体" w:eastAsia="宋体" w:cs="宋体"/>
          <w:sz w:val="24"/>
        </w:rPr>
      </w:pPr>
      <w:r>
        <w:rPr>
          <w:rFonts w:hint="eastAsia" w:ascii="宋体" w:hAnsi="宋体" w:eastAsia="宋体" w:cs="宋体"/>
          <w:sz w:val="24"/>
        </w:rPr>
        <w:t>经营职类年薪基数：董事会根据公司确定的战略目标与发展规划，综合考虑各业务发展预期、市场环境与资源投入，确定经营职类整体年薪总额，并由此确定经营职类年薪基数。</w:t>
      </w:r>
    </w:p>
    <w:p>
      <w:pPr>
        <w:pStyle w:val="15"/>
        <w:numPr>
          <w:ilvl w:val="0"/>
          <w:numId w:val="8"/>
        </w:numPr>
        <w:spacing w:after="0" w:line="440" w:lineRule="exact"/>
        <w:ind w:leftChars="0"/>
        <w:rPr>
          <w:rFonts w:hint="eastAsia" w:ascii="宋体" w:hAnsi="宋体" w:eastAsia="宋体" w:cs="宋体"/>
          <w:sz w:val="24"/>
        </w:rPr>
      </w:pPr>
      <w:r>
        <w:rPr>
          <w:rFonts w:hint="eastAsia" w:ascii="宋体" w:hAnsi="宋体" w:eastAsia="宋体" w:cs="宋体"/>
          <w:sz w:val="24"/>
        </w:rPr>
        <w:t>责任系数：根据薪点表中各职位等级对应的责任系数确定。</w:t>
      </w:r>
    </w:p>
    <w:p>
      <w:pPr>
        <w:pStyle w:val="15"/>
        <w:numPr>
          <w:ilvl w:val="0"/>
          <w:numId w:val="8"/>
        </w:numPr>
        <w:spacing w:after="0" w:line="440" w:lineRule="exact"/>
        <w:ind w:leftChars="0"/>
        <w:rPr>
          <w:rFonts w:hint="eastAsia" w:ascii="宋体" w:hAnsi="宋体" w:eastAsia="宋体" w:cs="宋体"/>
          <w:sz w:val="24"/>
        </w:rPr>
      </w:pPr>
      <w:r>
        <w:rPr>
          <w:rFonts w:hint="eastAsia" w:ascii="宋体" w:hAnsi="宋体" w:eastAsia="宋体" w:cs="宋体"/>
          <w:sz w:val="24"/>
        </w:rPr>
        <w:t>经营目标系数：根据每年度经营目标和上年度经营情况综合考虑，设置经营目标系数，必要时在年度年薪制实施细则中予以规定。</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4.1.2经营职类个人年薪计算方法：</w:t>
      </w:r>
    </w:p>
    <w:p>
      <w:pPr>
        <w:pStyle w:val="15"/>
        <w:numPr>
          <w:ilvl w:val="0"/>
          <w:numId w:val="9"/>
        </w:numPr>
        <w:spacing w:after="0" w:line="440" w:lineRule="exact"/>
        <w:ind w:leftChars="0"/>
        <w:rPr>
          <w:rFonts w:hint="eastAsia" w:ascii="宋体" w:hAnsi="宋体" w:eastAsia="宋体" w:cs="宋体"/>
          <w:sz w:val="24"/>
        </w:rPr>
      </w:pPr>
      <w:r>
        <w:rPr>
          <w:rFonts w:hint="eastAsia" w:ascii="宋体" w:hAnsi="宋体" w:eastAsia="宋体" w:cs="宋体"/>
          <w:sz w:val="24"/>
        </w:rPr>
        <w:t>经营职类个人年薪总额包含月度基本年薪、月度绩效年薪、效益年薪，其中月度基本年薪占年薪总额的</w:t>
      </w:r>
      <w:r>
        <w:rPr>
          <w:rFonts w:hint="eastAsia" w:ascii="宋体" w:hAnsi="宋体" w:eastAsia="宋体" w:cs="宋体"/>
          <w:b/>
          <w:color w:val="FF0000"/>
          <w:sz w:val="24"/>
          <w:u w:val="single"/>
        </w:rPr>
        <w:t>50%</w:t>
      </w:r>
      <w:r>
        <w:rPr>
          <w:rFonts w:hint="eastAsia" w:ascii="宋体" w:hAnsi="宋体" w:eastAsia="宋体" w:cs="宋体"/>
          <w:sz w:val="24"/>
        </w:rPr>
        <w:t>，月度绩效年薪占年薪总额的</w:t>
      </w:r>
      <w:r>
        <w:rPr>
          <w:rFonts w:hint="eastAsia" w:ascii="宋体" w:hAnsi="宋体" w:eastAsia="宋体" w:cs="宋体"/>
          <w:b/>
          <w:color w:val="FF0000"/>
          <w:sz w:val="24"/>
          <w:u w:val="single"/>
        </w:rPr>
        <w:t>25%</w:t>
      </w:r>
      <w:r>
        <w:rPr>
          <w:rFonts w:hint="eastAsia" w:ascii="宋体" w:hAnsi="宋体" w:eastAsia="宋体" w:cs="宋体"/>
          <w:sz w:val="24"/>
        </w:rPr>
        <w:t>，效益年薪占年薪总额的</w:t>
      </w:r>
      <w:r>
        <w:rPr>
          <w:rFonts w:hint="eastAsia" w:ascii="宋体" w:hAnsi="宋体" w:eastAsia="宋体" w:cs="宋体"/>
          <w:b/>
          <w:color w:val="FF0000"/>
          <w:sz w:val="24"/>
          <w:u w:val="single"/>
        </w:rPr>
        <w:t>25%</w:t>
      </w:r>
      <w:r>
        <w:rPr>
          <w:rFonts w:hint="eastAsia" w:ascii="宋体" w:hAnsi="宋体" w:eastAsia="宋体" w:cs="宋体"/>
          <w:sz w:val="24"/>
        </w:rPr>
        <w:t>。</w:t>
      </w:r>
    </w:p>
    <w:p>
      <w:pPr>
        <w:pStyle w:val="15"/>
        <w:numPr>
          <w:ilvl w:val="0"/>
          <w:numId w:val="9"/>
        </w:numPr>
        <w:spacing w:after="0" w:line="440" w:lineRule="exact"/>
        <w:ind w:leftChars="0"/>
        <w:rPr>
          <w:rFonts w:hint="eastAsia" w:ascii="宋体" w:hAnsi="宋体" w:eastAsia="宋体" w:cs="宋体"/>
          <w:sz w:val="24"/>
        </w:rPr>
      </w:pPr>
      <w:r>
        <w:rPr>
          <w:rFonts w:hint="eastAsia" w:ascii="宋体" w:hAnsi="宋体" w:eastAsia="宋体" w:cs="宋体"/>
          <w:sz w:val="24"/>
        </w:rPr>
        <w:t>月度基本年薪、月度绩效年薪分解至月度进行核算与发放，月度绩效年薪与当月绩效考核成绩挂钩，其计算公式为：</w:t>
      </w:r>
    </w:p>
    <w:p>
      <w:pPr>
        <w:adjustRightInd w:val="0"/>
        <w:snapToGrid w:val="0"/>
        <w:spacing w:beforeLines="50" w:after="120" w:line="400" w:lineRule="exact"/>
        <w:ind w:left="3682" w:leftChars="472" w:hanging="2691" w:hangingChars="1117"/>
        <w:rPr>
          <w:rFonts w:hint="eastAsia" w:ascii="宋体" w:hAnsi="宋体" w:eastAsia="宋体" w:cs="宋体"/>
          <w:b/>
          <w:i/>
          <w:sz w:val="24"/>
        </w:rPr>
      </w:pPr>
      <w:r>
        <w:rPr>
          <w:rFonts w:hint="eastAsia" w:ascii="宋体" w:hAnsi="宋体" w:eastAsia="宋体" w:cs="宋体"/>
          <w:b/>
          <w:i/>
          <w:sz w:val="24"/>
        </w:rPr>
        <w:t>经营职类月度工资收入=（月度基本年薪总额÷12）+（月度绩效年薪总额÷12）×当月绩效等级系数</w:t>
      </w:r>
    </w:p>
    <w:p>
      <w:pPr>
        <w:pStyle w:val="15"/>
        <w:numPr>
          <w:ilvl w:val="0"/>
          <w:numId w:val="9"/>
        </w:numPr>
        <w:spacing w:after="0" w:line="440" w:lineRule="exact"/>
        <w:ind w:leftChars="0"/>
        <w:rPr>
          <w:rFonts w:hint="eastAsia" w:ascii="宋体" w:hAnsi="宋体" w:eastAsia="宋体" w:cs="宋体"/>
          <w:sz w:val="24"/>
        </w:rPr>
      </w:pPr>
      <w:r>
        <w:rPr>
          <w:rFonts w:hint="eastAsia" w:ascii="宋体" w:hAnsi="宋体" w:eastAsia="宋体" w:cs="宋体"/>
          <w:sz w:val="24"/>
        </w:rPr>
        <w:t>为了统一薪酬数据核算格式，经营职类月度基本年薪按薪点表对应薪点分解为基本工资、职务工资和保密工资。</w:t>
      </w:r>
    </w:p>
    <w:p>
      <w:pPr>
        <w:pStyle w:val="15"/>
        <w:numPr>
          <w:ilvl w:val="0"/>
          <w:numId w:val="9"/>
        </w:numPr>
        <w:spacing w:after="0" w:line="440" w:lineRule="exact"/>
        <w:ind w:leftChars="0"/>
        <w:rPr>
          <w:rFonts w:hint="eastAsia" w:ascii="宋体" w:hAnsi="宋体" w:eastAsia="宋体" w:cs="宋体"/>
          <w:sz w:val="24"/>
        </w:rPr>
      </w:pPr>
      <w:r>
        <w:rPr>
          <w:rFonts w:hint="eastAsia" w:ascii="宋体" w:hAnsi="宋体" w:eastAsia="宋体" w:cs="宋体"/>
          <w:sz w:val="24"/>
        </w:rPr>
        <w:t>效益年薪根据任职者与公司签订的目标责任书，以年度各项绩效指标的完成状况和述职评估得分进行核算。计算公式为：</w:t>
      </w:r>
    </w:p>
    <w:p>
      <w:pPr>
        <w:adjustRightInd w:val="0"/>
        <w:snapToGrid w:val="0"/>
        <w:spacing w:beforeLines="50" w:after="120" w:line="400" w:lineRule="exact"/>
        <w:ind w:left="3682" w:leftChars="472" w:hanging="2691" w:hangingChars="1117"/>
        <w:jc w:val="center"/>
        <w:rPr>
          <w:rFonts w:hint="eastAsia" w:ascii="宋体" w:hAnsi="宋体" w:eastAsia="宋体" w:cs="宋体"/>
          <w:b/>
          <w:i/>
          <w:sz w:val="24"/>
        </w:rPr>
      </w:pPr>
      <w:r>
        <w:rPr>
          <w:rFonts w:hint="eastAsia" w:ascii="宋体" w:hAnsi="宋体" w:eastAsia="宋体" w:cs="宋体"/>
          <w:b/>
          <w:i/>
          <w:sz w:val="24"/>
        </w:rPr>
        <w:t>经营职类效益年薪收入=效益年薪总额×年度绩效系数×经营效益系数×任职时间系数</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4.1.3经营职类年度绩效系数：</w:t>
      </w:r>
    </w:p>
    <w:tbl>
      <w:tblPr>
        <w:tblStyle w:val="35"/>
        <w:tblW w:w="6713" w:type="dxa"/>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2"/>
        <w:gridCol w:w="4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2" w:type="dxa"/>
            <w:vAlign w:val="center"/>
          </w:tcPr>
          <w:p>
            <w:pPr>
              <w:pStyle w:val="43"/>
              <w:snapToGrid w:val="0"/>
              <w:spacing w:after="80" w:line="320" w:lineRule="exact"/>
              <w:jc w:val="center"/>
              <w:rPr>
                <w:rFonts w:hint="eastAsia" w:ascii="宋体" w:hAnsi="宋体" w:eastAsia="宋体" w:cs="宋体"/>
                <w:color w:val="000000"/>
                <w:sz w:val="22"/>
                <w:szCs w:val="24"/>
              </w:rPr>
            </w:pPr>
            <w:r>
              <w:rPr>
                <w:rFonts w:hint="eastAsia" w:ascii="宋体" w:hAnsi="宋体" w:eastAsia="宋体" w:cs="宋体"/>
                <w:bCs/>
                <w:color w:val="000000"/>
                <w:sz w:val="22"/>
                <w:szCs w:val="24"/>
              </w:rPr>
              <w:t>年度绩效分数</w:t>
            </w:r>
          </w:p>
        </w:tc>
        <w:tc>
          <w:tcPr>
            <w:tcW w:w="4101" w:type="dxa"/>
            <w:vAlign w:val="center"/>
          </w:tcPr>
          <w:p>
            <w:pPr>
              <w:pStyle w:val="43"/>
              <w:snapToGrid w:val="0"/>
              <w:spacing w:after="80" w:line="320" w:lineRule="exact"/>
              <w:jc w:val="center"/>
              <w:rPr>
                <w:rFonts w:hint="eastAsia" w:ascii="宋体" w:hAnsi="宋体" w:eastAsia="宋体" w:cs="宋体"/>
                <w:color w:val="000000"/>
                <w:sz w:val="22"/>
                <w:szCs w:val="24"/>
              </w:rPr>
            </w:pPr>
            <w:r>
              <w:rPr>
                <w:rFonts w:hint="eastAsia" w:ascii="宋体" w:hAnsi="宋体" w:eastAsia="宋体" w:cs="宋体"/>
                <w:bCs/>
                <w:color w:val="000000"/>
                <w:sz w:val="22"/>
                <w:szCs w:val="24"/>
              </w:rPr>
              <w:t>年度绩效系数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2" w:type="dxa"/>
            <w:vAlign w:val="center"/>
          </w:tcPr>
          <w:p>
            <w:pPr>
              <w:pStyle w:val="43"/>
              <w:snapToGrid w:val="0"/>
              <w:spacing w:after="80" w:line="320" w:lineRule="exact"/>
              <w:jc w:val="center"/>
              <w:rPr>
                <w:rFonts w:hint="eastAsia" w:ascii="宋体" w:hAnsi="宋体" w:eastAsia="宋体" w:cs="宋体"/>
                <w:bCs/>
                <w:color w:val="000000"/>
                <w:sz w:val="22"/>
                <w:szCs w:val="24"/>
              </w:rPr>
            </w:pPr>
            <w:r>
              <w:rPr>
                <w:rFonts w:hint="eastAsia" w:ascii="宋体" w:hAnsi="宋体" w:eastAsia="宋体" w:cs="宋体"/>
                <w:bCs/>
                <w:color w:val="000000"/>
                <w:sz w:val="22"/>
                <w:szCs w:val="24"/>
              </w:rPr>
              <w:t>≥100</w:t>
            </w:r>
          </w:p>
        </w:tc>
        <w:tc>
          <w:tcPr>
            <w:tcW w:w="4101" w:type="dxa"/>
            <w:vAlign w:val="center"/>
          </w:tcPr>
          <w:p>
            <w:pPr>
              <w:pStyle w:val="43"/>
              <w:snapToGrid w:val="0"/>
              <w:spacing w:after="80" w:line="320" w:lineRule="exact"/>
              <w:jc w:val="center"/>
              <w:rPr>
                <w:rFonts w:hint="eastAsia" w:ascii="宋体" w:hAnsi="宋体" w:eastAsia="宋体" w:cs="宋体"/>
                <w:bCs/>
                <w:color w:val="000000"/>
                <w:sz w:val="22"/>
                <w:szCs w:val="24"/>
              </w:rPr>
            </w:pPr>
            <w:r>
              <w:rPr>
                <w:rFonts w:hint="eastAsia" w:ascii="宋体" w:hAnsi="宋体" w:eastAsia="宋体" w:cs="宋体"/>
                <w:bCs/>
                <w:color w:val="000000"/>
                <w:sz w:val="22"/>
                <w:szCs w:val="24"/>
              </w:rPr>
              <w:t>当公司利润目标达成，且公司经营效益系数大于1时，计发超额年薪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2"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100＞～≥95</w:t>
            </w:r>
          </w:p>
        </w:tc>
        <w:tc>
          <w:tcPr>
            <w:tcW w:w="4101"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2"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95＞～≥90</w:t>
            </w:r>
          </w:p>
        </w:tc>
        <w:tc>
          <w:tcPr>
            <w:tcW w:w="4101"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2"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90＞～≥85</w:t>
            </w:r>
          </w:p>
        </w:tc>
        <w:tc>
          <w:tcPr>
            <w:tcW w:w="4101"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2"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85＞～≥80</w:t>
            </w:r>
          </w:p>
        </w:tc>
        <w:tc>
          <w:tcPr>
            <w:tcW w:w="4101"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2"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80＞～≥75</w:t>
            </w:r>
          </w:p>
        </w:tc>
        <w:tc>
          <w:tcPr>
            <w:tcW w:w="4101"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2"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75＞～≥70</w:t>
            </w:r>
          </w:p>
        </w:tc>
        <w:tc>
          <w:tcPr>
            <w:tcW w:w="4101"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2"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70＞～≥65</w:t>
            </w:r>
          </w:p>
        </w:tc>
        <w:tc>
          <w:tcPr>
            <w:tcW w:w="4101"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2"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65＞～≥60</w:t>
            </w:r>
          </w:p>
        </w:tc>
        <w:tc>
          <w:tcPr>
            <w:tcW w:w="4101"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2"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＜60</w:t>
            </w:r>
          </w:p>
        </w:tc>
        <w:tc>
          <w:tcPr>
            <w:tcW w:w="4101"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w:t>
            </w:r>
          </w:p>
        </w:tc>
      </w:tr>
    </w:tbl>
    <w:p>
      <w:pPr>
        <w:pStyle w:val="15"/>
        <w:numPr>
          <w:ilvl w:val="0"/>
          <w:numId w:val="10"/>
        </w:numPr>
        <w:spacing w:after="0" w:line="440" w:lineRule="exact"/>
        <w:ind w:leftChars="0"/>
        <w:rPr>
          <w:rFonts w:hint="eastAsia" w:ascii="宋体" w:hAnsi="宋体" w:eastAsia="宋体" w:cs="宋体"/>
          <w:sz w:val="24"/>
        </w:rPr>
      </w:pPr>
      <w:r>
        <w:rPr>
          <w:rFonts w:hint="eastAsia" w:ascii="宋体" w:hAnsi="宋体" w:eastAsia="宋体" w:cs="宋体"/>
          <w:sz w:val="24"/>
        </w:rPr>
        <w:t>任职时间系数=实际任职天数÷应任职天数（注：实际任职天数从转正当日开始计算，试用期期间不计效益年薪。）</w:t>
      </w:r>
    </w:p>
    <w:p>
      <w:pPr>
        <w:pStyle w:val="15"/>
        <w:numPr>
          <w:ilvl w:val="0"/>
          <w:numId w:val="10"/>
        </w:numPr>
        <w:spacing w:after="0" w:line="440" w:lineRule="exact"/>
        <w:ind w:leftChars="0"/>
        <w:rPr>
          <w:rFonts w:hint="eastAsia" w:ascii="宋体" w:hAnsi="宋体" w:eastAsia="宋体" w:cs="宋体"/>
          <w:sz w:val="24"/>
        </w:rPr>
      </w:pPr>
      <w:r>
        <w:rPr>
          <w:rFonts w:hint="eastAsia" w:ascii="宋体" w:hAnsi="宋体" w:eastAsia="宋体" w:cs="宋体"/>
          <w:sz w:val="24"/>
        </w:rPr>
        <w:t>公司经营效益系数计算方法：</w:t>
      </w:r>
    </w:p>
    <w:p>
      <w:pPr>
        <w:pStyle w:val="43"/>
        <w:snapToGrid w:val="0"/>
        <w:spacing w:beforeLines="20" w:afterLines="20" w:line="400" w:lineRule="exact"/>
        <w:ind w:left="3259" w:leftChars="539" w:hanging="2127" w:hangingChars="883"/>
        <w:rPr>
          <w:rFonts w:hint="eastAsia" w:ascii="宋体" w:hAnsi="宋体" w:eastAsia="宋体" w:cs="宋体"/>
          <w:b/>
          <w:i/>
          <w:color w:val="FF0000"/>
          <w:szCs w:val="24"/>
        </w:rPr>
      </w:pPr>
      <w:r>
        <w:rPr>
          <w:rFonts w:hint="eastAsia" w:ascii="宋体" w:hAnsi="宋体" w:eastAsia="宋体" w:cs="宋体"/>
          <w:b/>
          <w:i/>
          <w:color w:val="FF0000"/>
          <w:szCs w:val="24"/>
        </w:rPr>
        <w:t>公司经营效益系数=销售目标达成率×40% + 毛利目标达成率×40% + 回款目标达成率×20%</w:t>
      </w:r>
    </w:p>
    <w:p>
      <w:pPr>
        <w:pStyle w:val="15"/>
        <w:numPr>
          <w:ilvl w:val="1"/>
          <w:numId w:val="10"/>
        </w:numPr>
        <w:spacing w:after="0" w:line="440" w:lineRule="exact"/>
        <w:ind w:leftChars="0"/>
        <w:rPr>
          <w:rFonts w:hint="eastAsia" w:ascii="宋体" w:hAnsi="宋体" w:eastAsia="宋体" w:cs="宋体"/>
          <w:color w:val="FF0000"/>
          <w:sz w:val="24"/>
        </w:rPr>
      </w:pPr>
      <w:r>
        <w:rPr>
          <w:rFonts w:hint="eastAsia" w:ascii="宋体" w:hAnsi="宋体" w:eastAsia="宋体" w:cs="宋体"/>
          <w:color w:val="FF0000"/>
          <w:sz w:val="24"/>
        </w:rPr>
        <w:t>销售目标达成率=实际销售额÷目标销售额×100%</w:t>
      </w:r>
    </w:p>
    <w:p>
      <w:pPr>
        <w:pStyle w:val="15"/>
        <w:numPr>
          <w:ilvl w:val="1"/>
          <w:numId w:val="10"/>
        </w:numPr>
        <w:spacing w:after="0" w:line="440" w:lineRule="exact"/>
        <w:ind w:leftChars="0"/>
        <w:rPr>
          <w:rFonts w:hint="eastAsia" w:ascii="宋体" w:hAnsi="宋体" w:eastAsia="宋体" w:cs="宋体"/>
          <w:color w:val="FF0000"/>
          <w:sz w:val="24"/>
        </w:rPr>
      </w:pPr>
      <w:r>
        <w:rPr>
          <w:rFonts w:hint="eastAsia" w:ascii="宋体" w:hAnsi="宋体" w:eastAsia="宋体" w:cs="宋体"/>
          <w:color w:val="FF0000"/>
          <w:sz w:val="24"/>
        </w:rPr>
        <w:t>毛利目标达成率=实际毛利额÷目标毛利额×100%</w:t>
      </w:r>
    </w:p>
    <w:p>
      <w:pPr>
        <w:pStyle w:val="15"/>
        <w:numPr>
          <w:ilvl w:val="1"/>
          <w:numId w:val="10"/>
        </w:numPr>
        <w:spacing w:after="0" w:line="440" w:lineRule="exact"/>
        <w:ind w:leftChars="0"/>
        <w:rPr>
          <w:rFonts w:hint="eastAsia" w:ascii="宋体" w:hAnsi="宋体" w:eastAsia="宋体" w:cs="宋体"/>
          <w:color w:val="FF0000"/>
          <w:sz w:val="24"/>
        </w:rPr>
      </w:pPr>
      <w:r>
        <w:rPr>
          <w:rFonts w:hint="eastAsia" w:ascii="宋体" w:hAnsi="宋体" w:eastAsia="宋体" w:cs="宋体"/>
          <w:color w:val="FF0000"/>
          <w:sz w:val="24"/>
        </w:rPr>
        <w:t>回款目标完成率=实际回款金额÷计划回款金额×100%</w:t>
      </w:r>
    </w:p>
    <w:p>
      <w:pPr>
        <w:pStyle w:val="15"/>
        <w:numPr>
          <w:ilvl w:val="1"/>
          <w:numId w:val="10"/>
        </w:numPr>
        <w:spacing w:after="0" w:line="440" w:lineRule="exact"/>
        <w:ind w:leftChars="0"/>
        <w:rPr>
          <w:rFonts w:hint="eastAsia" w:ascii="宋体" w:hAnsi="宋体" w:eastAsia="宋体" w:cs="宋体"/>
          <w:color w:val="FF0000"/>
          <w:sz w:val="24"/>
        </w:rPr>
      </w:pPr>
      <w:r>
        <w:rPr>
          <w:rFonts w:hint="eastAsia" w:ascii="宋体" w:hAnsi="宋体" w:eastAsia="宋体" w:cs="宋体"/>
          <w:bCs/>
          <w:color w:val="FF0000"/>
          <w:sz w:val="24"/>
        </w:rPr>
        <w:t>当销售目标达成率≤30%时，经营绩效系数=0</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4.1.4经营职类超额年薪计算方法：</w:t>
      </w:r>
    </w:p>
    <w:p>
      <w:pPr>
        <w:pStyle w:val="15"/>
        <w:numPr>
          <w:ilvl w:val="0"/>
          <w:numId w:val="11"/>
        </w:numPr>
        <w:spacing w:after="0" w:line="440" w:lineRule="exact"/>
        <w:ind w:leftChars="0"/>
        <w:rPr>
          <w:rFonts w:hint="eastAsia" w:ascii="宋体" w:hAnsi="宋体" w:eastAsia="宋体" w:cs="宋体"/>
          <w:sz w:val="24"/>
        </w:rPr>
      </w:pPr>
      <w:r>
        <w:rPr>
          <w:rFonts w:hint="eastAsia" w:ascii="宋体" w:hAnsi="宋体" w:eastAsia="宋体" w:cs="宋体"/>
          <w:sz w:val="24"/>
        </w:rPr>
        <w:t>超额年薪为公司经营目标达标后奖励超额完成工作业绩的经营职类人员。公司经营效益系数小于1或毛利目标达成率未达100%以上时，不计发超额年薪。</w:t>
      </w:r>
    </w:p>
    <w:p>
      <w:pPr>
        <w:pStyle w:val="15"/>
        <w:numPr>
          <w:ilvl w:val="0"/>
          <w:numId w:val="11"/>
        </w:numPr>
        <w:spacing w:after="0" w:line="440" w:lineRule="exact"/>
        <w:ind w:leftChars="0"/>
        <w:rPr>
          <w:rFonts w:hint="eastAsia" w:ascii="宋体" w:hAnsi="宋体" w:eastAsia="宋体" w:cs="宋体"/>
          <w:sz w:val="24"/>
        </w:rPr>
      </w:pPr>
      <w:r>
        <w:rPr>
          <w:rFonts w:hint="eastAsia" w:ascii="宋体" w:hAnsi="宋体" w:eastAsia="宋体" w:cs="宋体"/>
          <w:sz w:val="24"/>
        </w:rPr>
        <w:t>当公司利润目标达成，且公司效益系数大于1时，为经营团队计发超额年薪。超额年薪计算公式为：</w:t>
      </w:r>
    </w:p>
    <w:p>
      <w:pPr>
        <w:adjustRightInd w:val="0"/>
        <w:snapToGrid w:val="0"/>
        <w:spacing w:beforeLines="50" w:after="120" w:line="400" w:lineRule="exact"/>
        <w:ind w:left="3682" w:leftChars="472" w:hanging="2691" w:hangingChars="1117"/>
        <w:jc w:val="center"/>
        <w:rPr>
          <w:rFonts w:hint="eastAsia" w:ascii="宋体" w:hAnsi="宋体" w:eastAsia="宋体" w:cs="宋体"/>
          <w:b/>
          <w:i/>
          <w:sz w:val="24"/>
        </w:rPr>
      </w:pPr>
      <w:r>
        <w:rPr>
          <w:rFonts w:hint="eastAsia" w:ascii="宋体" w:hAnsi="宋体" w:eastAsia="宋体" w:cs="宋体"/>
          <w:b/>
          <w:i/>
          <w:sz w:val="24"/>
        </w:rPr>
        <w:t>超额年薪收入=个人年薪总额×（公司效益系数-1）×（年度绩效系数-1）×任职时间系数</w:t>
      </w:r>
    </w:p>
    <w:p>
      <w:pPr>
        <w:pStyle w:val="33"/>
        <w:jc w:val="left"/>
        <w:rPr>
          <w:rFonts w:hint="eastAsia" w:ascii="宋体" w:hAnsi="宋体" w:eastAsia="宋体" w:cs="宋体"/>
          <w:sz w:val="28"/>
        </w:rPr>
      </w:pPr>
      <w:bookmarkStart w:id="44" w:name="_Toc353188525"/>
      <w:r>
        <w:rPr>
          <w:rFonts w:hint="eastAsia" w:ascii="宋体" w:hAnsi="宋体" w:eastAsia="宋体" w:cs="宋体"/>
          <w:sz w:val="28"/>
        </w:rPr>
        <w:t>4.3行业经理、大区总监、办事处经理年薪制</w:t>
      </w:r>
      <w:bookmarkEnd w:id="44"/>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4.3.1行业经理、大区总监、办事处经理的年薪制结构为：</w:t>
      </w:r>
      <w:r>
        <w:rPr>
          <w:rFonts w:hint="eastAsia" w:ascii="宋体" w:hAnsi="宋体" w:eastAsia="宋体" w:cs="宋体"/>
          <w:color w:val="FF0000"/>
          <w:sz w:val="24"/>
        </w:rPr>
        <w:t>月度基本工资+月度绩效奖金+效益年薪+业绩提成+福利</w:t>
      </w:r>
      <w:r>
        <w:rPr>
          <w:rFonts w:hint="eastAsia" w:ascii="宋体" w:hAnsi="宋体" w:eastAsia="宋体" w:cs="宋体"/>
          <w:sz w:val="24"/>
        </w:rPr>
        <w:t>。个人年薪总额计算公式：</w:t>
      </w:r>
    </w:p>
    <w:p>
      <w:pPr>
        <w:adjustRightInd w:val="0"/>
        <w:snapToGrid w:val="0"/>
        <w:spacing w:after="80" w:line="400" w:lineRule="exact"/>
        <w:ind w:firstLine="1325" w:firstLineChars="550"/>
        <w:rPr>
          <w:rFonts w:hint="eastAsia" w:ascii="宋体" w:hAnsi="宋体" w:eastAsia="宋体" w:cs="宋体"/>
          <w:b/>
          <w:i/>
          <w:sz w:val="24"/>
        </w:rPr>
      </w:pPr>
      <w:r>
        <w:rPr>
          <w:rFonts w:hint="eastAsia" w:ascii="宋体" w:hAnsi="宋体" w:eastAsia="宋体" w:cs="宋体"/>
          <w:b/>
          <w:i/>
          <w:sz w:val="24"/>
        </w:rPr>
        <w:t>行业经理个人年薪总额=行业经理年薪基数×行业系数×业绩目标系数</w:t>
      </w:r>
    </w:p>
    <w:p>
      <w:pPr>
        <w:adjustRightInd w:val="0"/>
        <w:snapToGrid w:val="0"/>
        <w:spacing w:after="80" w:line="400" w:lineRule="exact"/>
        <w:ind w:firstLine="1325" w:firstLineChars="550"/>
        <w:rPr>
          <w:rFonts w:hint="eastAsia" w:ascii="宋体" w:hAnsi="宋体" w:eastAsia="宋体" w:cs="宋体"/>
          <w:b/>
          <w:i/>
          <w:sz w:val="24"/>
        </w:rPr>
      </w:pPr>
      <w:r>
        <w:rPr>
          <w:rFonts w:hint="eastAsia" w:ascii="宋体" w:hAnsi="宋体" w:eastAsia="宋体" w:cs="宋体"/>
          <w:b/>
          <w:i/>
          <w:sz w:val="24"/>
        </w:rPr>
        <w:t>大区总监个人年薪总额=大区总监年薪基数×区域系数×业绩目标系数</w:t>
      </w:r>
    </w:p>
    <w:p>
      <w:pPr>
        <w:adjustRightInd w:val="0"/>
        <w:snapToGrid w:val="0"/>
        <w:spacing w:after="80" w:line="400" w:lineRule="exact"/>
        <w:ind w:firstLine="1325" w:firstLineChars="550"/>
        <w:rPr>
          <w:rFonts w:hint="eastAsia" w:ascii="宋体" w:hAnsi="宋体" w:eastAsia="宋体" w:cs="宋体"/>
          <w:b/>
          <w:i/>
          <w:sz w:val="24"/>
        </w:rPr>
      </w:pPr>
      <w:r>
        <w:rPr>
          <w:rFonts w:hint="eastAsia" w:ascii="宋体" w:hAnsi="宋体" w:eastAsia="宋体" w:cs="宋体"/>
          <w:b/>
          <w:i/>
          <w:sz w:val="24"/>
        </w:rPr>
        <w:t>办事处经理个人年薪总额=办事处经理年薪基数×业绩目标系数</w:t>
      </w:r>
    </w:p>
    <w:p>
      <w:pPr>
        <w:pStyle w:val="15"/>
        <w:numPr>
          <w:ilvl w:val="0"/>
          <w:numId w:val="12"/>
        </w:numPr>
        <w:spacing w:after="0" w:line="440" w:lineRule="exact"/>
        <w:ind w:leftChars="0"/>
        <w:rPr>
          <w:rFonts w:hint="eastAsia" w:ascii="宋体" w:hAnsi="宋体" w:eastAsia="宋体" w:cs="宋体"/>
          <w:sz w:val="24"/>
        </w:rPr>
      </w:pPr>
      <w:r>
        <w:rPr>
          <w:rFonts w:hint="eastAsia" w:ascii="宋体" w:hAnsi="宋体" w:eastAsia="宋体" w:cs="宋体"/>
          <w:sz w:val="24"/>
        </w:rPr>
        <w:t>各职位年薪基数：公司根据年度各行业整体销售目标确定当年各职位年薪额度，并由此确定各职位年薪基数。</w:t>
      </w:r>
    </w:p>
    <w:p>
      <w:pPr>
        <w:pStyle w:val="15"/>
        <w:numPr>
          <w:ilvl w:val="0"/>
          <w:numId w:val="12"/>
        </w:numPr>
        <w:spacing w:after="0" w:line="440" w:lineRule="exact"/>
        <w:ind w:leftChars="0"/>
        <w:rPr>
          <w:rFonts w:hint="eastAsia" w:ascii="宋体" w:hAnsi="宋体" w:eastAsia="宋体" w:cs="宋体"/>
          <w:sz w:val="24"/>
        </w:rPr>
      </w:pPr>
      <w:r>
        <w:rPr>
          <w:rFonts w:hint="eastAsia" w:ascii="宋体" w:hAnsi="宋体" w:eastAsia="宋体" w:cs="宋体"/>
          <w:sz w:val="24"/>
        </w:rPr>
        <w:t>行业系数：公司根据各行业进入难度、投入资源、技术难度等因素确定行业系数。</w:t>
      </w:r>
    </w:p>
    <w:p>
      <w:pPr>
        <w:pStyle w:val="15"/>
        <w:numPr>
          <w:ilvl w:val="0"/>
          <w:numId w:val="12"/>
        </w:numPr>
        <w:spacing w:after="0" w:line="440" w:lineRule="exact"/>
        <w:ind w:leftChars="0"/>
        <w:rPr>
          <w:rFonts w:hint="eastAsia" w:ascii="宋体" w:hAnsi="宋体" w:eastAsia="宋体" w:cs="宋体"/>
          <w:sz w:val="24"/>
        </w:rPr>
      </w:pPr>
      <w:r>
        <w:rPr>
          <w:rFonts w:hint="eastAsia" w:ascii="宋体" w:hAnsi="宋体" w:eastAsia="宋体" w:cs="宋体"/>
          <w:sz w:val="24"/>
        </w:rPr>
        <w:t>区域系数：公司根据各区域的市场开发难度、目标客户群体、区域重要性等因素确定区域系数。</w:t>
      </w:r>
    </w:p>
    <w:p>
      <w:pPr>
        <w:pStyle w:val="15"/>
        <w:numPr>
          <w:ilvl w:val="0"/>
          <w:numId w:val="12"/>
        </w:numPr>
        <w:spacing w:after="0" w:line="440" w:lineRule="exact"/>
        <w:ind w:leftChars="0"/>
        <w:rPr>
          <w:rFonts w:hint="eastAsia" w:ascii="宋体" w:hAnsi="宋体" w:eastAsia="宋体" w:cs="宋体"/>
          <w:sz w:val="24"/>
        </w:rPr>
      </w:pPr>
      <w:r>
        <w:rPr>
          <w:rFonts w:hint="eastAsia" w:ascii="宋体" w:hAnsi="宋体" w:eastAsia="宋体" w:cs="宋体"/>
          <w:sz w:val="24"/>
        </w:rPr>
        <w:t>业绩目标系数：根据当年度各行业、区域、办事处的销售业绩目标、销售增长率、毛利率等因素确定业绩目标系数，必要时在年度年薪制实施细则中予以规定。</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4.3.2行业经理、大区总监、办事处经理个人年薪计算方法：</w:t>
      </w:r>
    </w:p>
    <w:p>
      <w:pPr>
        <w:pStyle w:val="15"/>
        <w:numPr>
          <w:ilvl w:val="0"/>
          <w:numId w:val="13"/>
        </w:numPr>
        <w:spacing w:after="0" w:line="440" w:lineRule="exact"/>
        <w:ind w:leftChars="0"/>
        <w:rPr>
          <w:rFonts w:hint="eastAsia" w:ascii="宋体" w:hAnsi="宋体" w:eastAsia="宋体" w:cs="宋体"/>
          <w:sz w:val="24"/>
        </w:rPr>
      </w:pPr>
      <w:r>
        <w:rPr>
          <w:rFonts w:hint="eastAsia" w:ascii="宋体" w:hAnsi="宋体" w:eastAsia="宋体" w:cs="宋体"/>
          <w:sz w:val="24"/>
        </w:rPr>
        <w:t>个人年薪总额包含月度基本年薪、月度绩效年薪、效益年薪，其中月度基本年薪占年薪总额的</w:t>
      </w:r>
      <w:r>
        <w:rPr>
          <w:rFonts w:hint="eastAsia" w:ascii="宋体" w:hAnsi="宋体" w:eastAsia="宋体" w:cs="宋体"/>
          <w:b/>
          <w:color w:val="FF0000"/>
          <w:sz w:val="24"/>
          <w:u w:val="single"/>
        </w:rPr>
        <w:t>60%</w:t>
      </w:r>
      <w:r>
        <w:rPr>
          <w:rFonts w:hint="eastAsia" w:ascii="宋体" w:hAnsi="宋体" w:eastAsia="宋体" w:cs="宋体"/>
          <w:sz w:val="24"/>
        </w:rPr>
        <w:t>，月度绩效年薪占年薪总额的</w:t>
      </w:r>
      <w:r>
        <w:rPr>
          <w:rFonts w:hint="eastAsia" w:ascii="宋体" w:hAnsi="宋体" w:eastAsia="宋体" w:cs="宋体"/>
          <w:b/>
          <w:color w:val="FF0000"/>
          <w:sz w:val="24"/>
          <w:u w:val="single"/>
        </w:rPr>
        <w:t>15%</w:t>
      </w:r>
      <w:r>
        <w:rPr>
          <w:rFonts w:hint="eastAsia" w:ascii="宋体" w:hAnsi="宋体" w:eastAsia="宋体" w:cs="宋体"/>
          <w:sz w:val="24"/>
        </w:rPr>
        <w:t>，效益年薪占年薪总额的</w:t>
      </w:r>
      <w:r>
        <w:rPr>
          <w:rFonts w:hint="eastAsia" w:ascii="宋体" w:hAnsi="宋体" w:eastAsia="宋体" w:cs="宋体"/>
          <w:b/>
          <w:color w:val="FF0000"/>
          <w:sz w:val="24"/>
          <w:u w:val="single"/>
        </w:rPr>
        <w:t>25%</w:t>
      </w:r>
      <w:r>
        <w:rPr>
          <w:rFonts w:hint="eastAsia" w:ascii="宋体" w:hAnsi="宋体" w:eastAsia="宋体" w:cs="宋体"/>
          <w:sz w:val="24"/>
        </w:rPr>
        <w:t>。</w:t>
      </w:r>
    </w:p>
    <w:p>
      <w:pPr>
        <w:pStyle w:val="15"/>
        <w:numPr>
          <w:ilvl w:val="0"/>
          <w:numId w:val="13"/>
        </w:numPr>
        <w:spacing w:after="0" w:line="440" w:lineRule="exact"/>
        <w:ind w:leftChars="0"/>
        <w:rPr>
          <w:rFonts w:hint="eastAsia" w:ascii="宋体" w:hAnsi="宋体" w:eastAsia="宋体" w:cs="宋体"/>
          <w:sz w:val="24"/>
        </w:rPr>
      </w:pPr>
      <w:r>
        <w:rPr>
          <w:rFonts w:hint="eastAsia" w:ascii="宋体" w:hAnsi="宋体" w:eastAsia="宋体" w:cs="宋体"/>
          <w:sz w:val="24"/>
        </w:rPr>
        <w:t>月度基本年薪、月度绩效年薪分解至月度进行核算与发放，月度绩效年薪与当月绩效考核成绩挂钩，其计算公式为：</w:t>
      </w:r>
    </w:p>
    <w:p>
      <w:pPr>
        <w:adjustRightInd w:val="0"/>
        <w:snapToGrid w:val="0"/>
        <w:spacing w:beforeLines="50" w:after="120" w:line="400" w:lineRule="exact"/>
        <w:ind w:left="3682" w:leftChars="472" w:hanging="2691" w:hangingChars="1117"/>
        <w:rPr>
          <w:rFonts w:hint="eastAsia" w:ascii="宋体" w:hAnsi="宋体" w:eastAsia="宋体" w:cs="宋体"/>
          <w:b/>
          <w:i/>
          <w:sz w:val="24"/>
        </w:rPr>
      </w:pPr>
      <w:r>
        <w:rPr>
          <w:rFonts w:hint="eastAsia" w:ascii="宋体" w:hAnsi="宋体" w:eastAsia="宋体" w:cs="宋体"/>
          <w:b/>
          <w:i/>
          <w:sz w:val="24"/>
        </w:rPr>
        <w:t>月度工资收入=（月度基本年薪总额÷12）+（月度绩效年薪总额÷12）×当月绩效等级系数</w:t>
      </w:r>
    </w:p>
    <w:p>
      <w:pPr>
        <w:pStyle w:val="15"/>
        <w:numPr>
          <w:ilvl w:val="0"/>
          <w:numId w:val="13"/>
        </w:numPr>
        <w:spacing w:after="0" w:line="440" w:lineRule="exact"/>
        <w:ind w:leftChars="0"/>
        <w:rPr>
          <w:rFonts w:hint="eastAsia" w:ascii="宋体" w:hAnsi="宋体" w:eastAsia="宋体" w:cs="宋体"/>
          <w:sz w:val="24"/>
        </w:rPr>
      </w:pPr>
      <w:r>
        <w:rPr>
          <w:rFonts w:hint="eastAsia" w:ascii="宋体" w:hAnsi="宋体" w:eastAsia="宋体" w:cs="宋体"/>
          <w:sz w:val="24"/>
        </w:rPr>
        <w:t>为了统一薪酬数据核算格式，行业经理月度基本年薪按薪点表对应薪点分解为基本工资、技能工资和保密工资，</w:t>
      </w:r>
      <w:r>
        <w:rPr>
          <w:rFonts w:hint="eastAsia" w:ascii="宋体" w:hAnsi="宋体" w:eastAsia="宋体" w:cs="宋体"/>
          <w:sz w:val="24"/>
        </w:rPr>
        <w:t>大区总监、办事处经理月度基本年薪按薪点表分解为</w:t>
      </w:r>
      <w:r>
        <w:rPr>
          <w:rFonts w:hint="eastAsia" w:ascii="宋体" w:hAnsi="宋体" w:eastAsia="宋体" w:cs="宋体"/>
          <w:sz w:val="24"/>
        </w:rPr>
        <w:t>基本工资、职务工资和保密工资。</w:t>
      </w:r>
    </w:p>
    <w:p>
      <w:pPr>
        <w:pStyle w:val="15"/>
        <w:numPr>
          <w:ilvl w:val="0"/>
          <w:numId w:val="13"/>
        </w:numPr>
        <w:spacing w:after="0" w:line="440" w:lineRule="exact"/>
        <w:ind w:leftChars="0"/>
        <w:rPr>
          <w:rFonts w:hint="eastAsia" w:ascii="宋体" w:hAnsi="宋体" w:eastAsia="宋体" w:cs="宋体"/>
          <w:sz w:val="24"/>
        </w:rPr>
      </w:pPr>
      <w:r>
        <w:rPr>
          <w:rFonts w:hint="eastAsia" w:ascii="宋体" w:hAnsi="宋体" w:eastAsia="宋体" w:cs="宋体"/>
          <w:sz w:val="24"/>
        </w:rPr>
        <w:t>效益年薪根据任职者与公司签订的目标责任书，以年度各项绩效指标的完成状况得分进行核算。计算公式为：</w:t>
      </w:r>
    </w:p>
    <w:p>
      <w:pPr>
        <w:adjustRightInd w:val="0"/>
        <w:snapToGrid w:val="0"/>
        <w:spacing w:beforeLines="50" w:after="120" w:line="400" w:lineRule="exact"/>
        <w:ind w:left="3682" w:leftChars="472" w:hanging="2691" w:hangingChars="1117"/>
        <w:jc w:val="center"/>
        <w:rPr>
          <w:rFonts w:hint="eastAsia" w:ascii="宋体" w:hAnsi="宋体" w:eastAsia="宋体" w:cs="宋体"/>
          <w:b/>
          <w:i/>
          <w:sz w:val="24"/>
        </w:rPr>
      </w:pPr>
      <w:r>
        <w:rPr>
          <w:rFonts w:hint="eastAsia" w:ascii="宋体" w:hAnsi="宋体" w:eastAsia="宋体" w:cs="宋体"/>
          <w:b/>
          <w:i/>
          <w:sz w:val="24"/>
        </w:rPr>
        <w:t>效益年薪收入=效益年薪总额×年度绩效系数×毛利系数×任职时间系数</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4.1.3行业经理年度绩效系数：</w:t>
      </w:r>
    </w:p>
    <w:tbl>
      <w:tblPr>
        <w:tblStyle w:val="35"/>
        <w:tblW w:w="6713" w:type="dxa"/>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4"/>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4" w:type="dxa"/>
            <w:vAlign w:val="center"/>
          </w:tcPr>
          <w:p>
            <w:pPr>
              <w:pStyle w:val="43"/>
              <w:snapToGrid w:val="0"/>
              <w:spacing w:after="80" w:line="320" w:lineRule="exact"/>
              <w:jc w:val="center"/>
              <w:rPr>
                <w:rFonts w:hint="eastAsia" w:ascii="宋体" w:hAnsi="宋体" w:eastAsia="宋体" w:cs="宋体"/>
                <w:color w:val="000000"/>
                <w:sz w:val="22"/>
                <w:szCs w:val="24"/>
              </w:rPr>
            </w:pPr>
            <w:r>
              <w:rPr>
                <w:rFonts w:hint="eastAsia" w:ascii="宋体" w:hAnsi="宋体" w:eastAsia="宋体" w:cs="宋体"/>
                <w:bCs/>
                <w:color w:val="000000"/>
                <w:sz w:val="22"/>
                <w:szCs w:val="24"/>
              </w:rPr>
              <w:t>年度绩效分数</w:t>
            </w:r>
          </w:p>
        </w:tc>
        <w:tc>
          <w:tcPr>
            <w:tcW w:w="4099" w:type="dxa"/>
            <w:vAlign w:val="center"/>
          </w:tcPr>
          <w:p>
            <w:pPr>
              <w:pStyle w:val="43"/>
              <w:snapToGrid w:val="0"/>
              <w:spacing w:after="80" w:line="320" w:lineRule="exact"/>
              <w:jc w:val="center"/>
              <w:rPr>
                <w:rFonts w:hint="eastAsia" w:ascii="宋体" w:hAnsi="宋体" w:eastAsia="宋体" w:cs="宋体"/>
                <w:color w:val="000000"/>
                <w:sz w:val="22"/>
                <w:szCs w:val="24"/>
              </w:rPr>
            </w:pPr>
            <w:r>
              <w:rPr>
                <w:rFonts w:hint="eastAsia" w:ascii="宋体" w:hAnsi="宋体" w:eastAsia="宋体" w:cs="宋体"/>
                <w:bCs/>
                <w:color w:val="000000"/>
                <w:sz w:val="22"/>
                <w:szCs w:val="24"/>
              </w:rPr>
              <w:t>年度绩效系数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100＞～≥95</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95＞～≥90</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90＞～≥85</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85＞～≥80</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80＞～≥75</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75＞～≥70</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70＞～≥65</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65＞～≥60</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＜60</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0</w:t>
            </w:r>
          </w:p>
        </w:tc>
      </w:tr>
    </w:tbl>
    <w:p>
      <w:pPr>
        <w:pStyle w:val="15"/>
        <w:numPr>
          <w:ilvl w:val="0"/>
          <w:numId w:val="14"/>
        </w:numPr>
        <w:spacing w:after="0" w:line="440" w:lineRule="exact"/>
        <w:ind w:leftChars="0"/>
        <w:rPr>
          <w:rFonts w:hint="eastAsia" w:ascii="宋体" w:hAnsi="宋体" w:eastAsia="宋体" w:cs="宋体"/>
          <w:sz w:val="24"/>
        </w:rPr>
      </w:pPr>
      <w:r>
        <w:rPr>
          <w:rFonts w:hint="eastAsia" w:ascii="宋体" w:hAnsi="宋体" w:eastAsia="宋体" w:cs="宋体"/>
          <w:sz w:val="24"/>
        </w:rPr>
        <w:t>任职时间系数=实际任职天数÷应任职天数（注：实际任职天数从转正当日开始计算，试用期期间不计效益年薪。）</w:t>
      </w:r>
    </w:p>
    <w:p>
      <w:pPr>
        <w:pStyle w:val="15"/>
        <w:numPr>
          <w:ilvl w:val="0"/>
          <w:numId w:val="14"/>
        </w:numPr>
        <w:spacing w:after="0" w:line="440" w:lineRule="exact"/>
        <w:ind w:leftChars="0"/>
        <w:rPr>
          <w:rFonts w:hint="eastAsia" w:ascii="宋体" w:hAnsi="宋体" w:eastAsia="宋体" w:cs="宋体"/>
          <w:sz w:val="24"/>
        </w:rPr>
      </w:pPr>
      <w:r>
        <w:rPr>
          <w:rFonts w:hint="eastAsia" w:ascii="宋体" w:hAnsi="宋体" w:eastAsia="宋体" w:cs="宋体"/>
          <w:sz w:val="24"/>
        </w:rPr>
        <w:t>毛利系数计算方法：</w:t>
      </w:r>
    </w:p>
    <w:tbl>
      <w:tblPr>
        <w:tblStyle w:val="35"/>
        <w:tblW w:w="6713" w:type="dxa"/>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4"/>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614" w:type="dxa"/>
            <w:vAlign w:val="center"/>
          </w:tcPr>
          <w:p>
            <w:pPr>
              <w:pStyle w:val="43"/>
              <w:snapToGrid w:val="0"/>
              <w:spacing w:after="80" w:line="320" w:lineRule="exact"/>
              <w:jc w:val="center"/>
              <w:rPr>
                <w:rFonts w:hint="eastAsia" w:ascii="宋体" w:hAnsi="宋体" w:eastAsia="宋体" w:cs="宋体"/>
                <w:color w:val="000000"/>
                <w:sz w:val="22"/>
                <w:szCs w:val="24"/>
              </w:rPr>
            </w:pPr>
            <w:r>
              <w:rPr>
                <w:rFonts w:hint="eastAsia" w:ascii="宋体" w:hAnsi="宋体" w:eastAsia="宋体" w:cs="宋体"/>
                <w:bCs/>
                <w:color w:val="000000"/>
                <w:sz w:val="22"/>
                <w:szCs w:val="24"/>
              </w:rPr>
              <w:t>毛利率</w:t>
            </w:r>
          </w:p>
        </w:tc>
        <w:tc>
          <w:tcPr>
            <w:tcW w:w="4099" w:type="dxa"/>
            <w:vAlign w:val="center"/>
          </w:tcPr>
          <w:p>
            <w:pPr>
              <w:pStyle w:val="43"/>
              <w:snapToGrid w:val="0"/>
              <w:spacing w:after="80" w:line="320" w:lineRule="exact"/>
              <w:jc w:val="center"/>
              <w:rPr>
                <w:rFonts w:hint="eastAsia" w:ascii="宋体" w:hAnsi="宋体" w:eastAsia="宋体" w:cs="宋体"/>
                <w:color w:val="000000"/>
                <w:sz w:val="22"/>
                <w:szCs w:val="24"/>
              </w:rPr>
            </w:pPr>
            <w:r>
              <w:rPr>
                <w:rFonts w:hint="eastAsia" w:ascii="宋体" w:hAnsi="宋体" w:eastAsia="宋体" w:cs="宋体"/>
                <w:bCs/>
                <w:color w:val="000000"/>
                <w:sz w:val="22"/>
                <w:szCs w:val="24"/>
              </w:rPr>
              <w:t>毛利系数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45%以上</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45%＞～≥40%</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40%＞～≥35%</w:t>
            </w:r>
          </w:p>
        </w:tc>
        <w:tc>
          <w:tcPr>
            <w:tcW w:w="4099" w:type="dxa"/>
            <w:vAlign w:val="center"/>
          </w:tcPr>
          <w:p>
            <w:pPr>
              <w:pStyle w:val="43"/>
              <w:snapToGrid w:val="0"/>
              <w:spacing w:after="80" w:line="320" w:lineRule="exact"/>
              <w:jc w:val="center"/>
              <w:rPr>
                <w:rFonts w:hint="eastAsia" w:ascii="宋体" w:hAnsi="宋体" w:eastAsia="宋体" w:cs="宋体"/>
                <w:b/>
                <w:bCs/>
                <w:color w:val="FF0000"/>
                <w:sz w:val="22"/>
                <w:szCs w:val="24"/>
              </w:rPr>
            </w:pPr>
            <w:r>
              <w:rPr>
                <w:rFonts w:hint="eastAsia" w:ascii="宋体" w:hAnsi="宋体" w:eastAsia="宋体" w:cs="宋体"/>
                <w:b/>
                <w:bCs/>
                <w:color w:val="FF0000"/>
                <w:sz w:val="22"/>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dstrike/>
                <w:color w:val="FF0000"/>
                <w:sz w:val="22"/>
                <w:szCs w:val="24"/>
              </w:rPr>
            </w:pPr>
            <w:r>
              <w:rPr>
                <w:rFonts w:hint="eastAsia" w:ascii="宋体" w:hAnsi="宋体" w:eastAsia="宋体" w:cs="宋体"/>
                <w:b/>
                <w:bCs/>
                <w:dstrike/>
                <w:color w:val="FF0000"/>
                <w:sz w:val="22"/>
                <w:szCs w:val="24"/>
              </w:rPr>
              <w:t>35%＞～≥30%</w:t>
            </w:r>
          </w:p>
        </w:tc>
        <w:tc>
          <w:tcPr>
            <w:tcW w:w="4099" w:type="dxa"/>
            <w:vAlign w:val="center"/>
          </w:tcPr>
          <w:p>
            <w:pPr>
              <w:pStyle w:val="43"/>
              <w:snapToGrid w:val="0"/>
              <w:spacing w:after="80" w:line="320" w:lineRule="exact"/>
              <w:jc w:val="center"/>
              <w:rPr>
                <w:rFonts w:hint="eastAsia" w:ascii="宋体" w:hAnsi="宋体" w:eastAsia="宋体" w:cs="宋体"/>
                <w:b/>
                <w:bCs/>
                <w:dstrike/>
                <w:color w:val="FF0000"/>
                <w:sz w:val="22"/>
                <w:szCs w:val="24"/>
              </w:rPr>
            </w:pPr>
            <w:r>
              <w:rPr>
                <w:rFonts w:hint="eastAsia" w:ascii="宋体" w:hAnsi="宋体" w:eastAsia="宋体" w:cs="宋体"/>
                <w:b/>
                <w:bCs/>
                <w:dstrike/>
                <w:color w:val="FF0000"/>
                <w:sz w:val="22"/>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dstrike/>
                <w:color w:val="FF0000"/>
                <w:sz w:val="22"/>
                <w:szCs w:val="24"/>
              </w:rPr>
            </w:pPr>
            <w:r>
              <w:rPr>
                <w:rFonts w:hint="eastAsia" w:ascii="宋体" w:hAnsi="宋体" w:eastAsia="宋体" w:cs="宋体"/>
                <w:b/>
                <w:bCs/>
                <w:dstrike/>
                <w:color w:val="FF0000"/>
                <w:sz w:val="22"/>
                <w:szCs w:val="24"/>
              </w:rPr>
              <w:t>30%＞～≥25%</w:t>
            </w:r>
          </w:p>
        </w:tc>
        <w:tc>
          <w:tcPr>
            <w:tcW w:w="4099" w:type="dxa"/>
            <w:vAlign w:val="center"/>
          </w:tcPr>
          <w:p>
            <w:pPr>
              <w:pStyle w:val="43"/>
              <w:snapToGrid w:val="0"/>
              <w:spacing w:after="80" w:line="320" w:lineRule="exact"/>
              <w:jc w:val="center"/>
              <w:rPr>
                <w:rFonts w:hint="eastAsia" w:ascii="宋体" w:hAnsi="宋体" w:eastAsia="宋体" w:cs="宋体"/>
                <w:b/>
                <w:bCs/>
                <w:dstrike/>
                <w:color w:val="FF0000"/>
                <w:sz w:val="22"/>
                <w:szCs w:val="24"/>
              </w:rPr>
            </w:pPr>
            <w:r>
              <w:rPr>
                <w:rFonts w:hint="eastAsia" w:ascii="宋体" w:hAnsi="宋体" w:eastAsia="宋体" w:cs="宋体"/>
                <w:b/>
                <w:bCs/>
                <w:dstrike/>
                <w:color w:val="FF0000"/>
                <w:sz w:val="22"/>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614" w:type="dxa"/>
            <w:vAlign w:val="center"/>
          </w:tcPr>
          <w:p>
            <w:pPr>
              <w:pStyle w:val="43"/>
              <w:snapToGrid w:val="0"/>
              <w:spacing w:beforeLines="20" w:afterLines="20" w:line="320" w:lineRule="exact"/>
              <w:jc w:val="center"/>
              <w:rPr>
                <w:rFonts w:hint="eastAsia" w:ascii="宋体" w:hAnsi="宋体" w:eastAsia="宋体" w:cs="宋体"/>
                <w:b/>
                <w:bCs/>
                <w:dstrike/>
                <w:color w:val="FF0000"/>
                <w:sz w:val="22"/>
                <w:szCs w:val="24"/>
              </w:rPr>
            </w:pPr>
            <w:r>
              <w:rPr>
                <w:rFonts w:hint="eastAsia" w:ascii="宋体" w:hAnsi="宋体" w:eastAsia="宋体" w:cs="宋体"/>
                <w:b/>
                <w:bCs/>
                <w:dstrike/>
                <w:color w:val="FF0000"/>
                <w:sz w:val="22"/>
                <w:szCs w:val="24"/>
              </w:rPr>
              <w:t>25%以下</w:t>
            </w:r>
          </w:p>
        </w:tc>
        <w:tc>
          <w:tcPr>
            <w:tcW w:w="4099" w:type="dxa"/>
            <w:vAlign w:val="center"/>
          </w:tcPr>
          <w:p>
            <w:pPr>
              <w:pStyle w:val="43"/>
              <w:snapToGrid w:val="0"/>
              <w:spacing w:after="80" w:line="320" w:lineRule="exact"/>
              <w:jc w:val="center"/>
              <w:rPr>
                <w:rFonts w:hint="eastAsia" w:ascii="宋体" w:hAnsi="宋体" w:eastAsia="宋体" w:cs="宋体"/>
                <w:b/>
                <w:bCs/>
                <w:dstrike/>
                <w:color w:val="FF0000"/>
                <w:sz w:val="22"/>
                <w:szCs w:val="24"/>
              </w:rPr>
            </w:pPr>
            <w:r>
              <w:rPr>
                <w:rFonts w:hint="eastAsia" w:ascii="宋体" w:hAnsi="宋体" w:eastAsia="宋体" w:cs="宋体"/>
                <w:b/>
                <w:bCs/>
                <w:dstrike/>
                <w:color w:val="FF0000"/>
                <w:sz w:val="22"/>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6713" w:type="dxa"/>
            <w:gridSpan w:val="2"/>
            <w:vAlign w:val="center"/>
          </w:tcPr>
          <w:p>
            <w:pPr>
              <w:pStyle w:val="43"/>
              <w:snapToGrid w:val="0"/>
              <w:spacing w:after="80" w:line="320" w:lineRule="exact"/>
              <w:rPr>
                <w:rFonts w:hint="eastAsia" w:ascii="宋体" w:hAnsi="宋体" w:eastAsia="宋体" w:cs="宋体"/>
                <w:b/>
                <w:bCs/>
                <w:color w:val="FF0000"/>
                <w:sz w:val="22"/>
                <w:szCs w:val="24"/>
                <w:u w:val="single"/>
              </w:rPr>
            </w:pPr>
            <w:r>
              <w:rPr>
                <w:rFonts w:hint="eastAsia" w:ascii="宋体" w:hAnsi="宋体" w:eastAsia="宋体" w:cs="宋体"/>
                <w:b/>
                <w:bCs/>
                <w:color w:val="FF0000"/>
                <w:sz w:val="22"/>
                <w:szCs w:val="24"/>
                <w:u w:val="single"/>
              </w:rPr>
              <w:t>备注：公司在侧重于业绩增长而不是利润增长的时候，可以设计为只奖不罚。</w:t>
            </w:r>
          </w:p>
        </w:tc>
      </w:tr>
    </w:tbl>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4.1.4行业经理、大区总监、办事处经理根据销售业绩和回款情况获得业绩提成，因此行业经理年薪中不包括超额年薪。</w:t>
      </w:r>
    </w:p>
    <w:p>
      <w:pPr>
        <w:pStyle w:val="33"/>
        <w:jc w:val="left"/>
        <w:rPr>
          <w:rFonts w:hint="eastAsia" w:ascii="宋体" w:hAnsi="宋体" w:eastAsia="宋体" w:cs="宋体"/>
          <w:sz w:val="28"/>
        </w:rPr>
      </w:pPr>
      <w:bookmarkStart w:id="45" w:name="_Toc353188526"/>
      <w:r>
        <w:rPr>
          <w:rFonts w:hint="eastAsia" w:ascii="宋体" w:hAnsi="宋体" w:eastAsia="宋体" w:cs="宋体"/>
          <w:sz w:val="28"/>
        </w:rPr>
        <w:t>4.4年薪核算与支付</w:t>
      </w:r>
      <w:bookmarkEnd w:id="45"/>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4.3.1所有年薪制人员未转正之前，按职位等级约定固定薪资，年薪的计算期从转正当日开始正式计算。第一次绩效系数以任职人员转正前三个月的绩效成绩为依据。</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4.3.2每年三月前发放上年度效益年薪和超额奖励年薪的</w:t>
      </w:r>
      <w:r>
        <w:rPr>
          <w:rFonts w:hint="eastAsia" w:ascii="宋体" w:hAnsi="宋体" w:eastAsia="宋体" w:cs="宋体"/>
          <w:b/>
          <w:color w:val="FF0000"/>
          <w:sz w:val="24"/>
          <w:u w:val="single"/>
        </w:rPr>
        <w:t>70％</w:t>
      </w:r>
      <w:r>
        <w:rPr>
          <w:rFonts w:hint="eastAsia" w:ascii="宋体" w:hAnsi="宋体" w:eastAsia="宋体" w:cs="宋体"/>
          <w:sz w:val="24"/>
        </w:rPr>
        <w:t>，每年七月前发放上年度的效益年薪与奖励年薪总额的</w:t>
      </w:r>
      <w:r>
        <w:rPr>
          <w:rFonts w:hint="eastAsia" w:ascii="宋体" w:hAnsi="宋体" w:eastAsia="宋体" w:cs="宋体"/>
          <w:b/>
          <w:color w:val="FF0000"/>
          <w:sz w:val="24"/>
          <w:u w:val="single"/>
        </w:rPr>
        <w:t>20%</w:t>
      </w:r>
      <w:r>
        <w:rPr>
          <w:rFonts w:hint="eastAsia" w:ascii="宋体" w:hAnsi="宋体" w:eastAsia="宋体" w:cs="宋体"/>
          <w:sz w:val="24"/>
        </w:rPr>
        <w:t>。剩余</w:t>
      </w:r>
      <w:r>
        <w:rPr>
          <w:rFonts w:hint="eastAsia" w:ascii="宋体" w:hAnsi="宋体" w:eastAsia="宋体" w:cs="宋体"/>
          <w:b/>
          <w:color w:val="FF0000"/>
          <w:sz w:val="24"/>
          <w:u w:val="single"/>
        </w:rPr>
        <w:t>10%</w:t>
      </w:r>
      <w:r>
        <w:rPr>
          <w:rFonts w:hint="eastAsia" w:ascii="宋体" w:hAnsi="宋体" w:eastAsia="宋体" w:cs="宋体"/>
          <w:sz w:val="24"/>
        </w:rPr>
        <w:t>的效益年薪与奖励年薪予以延期兑现，转为管理风险金。由公司设立专户存储，统一托管，根据任期考核结果等因素延期到连任或离任的下一年度兑现，在通过离任审计后，在下一年度将剩余部分管理风险金一次性以现金形式支付。</w:t>
      </w:r>
    </w:p>
    <w:p>
      <w:pPr>
        <w:pStyle w:val="33"/>
        <w:jc w:val="left"/>
        <w:rPr>
          <w:rFonts w:hint="eastAsia" w:ascii="宋体" w:hAnsi="宋体" w:eastAsia="宋体" w:cs="宋体"/>
          <w:sz w:val="28"/>
        </w:rPr>
      </w:pPr>
      <w:bookmarkStart w:id="46" w:name="_Toc353188527"/>
      <w:r>
        <w:rPr>
          <w:rFonts w:hint="eastAsia" w:ascii="宋体" w:hAnsi="宋体" w:eastAsia="宋体" w:cs="宋体"/>
          <w:sz w:val="28"/>
        </w:rPr>
        <w:t>4.4年薪制人员约束条件</w:t>
      </w:r>
      <w:bookmarkEnd w:id="46"/>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4.4.1聘任期内年薪制人员由于个人离职或被公司辞退等原因离职时，将自动失去剩余月份年薪（基本年薪、绩效年薪、效益年薪），由于未到年度结算周期，超额奖励年薪不予结算。任职期（不含试用期）不满半年的年薪制人员不予计算效益年薪，任职期满半年的年薪制人员离职时的效益年薪按合约规定结算。</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4.4.2年薪制人员在工作期间，职位发生变动（不再符合年薪制工资适用条件），则从次月起，取消年薪制，根据新担任职位情况，进行相应的工资结构变化，已经发放部分不再追回。</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4.4.3在离任一年内，从事有损公司公司利益事宜的，将自动失去风险抵押金；经审计部门确认任期内存在经济责任的，用风险抵押金抵扣相应的经济损失。</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4.4.4年薪制人员的各项社会保险费，应由个人承担的部分，由公司从每月基本薪酬中代扣代缴。</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4.4.5年薪制人员的基本年薪、绩效年薪、效益年薪、超额年薪等兑现时按国家及与当地政府要求予以交纳个人所得税。</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4.4.6</w:t>
      </w:r>
      <w:r>
        <w:rPr>
          <w:rFonts w:hint="eastAsia" w:ascii="宋体" w:hAnsi="宋体" w:eastAsia="宋体" w:cs="宋体"/>
          <w:sz w:val="24"/>
        </w:rPr>
        <w:t>对于公司急需人才，引进较为困难，在市场上较为缺乏，也可以采用年薪制。此类任职人员根据职位状况以及承担的目标，确定年薪额，其支付方式同其他年薪制人员相同，接受公司目标考核，并与绩效年薪和效益年薪挂钩。</w:t>
      </w:r>
    </w:p>
    <w:p>
      <w:pPr>
        <w:autoSpaceDE w:val="0"/>
        <w:autoSpaceDN w:val="0"/>
        <w:adjustRightInd w:val="0"/>
        <w:snapToGrid w:val="0"/>
        <w:spacing w:after="80" w:line="400" w:lineRule="exact"/>
        <w:rPr>
          <w:rFonts w:hint="eastAsia" w:ascii="宋体" w:hAnsi="宋体" w:eastAsia="宋体" w:cs="宋体"/>
          <w:sz w:val="24"/>
        </w:rPr>
      </w:pPr>
    </w:p>
    <w:p>
      <w:pPr>
        <w:pStyle w:val="2"/>
        <w:jc w:val="center"/>
        <w:rPr>
          <w:rFonts w:hint="eastAsia" w:ascii="宋体" w:hAnsi="宋体" w:eastAsia="宋体" w:cs="宋体"/>
        </w:rPr>
      </w:pPr>
      <w:bookmarkStart w:id="47" w:name="_Toc353188528"/>
      <w:r>
        <w:rPr>
          <w:rFonts w:hint="eastAsia" w:ascii="宋体" w:hAnsi="宋体" w:eastAsia="宋体" w:cs="宋体"/>
        </w:rPr>
        <w:t>第五章  职能绩效工资制薪酬计算方法</w:t>
      </w:r>
      <w:bookmarkEnd w:id="47"/>
    </w:p>
    <w:p>
      <w:pPr>
        <w:pStyle w:val="33"/>
        <w:jc w:val="left"/>
        <w:rPr>
          <w:rFonts w:hint="eastAsia" w:ascii="宋体" w:hAnsi="宋体" w:eastAsia="宋体" w:cs="宋体"/>
          <w:sz w:val="28"/>
        </w:rPr>
      </w:pPr>
      <w:bookmarkStart w:id="48" w:name="_Toc353188529"/>
      <w:r>
        <w:rPr>
          <w:rFonts w:hint="eastAsia" w:ascii="宋体" w:hAnsi="宋体" w:eastAsia="宋体" w:cs="宋体"/>
          <w:sz w:val="28"/>
        </w:rPr>
        <w:t>5.1职能绩效工资的维度</w:t>
      </w:r>
      <w:bookmarkEnd w:id="48"/>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5.1.1职位。职位不同，所作的贡献、工作的难度以及所担负的职责和风险都不同，其工资必须有所区别。通过职位评估得出每个职位的相对价值大小，评出每个职位的职位等级，职位等级越高，工资也越高。员工可通过获取更高职位的任职资格来获取晋升的机会，从而获得更高职位的工资。</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5.1.2任职能力。任职能力是指员工担任某职位所应具备的素质、知识、技能和工作行为的综合表现。任职能力的变化决定员工能力等级及行为的变化，从而决定工资的变化。任职能力评定原则上每年进行一次，公司暂未进行任职资格评价时，可以员工绩效成绩作为任职能力判定的标准之一。</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5.1.3绩效。绩效是指员工实际达成的工作成果，以绩效考核为依据，绩效工资将随着考核成绩作上下浮动。</w:t>
      </w:r>
    </w:p>
    <w:p>
      <w:pPr>
        <w:autoSpaceDE w:val="0"/>
        <w:autoSpaceDN w:val="0"/>
        <w:adjustRightInd w:val="0"/>
        <w:snapToGrid w:val="0"/>
        <w:spacing w:after="80" w:line="400" w:lineRule="exact"/>
        <w:rPr>
          <w:rFonts w:hint="eastAsia" w:ascii="宋体" w:hAnsi="宋体" w:eastAsia="宋体" w:cs="宋体"/>
          <w:b/>
          <w:sz w:val="24"/>
        </w:rPr>
      </w:pPr>
    </w:p>
    <w:p>
      <w:pPr>
        <w:autoSpaceDE w:val="0"/>
        <w:autoSpaceDN w:val="0"/>
        <w:adjustRightInd w:val="0"/>
        <w:snapToGrid w:val="0"/>
        <w:spacing w:after="80" w:line="400" w:lineRule="exact"/>
        <w:rPr>
          <w:rFonts w:hint="eastAsia" w:ascii="宋体" w:hAnsi="宋体" w:eastAsia="宋体" w:cs="宋体"/>
          <w:b/>
          <w:sz w:val="24"/>
        </w:rPr>
      </w:pPr>
    </w:p>
    <w:p>
      <w:pPr>
        <w:autoSpaceDE w:val="0"/>
        <w:autoSpaceDN w:val="0"/>
        <w:adjustRightInd w:val="0"/>
        <w:snapToGrid w:val="0"/>
        <w:spacing w:after="80" w:line="400" w:lineRule="exact"/>
        <w:rPr>
          <w:rFonts w:hint="eastAsia" w:ascii="宋体" w:hAnsi="宋体" w:eastAsia="宋体" w:cs="宋体"/>
          <w:b/>
          <w:sz w:val="24"/>
        </w:rPr>
      </w:pPr>
    </w:p>
    <w:p>
      <w:pPr>
        <w:autoSpaceDE w:val="0"/>
        <w:autoSpaceDN w:val="0"/>
        <w:adjustRightInd w:val="0"/>
        <w:snapToGrid w:val="0"/>
        <w:spacing w:after="80" w:line="400" w:lineRule="exact"/>
        <w:rPr>
          <w:rFonts w:hint="eastAsia" w:ascii="宋体" w:hAnsi="宋体" w:eastAsia="宋体" w:cs="宋体"/>
          <w:b/>
          <w:sz w:val="24"/>
        </w:rPr>
      </w:pPr>
      <w:r>
        <w:rPr>
          <w:rFonts w:hint="eastAsia" w:ascii="宋体" w:hAnsi="宋体" w:eastAsia="宋体" w:cs="宋体"/>
          <w:b/>
          <w:sz w:val="24"/>
        </w:rPr>
        <w:pict>
          <v:shape id="Quad Arrow 5" o:spid="_x0000_s1027" o:spt="202" type="#_x0000_t202" style="position:absolute;left:0pt;margin-left:279pt;margin-top:3.2pt;height:23.4pt;width:103.5pt;z-index:1024;mso-width-relative:page;mso-height-relative:page;" o:preferrelative="t" stroked="f" coordsize="21600,21600">
            <v:path/>
            <v:fill focussize="0,0"/>
            <v:stroke on="f" joinstyle="miter"/>
            <v:imagedata o:title=""/>
            <o:lock v:ext="edit"/>
            <v:textbox>
              <w:txbxContent>
                <w:p>
                  <w:pPr>
                    <w:rPr>
                      <w:rFonts w:ascii="宋体" w:hAnsi="宋体"/>
                      <w:b/>
                      <w:bCs/>
                    </w:rPr>
                  </w:pPr>
                  <w:r>
                    <w:rPr>
                      <w:rFonts w:hint="eastAsia" w:ascii="宋体" w:hAnsi="宋体"/>
                      <w:b/>
                      <w:bCs/>
                    </w:rPr>
                    <w:t>任职能力（工资）</w:t>
                  </w:r>
                </w:p>
              </w:txbxContent>
            </v:textbox>
          </v:shape>
        </w:pict>
      </w:r>
      <w:r>
        <w:rPr>
          <w:rFonts w:hint="eastAsia" w:ascii="宋体" w:hAnsi="宋体" w:eastAsia="宋体" w:cs="宋体"/>
          <w:b/>
          <w:sz w:val="24"/>
        </w:rPr>
        <w:pict>
          <v:shape id="Quad Arrow 4" o:spid="_x0000_s1028" o:spt="202" type="#_x0000_t202" style="position:absolute;left:0pt;margin-left:200.25pt;margin-top:-53pt;height:23.5pt;width:84pt;z-index:1024;mso-width-relative:page;mso-height-relative:page;" o:preferrelative="t" stroked="f" coordsize="21600,21600">
            <v:path/>
            <v:fill focussize="0,0"/>
            <v:stroke on="f" joinstyle="miter"/>
            <v:imagedata o:title=""/>
            <o:lock v:ext="edit"/>
            <v:textbox>
              <w:txbxContent>
                <w:p>
                  <w:pPr>
                    <w:rPr>
                      <w:rFonts w:ascii="宋体" w:hAnsi="宋体"/>
                      <w:b/>
                      <w:bCs/>
                    </w:rPr>
                  </w:pPr>
                  <w:r>
                    <w:rPr>
                      <w:rFonts w:hint="eastAsia" w:ascii="宋体" w:hAnsi="宋体"/>
                      <w:b/>
                      <w:bCs/>
                    </w:rPr>
                    <w:t>职位（工资）</w:t>
                  </w:r>
                </w:p>
              </w:txbxContent>
            </v:textbox>
          </v:shape>
        </w:pict>
      </w:r>
      <w:r>
        <w:rPr>
          <w:rFonts w:hint="eastAsia" w:ascii="宋体" w:hAnsi="宋体" w:eastAsia="宋体" w:cs="宋体"/>
          <w:b/>
          <w:sz w:val="24"/>
        </w:rPr>
        <w:pict>
          <v:line id="Line 3" o:spid="_x0000_s1029" o:spt="20" style="position:absolute;left:0pt;flip:y;margin-left:195pt;margin-top:-47pt;height:66.2pt;width:0.05pt;z-index:1024;mso-width-relative:page;mso-height-relative:page;" o:preferrelative="t" coordsize="21600,21600">
            <v:path arrowok="t"/>
            <v:fill focussize="0,0"/>
            <v:stroke miterlimit="2" endarrow="block"/>
            <v:imagedata o:title=""/>
            <o:lock v:ext="edit"/>
          </v:line>
        </w:pict>
      </w:r>
      <w:r>
        <w:rPr>
          <w:rFonts w:hint="eastAsia" w:ascii="宋体" w:hAnsi="宋体" w:eastAsia="宋体" w:cs="宋体"/>
          <w:b/>
          <w:sz w:val="24"/>
        </w:rPr>
        <w:pict>
          <v:line id="Line 7" o:spid="_x0000_s1030" o:spt="20" style="position:absolute;left:0pt;flip:x;margin-left:144.75pt;margin-top:19.8pt;height:28.7pt;width:50.25pt;z-index:1024;mso-width-relative:page;mso-height-relative:page;" o:preferrelative="t" coordsize="21600,21600">
            <v:path arrowok="t"/>
            <v:fill focussize="0,0"/>
            <v:stroke miterlimit="2" endarrow="block"/>
            <v:imagedata o:title=""/>
            <o:lock v:ext="edit"/>
          </v:line>
        </w:pict>
      </w:r>
      <w:r>
        <w:rPr>
          <w:rFonts w:hint="eastAsia" w:ascii="宋体" w:hAnsi="宋体" w:eastAsia="宋体" w:cs="宋体"/>
          <w:b/>
          <w:sz w:val="24"/>
        </w:rPr>
        <w:pict>
          <v:shape id="Quad Arrow 6" o:spid="_x0000_s1031" o:spt="202" type="#_x0000_t202" style="position:absolute;left:0pt;margin-left:108pt;margin-top:14.05pt;height:23.4pt;width:69.75pt;z-index:1024;mso-width-relative:page;mso-height-relative:page;" o:preferrelative="t" stroked="f" coordsize="21600,21600">
            <v:path/>
            <v:fill focussize="0,0"/>
            <v:stroke on="f" joinstyle="miter"/>
            <v:imagedata o:title=""/>
            <o:lock v:ext="edit"/>
            <v:textbox>
              <w:txbxContent>
                <w:p>
                  <w:pPr>
                    <w:rPr>
                      <w:rFonts w:ascii="宋体" w:hAnsi="宋体"/>
                      <w:b/>
                      <w:bCs/>
                    </w:rPr>
                  </w:pPr>
                  <w:r>
                    <w:rPr>
                      <w:rFonts w:hint="eastAsia" w:ascii="宋体" w:hAnsi="宋体"/>
                      <w:b/>
                      <w:bCs/>
                    </w:rPr>
                    <w:t>绩效（工资）</w:t>
                  </w:r>
                </w:p>
              </w:txbxContent>
            </v:textbox>
          </v:shape>
        </w:pict>
      </w:r>
      <w:r>
        <w:rPr>
          <w:rFonts w:hint="eastAsia" w:ascii="宋体" w:hAnsi="宋体" w:eastAsia="宋体" w:cs="宋体"/>
          <w:b/>
          <w:sz w:val="24"/>
        </w:rPr>
        <w:pict>
          <v:line id="Line 2" o:spid="_x0000_s1032" o:spt="20" style="position:absolute;left:0pt;margin-left:195pt;margin-top:19.8pt;height:0.05pt;width:78.75pt;z-index:1024;mso-width-relative:page;mso-height-relative:page;" o:preferrelative="t" coordsize="21600,21600">
            <v:path arrowok="t"/>
            <v:fill focussize="0,0"/>
            <v:stroke miterlimit="2" endarrow="block"/>
            <v:imagedata o:title=""/>
            <o:lock v:ext="edit"/>
          </v:line>
        </w:pict>
      </w:r>
    </w:p>
    <w:p>
      <w:pPr>
        <w:pStyle w:val="33"/>
        <w:jc w:val="left"/>
        <w:rPr>
          <w:rFonts w:hint="eastAsia" w:ascii="宋体" w:hAnsi="宋体" w:eastAsia="宋体" w:cs="宋体"/>
          <w:sz w:val="24"/>
          <w:szCs w:val="24"/>
        </w:rPr>
      </w:pPr>
    </w:p>
    <w:p>
      <w:pPr>
        <w:rPr>
          <w:rFonts w:hint="eastAsia" w:ascii="宋体" w:hAnsi="宋体" w:eastAsia="宋体" w:cs="宋体"/>
        </w:rPr>
      </w:pPr>
    </w:p>
    <w:p>
      <w:pPr>
        <w:pStyle w:val="33"/>
        <w:jc w:val="left"/>
        <w:rPr>
          <w:rFonts w:hint="eastAsia" w:ascii="宋体" w:hAnsi="宋体" w:eastAsia="宋体" w:cs="宋体"/>
          <w:sz w:val="28"/>
        </w:rPr>
      </w:pPr>
      <w:bookmarkStart w:id="49" w:name="_Toc353188530"/>
      <w:r>
        <w:rPr>
          <w:rFonts w:hint="eastAsia" w:ascii="宋体" w:hAnsi="宋体" w:eastAsia="宋体" w:cs="宋体"/>
          <w:sz w:val="28"/>
        </w:rPr>
        <w:t>5.2薪点表</w:t>
      </w:r>
      <w:bookmarkEnd w:id="49"/>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5.2.1根据行业薪酬水平及内部薪酬策略，确定公司的整体工资水平，设计《薪点表》。在《薪点表》上，某职位等级与某任职能力等级共同对应的薪点称为职能等级薪点。</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5.2.2职能绩效工资总额以公司的《薪点表》为标准，从《薪点表》获取的薪点，对应相应的工资，包括了基本工资、职务工资或技能工资、保密工资、绩效奖金基数的四部分，是员工工资的总和。</w:t>
      </w:r>
    </w:p>
    <w:p>
      <w:pPr>
        <w:pStyle w:val="33"/>
        <w:jc w:val="left"/>
        <w:rPr>
          <w:rFonts w:hint="eastAsia" w:ascii="宋体" w:hAnsi="宋体" w:eastAsia="宋体" w:cs="宋体"/>
          <w:sz w:val="28"/>
        </w:rPr>
      </w:pPr>
      <w:bookmarkStart w:id="50" w:name="_Toc353188531"/>
      <w:r>
        <w:rPr>
          <w:rFonts w:hint="eastAsia" w:ascii="宋体" w:hAnsi="宋体" w:eastAsia="宋体" w:cs="宋体"/>
          <w:sz w:val="28"/>
        </w:rPr>
        <w:t>5.3职能绩效工资各类标准</w:t>
      </w:r>
      <w:bookmarkEnd w:id="50"/>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5.3.1从《薪点表》上获取的薪点包含了本岗位的基本工资、职务工资或技能工资、保密工资和绩效奖金基数。</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5.3.2基本工资标准：</w:t>
      </w:r>
    </w:p>
    <w:tbl>
      <w:tblPr>
        <w:tblStyle w:val="35"/>
        <w:tblW w:w="7847"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105"/>
        <w:gridCol w:w="1105"/>
        <w:gridCol w:w="1106"/>
        <w:gridCol w:w="1105"/>
        <w:gridCol w:w="1067"/>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92"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薪等</w:t>
            </w:r>
          </w:p>
        </w:tc>
        <w:tc>
          <w:tcPr>
            <w:tcW w:w="1105"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35-36等</w:t>
            </w:r>
          </w:p>
        </w:tc>
        <w:tc>
          <w:tcPr>
            <w:tcW w:w="1105"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37-38等</w:t>
            </w:r>
          </w:p>
        </w:tc>
        <w:tc>
          <w:tcPr>
            <w:tcW w:w="1106" w:type="dxa"/>
            <w:shd w:val="pct10" w:color="auto" w:fill="auto"/>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39-40等</w:t>
            </w:r>
          </w:p>
        </w:tc>
        <w:tc>
          <w:tcPr>
            <w:tcW w:w="1105"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41-42等</w:t>
            </w:r>
          </w:p>
        </w:tc>
        <w:tc>
          <w:tcPr>
            <w:tcW w:w="1067"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43等</w:t>
            </w:r>
          </w:p>
        </w:tc>
        <w:tc>
          <w:tcPr>
            <w:tcW w:w="1067"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44等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92" w:type="dxa"/>
            <w:tcBorders>
              <w:bottom w:val="single" w:color="auto" w:sz="4" w:space="0"/>
            </w:tcBorders>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基本工资标准</w:t>
            </w:r>
          </w:p>
        </w:tc>
        <w:tc>
          <w:tcPr>
            <w:tcW w:w="1105" w:type="dxa"/>
            <w:tcBorders>
              <w:bottom w:val="single" w:color="auto" w:sz="4" w:space="0"/>
            </w:tcBorders>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1600</w:t>
            </w:r>
          </w:p>
        </w:tc>
        <w:tc>
          <w:tcPr>
            <w:tcW w:w="1105" w:type="dxa"/>
            <w:tcBorders>
              <w:bottom w:val="single" w:color="auto" w:sz="4" w:space="0"/>
            </w:tcBorders>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1700</w:t>
            </w:r>
          </w:p>
        </w:tc>
        <w:tc>
          <w:tcPr>
            <w:tcW w:w="1106" w:type="dxa"/>
            <w:tcBorders>
              <w:bottom w:val="single" w:color="auto" w:sz="4" w:space="0"/>
            </w:tcBorders>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1800</w:t>
            </w:r>
          </w:p>
        </w:tc>
        <w:tc>
          <w:tcPr>
            <w:tcW w:w="1105" w:type="dxa"/>
            <w:tcBorders>
              <w:bottom w:val="single" w:color="auto" w:sz="4" w:space="0"/>
            </w:tcBorders>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2000</w:t>
            </w:r>
          </w:p>
        </w:tc>
        <w:tc>
          <w:tcPr>
            <w:tcW w:w="1067" w:type="dxa"/>
            <w:tcBorders>
              <w:bottom w:val="single" w:color="auto" w:sz="4" w:space="0"/>
            </w:tcBorders>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2200</w:t>
            </w:r>
          </w:p>
        </w:tc>
        <w:tc>
          <w:tcPr>
            <w:tcW w:w="1067" w:type="dxa"/>
            <w:tcBorders>
              <w:bottom w:val="single" w:color="auto" w:sz="4" w:space="0"/>
            </w:tcBorders>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92"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薪等</w:t>
            </w:r>
          </w:p>
        </w:tc>
        <w:tc>
          <w:tcPr>
            <w:tcW w:w="1105"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45等</w:t>
            </w:r>
          </w:p>
        </w:tc>
        <w:tc>
          <w:tcPr>
            <w:tcW w:w="1105"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46等</w:t>
            </w:r>
          </w:p>
        </w:tc>
        <w:tc>
          <w:tcPr>
            <w:tcW w:w="1106"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47等</w:t>
            </w:r>
          </w:p>
        </w:tc>
        <w:tc>
          <w:tcPr>
            <w:tcW w:w="1105"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48等</w:t>
            </w:r>
          </w:p>
        </w:tc>
        <w:tc>
          <w:tcPr>
            <w:tcW w:w="1067"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49等</w:t>
            </w:r>
          </w:p>
        </w:tc>
        <w:tc>
          <w:tcPr>
            <w:tcW w:w="1067"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50等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92" w:type="dxa"/>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基本工资标准</w:t>
            </w:r>
          </w:p>
        </w:tc>
        <w:tc>
          <w:tcPr>
            <w:tcW w:w="1105"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3000</w:t>
            </w:r>
          </w:p>
        </w:tc>
        <w:tc>
          <w:tcPr>
            <w:tcW w:w="1105"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3500</w:t>
            </w:r>
          </w:p>
        </w:tc>
        <w:tc>
          <w:tcPr>
            <w:tcW w:w="1106"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4000</w:t>
            </w:r>
          </w:p>
        </w:tc>
        <w:tc>
          <w:tcPr>
            <w:tcW w:w="1105"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4500</w:t>
            </w:r>
          </w:p>
        </w:tc>
        <w:tc>
          <w:tcPr>
            <w:tcW w:w="1067"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5000</w:t>
            </w:r>
          </w:p>
        </w:tc>
        <w:tc>
          <w:tcPr>
            <w:tcW w:w="1067"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5500</w:t>
            </w:r>
          </w:p>
        </w:tc>
      </w:tr>
    </w:tbl>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5.3.3职务工资标准：</w:t>
      </w:r>
    </w:p>
    <w:tbl>
      <w:tblPr>
        <w:tblStyle w:val="35"/>
        <w:tblpPr w:leftFromText="180" w:rightFromText="180" w:vertAnchor="text" w:horzAnchor="margin" w:tblpXSpec="right" w:tblpY="18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137"/>
        <w:gridCol w:w="1138"/>
        <w:gridCol w:w="1138"/>
        <w:gridCol w:w="1137"/>
        <w:gridCol w:w="1138"/>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713"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职务</w:t>
            </w:r>
          </w:p>
        </w:tc>
        <w:tc>
          <w:tcPr>
            <w:tcW w:w="1137"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总经理</w:t>
            </w:r>
          </w:p>
        </w:tc>
        <w:tc>
          <w:tcPr>
            <w:tcW w:w="1138"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副总经理</w:t>
            </w:r>
          </w:p>
        </w:tc>
        <w:tc>
          <w:tcPr>
            <w:tcW w:w="1138"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总监</w:t>
            </w:r>
          </w:p>
        </w:tc>
        <w:tc>
          <w:tcPr>
            <w:tcW w:w="1137"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经理</w:t>
            </w:r>
          </w:p>
        </w:tc>
        <w:tc>
          <w:tcPr>
            <w:tcW w:w="1138"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副经理</w:t>
            </w:r>
          </w:p>
        </w:tc>
        <w:tc>
          <w:tcPr>
            <w:tcW w:w="1121" w:type="dxa"/>
            <w:shd w:val="pct10" w:color="auto" w:fill="auto"/>
            <w:vAlign w:val="center"/>
          </w:tcPr>
          <w:p>
            <w:pPr>
              <w:pStyle w:val="15"/>
              <w:spacing w:after="0" w:line="440" w:lineRule="exact"/>
              <w:ind w:left="0" w:leftChars="0"/>
              <w:jc w:val="center"/>
              <w:rPr>
                <w:rFonts w:hint="eastAsia" w:ascii="宋体" w:hAnsi="宋体" w:eastAsia="宋体" w:cs="宋体"/>
                <w:sz w:val="24"/>
              </w:rPr>
            </w:pPr>
            <w:r>
              <w:rPr>
                <w:rFonts w:hint="eastAsia" w:ascii="宋体" w:hAnsi="宋体" w:eastAsia="宋体" w:cs="宋体"/>
                <w:sz w:val="24"/>
              </w:rPr>
              <w:t>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13" w:type="dxa"/>
            <w:vAlign w:val="center"/>
          </w:tcPr>
          <w:p>
            <w:pPr>
              <w:pStyle w:val="15"/>
              <w:spacing w:after="0" w:line="440" w:lineRule="exact"/>
              <w:ind w:left="0" w:leftChars="0"/>
              <w:jc w:val="center"/>
              <w:rPr>
                <w:rFonts w:hint="eastAsia" w:ascii="宋体" w:hAnsi="宋体" w:eastAsia="宋体" w:cs="宋体"/>
                <w:color w:val="FF0000"/>
                <w:sz w:val="24"/>
              </w:rPr>
            </w:pPr>
            <w:r>
              <w:rPr>
                <w:rFonts w:hint="eastAsia" w:ascii="宋体" w:hAnsi="宋体" w:eastAsia="宋体" w:cs="宋体"/>
                <w:sz w:val="24"/>
              </w:rPr>
              <w:t>职务工资标准</w:t>
            </w:r>
          </w:p>
        </w:tc>
        <w:tc>
          <w:tcPr>
            <w:tcW w:w="1137"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3000</w:t>
            </w:r>
          </w:p>
        </w:tc>
        <w:tc>
          <w:tcPr>
            <w:tcW w:w="1138"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2500</w:t>
            </w:r>
          </w:p>
        </w:tc>
        <w:tc>
          <w:tcPr>
            <w:tcW w:w="1138"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2000</w:t>
            </w:r>
          </w:p>
        </w:tc>
        <w:tc>
          <w:tcPr>
            <w:tcW w:w="1137"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1500</w:t>
            </w:r>
          </w:p>
        </w:tc>
        <w:tc>
          <w:tcPr>
            <w:tcW w:w="1138"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1000</w:t>
            </w:r>
          </w:p>
        </w:tc>
        <w:tc>
          <w:tcPr>
            <w:tcW w:w="1121" w:type="dxa"/>
            <w:vAlign w:val="center"/>
          </w:tcPr>
          <w:p>
            <w:pPr>
              <w:pStyle w:val="15"/>
              <w:spacing w:after="0" w:line="440" w:lineRule="exact"/>
              <w:ind w:left="0" w:leftChars="0"/>
              <w:jc w:val="center"/>
              <w:rPr>
                <w:rFonts w:hint="eastAsia" w:ascii="宋体" w:hAnsi="宋体" w:eastAsia="宋体" w:cs="宋体"/>
                <w:b/>
                <w:color w:val="FF0000"/>
                <w:sz w:val="24"/>
              </w:rPr>
            </w:pPr>
            <w:r>
              <w:rPr>
                <w:rFonts w:hint="eastAsia" w:ascii="宋体" w:hAnsi="宋体" w:eastAsia="宋体" w:cs="宋体"/>
                <w:b/>
                <w:color w:val="FF0000"/>
                <w:sz w:val="24"/>
              </w:rPr>
              <w:t>500</w:t>
            </w:r>
          </w:p>
        </w:tc>
      </w:tr>
    </w:tbl>
    <w:p>
      <w:pPr>
        <w:pStyle w:val="15"/>
        <w:spacing w:beforeLines="50" w:afterLines="50" w:line="440" w:lineRule="exact"/>
        <w:ind w:left="566" w:leftChars="0" w:hanging="566" w:hangingChars="236"/>
        <w:rPr>
          <w:rFonts w:hint="eastAsia" w:ascii="宋体" w:hAnsi="宋体" w:eastAsia="宋体" w:cs="宋体"/>
          <w:sz w:val="24"/>
        </w:rPr>
      </w:pPr>
    </w:p>
    <w:p>
      <w:pPr>
        <w:pStyle w:val="15"/>
        <w:spacing w:beforeLines="50" w:afterLines="50" w:line="440" w:lineRule="exact"/>
        <w:ind w:left="566" w:leftChars="0" w:hanging="566" w:hangingChars="236"/>
        <w:rPr>
          <w:rFonts w:hint="eastAsia" w:ascii="宋体" w:hAnsi="宋体" w:eastAsia="宋体" w:cs="宋体"/>
          <w:sz w:val="24"/>
        </w:rPr>
      </w:pP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5.3.4技能工资标准：</w:t>
      </w:r>
    </w:p>
    <w:tbl>
      <w:tblPr>
        <w:tblStyle w:val="35"/>
        <w:tblW w:w="9356"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685"/>
        <w:gridCol w:w="685"/>
        <w:gridCol w:w="685"/>
        <w:gridCol w:w="685"/>
        <w:gridCol w:w="685"/>
        <w:gridCol w:w="686"/>
        <w:gridCol w:w="685"/>
        <w:gridCol w:w="685"/>
        <w:gridCol w:w="685"/>
        <w:gridCol w:w="685"/>
        <w:gridCol w:w="685"/>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exact"/>
        </w:trPr>
        <w:tc>
          <w:tcPr>
            <w:tcW w:w="1134" w:type="dxa"/>
            <w:tcBorders>
              <w:tl2br w:val="single" w:color="auto" w:sz="4" w:space="0"/>
            </w:tcBorders>
          </w:tcPr>
          <w:p>
            <w:pPr>
              <w:pStyle w:val="15"/>
              <w:spacing w:after="0" w:line="360" w:lineRule="exact"/>
              <w:ind w:left="0" w:leftChars="0" w:firstLine="540" w:firstLineChars="300"/>
              <w:rPr>
                <w:rFonts w:hint="eastAsia" w:ascii="宋体" w:hAnsi="宋体" w:eastAsia="宋体" w:cs="宋体"/>
                <w:sz w:val="18"/>
              </w:rPr>
            </w:pPr>
            <w:r>
              <w:rPr>
                <w:rFonts w:hint="eastAsia" w:ascii="宋体" w:hAnsi="宋体" w:eastAsia="宋体" w:cs="宋体"/>
                <w:sz w:val="18"/>
              </w:rPr>
              <w:t>职类</w:t>
            </w:r>
          </w:p>
          <w:p>
            <w:pPr>
              <w:pStyle w:val="15"/>
              <w:spacing w:after="0" w:line="360" w:lineRule="exact"/>
              <w:ind w:left="0" w:leftChars="0" w:firstLine="540" w:firstLineChars="300"/>
              <w:rPr>
                <w:rFonts w:hint="eastAsia" w:ascii="宋体" w:hAnsi="宋体" w:eastAsia="宋体" w:cs="宋体"/>
                <w:sz w:val="18"/>
              </w:rPr>
            </w:pPr>
          </w:p>
          <w:p>
            <w:pPr>
              <w:pStyle w:val="15"/>
              <w:spacing w:after="0" w:line="360" w:lineRule="exact"/>
              <w:ind w:left="-26" w:leftChars="-51" w:hanging="81" w:hangingChars="45"/>
              <w:rPr>
                <w:rFonts w:hint="eastAsia" w:ascii="宋体" w:hAnsi="宋体" w:eastAsia="宋体" w:cs="宋体"/>
              </w:rPr>
            </w:pPr>
            <w:r>
              <w:rPr>
                <w:rFonts w:hint="eastAsia" w:ascii="宋体" w:hAnsi="宋体" w:eastAsia="宋体" w:cs="宋体"/>
                <w:sz w:val="18"/>
              </w:rPr>
              <w:t>能力等级</w:t>
            </w:r>
          </w:p>
        </w:tc>
        <w:tc>
          <w:tcPr>
            <w:tcW w:w="685"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市场拓展类</w:t>
            </w:r>
          </w:p>
        </w:tc>
        <w:tc>
          <w:tcPr>
            <w:tcW w:w="685"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销售业务类</w:t>
            </w:r>
          </w:p>
        </w:tc>
        <w:tc>
          <w:tcPr>
            <w:tcW w:w="685"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业务支持类</w:t>
            </w:r>
          </w:p>
        </w:tc>
        <w:tc>
          <w:tcPr>
            <w:tcW w:w="685"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产品类</w:t>
            </w:r>
          </w:p>
        </w:tc>
        <w:tc>
          <w:tcPr>
            <w:tcW w:w="685"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研发类</w:t>
            </w:r>
          </w:p>
        </w:tc>
        <w:tc>
          <w:tcPr>
            <w:tcW w:w="686"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工程类</w:t>
            </w:r>
          </w:p>
        </w:tc>
        <w:tc>
          <w:tcPr>
            <w:tcW w:w="685"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质量类</w:t>
            </w:r>
          </w:p>
        </w:tc>
        <w:tc>
          <w:tcPr>
            <w:tcW w:w="685"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财务人资类</w:t>
            </w:r>
          </w:p>
        </w:tc>
        <w:tc>
          <w:tcPr>
            <w:tcW w:w="685"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计划物控类</w:t>
            </w:r>
          </w:p>
        </w:tc>
        <w:tc>
          <w:tcPr>
            <w:tcW w:w="685"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事务文职类</w:t>
            </w:r>
          </w:p>
        </w:tc>
        <w:tc>
          <w:tcPr>
            <w:tcW w:w="685"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检验类</w:t>
            </w:r>
          </w:p>
        </w:tc>
        <w:tc>
          <w:tcPr>
            <w:tcW w:w="686" w:type="dxa"/>
            <w:tcBorders>
              <w:bottom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作业类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4" w:type="dxa"/>
            <w:shd w:val="clear" w:color="auto" w:fill="auto"/>
            <w:vAlign w:val="center"/>
          </w:tcPr>
          <w:p>
            <w:pPr>
              <w:pStyle w:val="15"/>
              <w:spacing w:after="0" w:line="440" w:lineRule="exact"/>
              <w:ind w:left="0" w:leftChars="0"/>
              <w:jc w:val="center"/>
              <w:rPr>
                <w:rFonts w:hint="eastAsia" w:ascii="宋体" w:hAnsi="宋体" w:eastAsia="宋体" w:cs="宋体"/>
              </w:rPr>
            </w:pPr>
            <w:r>
              <w:rPr>
                <w:rFonts w:hint="eastAsia" w:ascii="宋体" w:hAnsi="宋体" w:eastAsia="宋体" w:cs="宋体"/>
              </w:rPr>
              <w:t>资深</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3000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1800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1200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1800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3000</w:t>
            </w:r>
          </w:p>
        </w:tc>
        <w:tc>
          <w:tcPr>
            <w:tcW w:w="686"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1800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1600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1600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1600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1000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800</w:t>
            </w:r>
          </w:p>
        </w:tc>
        <w:tc>
          <w:tcPr>
            <w:tcW w:w="686"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4" w:type="dxa"/>
            <w:tcBorders>
              <w:bottom w:val="single" w:color="auto" w:sz="4" w:space="0"/>
            </w:tcBorders>
            <w:shd w:val="clear" w:color="auto" w:fill="auto"/>
            <w:vAlign w:val="center"/>
          </w:tcPr>
          <w:p>
            <w:pPr>
              <w:pStyle w:val="15"/>
              <w:spacing w:after="0" w:line="440" w:lineRule="exact"/>
              <w:ind w:left="0" w:leftChars="0"/>
              <w:jc w:val="center"/>
              <w:rPr>
                <w:rFonts w:hint="eastAsia" w:ascii="宋体" w:hAnsi="宋体" w:eastAsia="宋体" w:cs="宋体"/>
              </w:rPr>
            </w:pPr>
            <w:r>
              <w:rPr>
                <w:rFonts w:hint="eastAsia" w:ascii="宋体" w:hAnsi="宋体" w:eastAsia="宋体" w:cs="宋体"/>
              </w:rPr>
              <w:t>高级</w:t>
            </w:r>
          </w:p>
        </w:tc>
        <w:tc>
          <w:tcPr>
            <w:tcW w:w="685"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2000</w:t>
            </w:r>
          </w:p>
        </w:tc>
        <w:tc>
          <w:tcPr>
            <w:tcW w:w="685"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1200</w:t>
            </w:r>
          </w:p>
        </w:tc>
        <w:tc>
          <w:tcPr>
            <w:tcW w:w="685"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800</w:t>
            </w:r>
          </w:p>
        </w:tc>
        <w:tc>
          <w:tcPr>
            <w:tcW w:w="685"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1200</w:t>
            </w:r>
          </w:p>
        </w:tc>
        <w:tc>
          <w:tcPr>
            <w:tcW w:w="685"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2000</w:t>
            </w:r>
          </w:p>
        </w:tc>
        <w:tc>
          <w:tcPr>
            <w:tcW w:w="686"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1200</w:t>
            </w:r>
          </w:p>
        </w:tc>
        <w:tc>
          <w:tcPr>
            <w:tcW w:w="685"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1200</w:t>
            </w:r>
          </w:p>
        </w:tc>
        <w:tc>
          <w:tcPr>
            <w:tcW w:w="685"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1200</w:t>
            </w:r>
          </w:p>
        </w:tc>
        <w:tc>
          <w:tcPr>
            <w:tcW w:w="685"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1200</w:t>
            </w:r>
          </w:p>
        </w:tc>
        <w:tc>
          <w:tcPr>
            <w:tcW w:w="685"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700</w:t>
            </w:r>
          </w:p>
        </w:tc>
        <w:tc>
          <w:tcPr>
            <w:tcW w:w="685"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500</w:t>
            </w:r>
          </w:p>
        </w:tc>
        <w:tc>
          <w:tcPr>
            <w:tcW w:w="686" w:type="dxa"/>
            <w:tcBorders>
              <w:bottom w:val="single" w:color="auto" w:sz="4" w:space="0"/>
            </w:tcBorders>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4" w:type="dxa"/>
            <w:shd w:val="clear" w:color="auto" w:fill="auto"/>
            <w:vAlign w:val="center"/>
          </w:tcPr>
          <w:p>
            <w:pPr>
              <w:pStyle w:val="15"/>
              <w:spacing w:after="0" w:line="440" w:lineRule="exact"/>
              <w:ind w:left="0" w:leftChars="0"/>
              <w:jc w:val="center"/>
              <w:rPr>
                <w:rFonts w:hint="eastAsia" w:ascii="宋体" w:hAnsi="宋体" w:eastAsia="宋体" w:cs="宋体"/>
              </w:rPr>
            </w:pPr>
            <w:r>
              <w:rPr>
                <w:rFonts w:hint="eastAsia" w:ascii="宋体" w:hAnsi="宋体" w:eastAsia="宋体" w:cs="宋体"/>
              </w:rPr>
              <w:t>中级</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1500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800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400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800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1500</w:t>
            </w:r>
          </w:p>
        </w:tc>
        <w:tc>
          <w:tcPr>
            <w:tcW w:w="686"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800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800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800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800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400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300</w:t>
            </w:r>
          </w:p>
        </w:tc>
        <w:tc>
          <w:tcPr>
            <w:tcW w:w="686"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4" w:type="dxa"/>
            <w:shd w:val="clear" w:color="auto" w:fill="auto"/>
            <w:vAlign w:val="center"/>
          </w:tcPr>
          <w:p>
            <w:pPr>
              <w:pStyle w:val="15"/>
              <w:spacing w:after="0" w:line="440" w:lineRule="exact"/>
              <w:ind w:left="0" w:leftChars="0"/>
              <w:jc w:val="center"/>
              <w:rPr>
                <w:rFonts w:hint="eastAsia" w:ascii="宋体" w:hAnsi="宋体" w:eastAsia="宋体" w:cs="宋体"/>
              </w:rPr>
            </w:pPr>
            <w:r>
              <w:rPr>
                <w:rFonts w:hint="eastAsia" w:ascii="宋体" w:hAnsi="宋体" w:eastAsia="宋体" w:cs="宋体"/>
              </w:rPr>
              <w:t>初级</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1000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500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200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500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1000</w:t>
            </w:r>
          </w:p>
        </w:tc>
        <w:tc>
          <w:tcPr>
            <w:tcW w:w="686"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500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500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500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500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200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100</w:t>
            </w:r>
          </w:p>
        </w:tc>
        <w:tc>
          <w:tcPr>
            <w:tcW w:w="686"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4" w:type="dxa"/>
            <w:shd w:val="clear" w:color="auto" w:fill="auto"/>
            <w:vAlign w:val="center"/>
          </w:tcPr>
          <w:p>
            <w:pPr>
              <w:pStyle w:val="15"/>
              <w:spacing w:after="0" w:line="440" w:lineRule="exact"/>
              <w:ind w:left="0" w:leftChars="0"/>
              <w:jc w:val="center"/>
              <w:rPr>
                <w:rFonts w:hint="eastAsia" w:ascii="宋体" w:hAnsi="宋体" w:eastAsia="宋体" w:cs="宋体"/>
              </w:rPr>
            </w:pPr>
            <w:r>
              <w:rPr>
                <w:rFonts w:hint="eastAsia" w:ascii="宋体" w:hAnsi="宋体" w:eastAsia="宋体" w:cs="宋体"/>
              </w:rPr>
              <w:t>储备</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500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200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200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500</w:t>
            </w:r>
          </w:p>
          <w:p>
            <w:pPr>
              <w:pStyle w:val="15"/>
              <w:spacing w:after="0" w:line="440" w:lineRule="exact"/>
              <w:ind w:left="0" w:leftChars="0"/>
              <w:jc w:val="center"/>
              <w:rPr>
                <w:rFonts w:hint="eastAsia" w:ascii="宋体" w:hAnsi="宋体" w:eastAsia="宋体" w:cs="宋体"/>
                <w:b/>
                <w:color w:val="FF0000"/>
                <w:sz w:val="18"/>
                <w:szCs w:val="18"/>
              </w:rPr>
            </w:pPr>
          </w:p>
          <w:p>
            <w:pPr>
              <w:pStyle w:val="15"/>
              <w:spacing w:after="0" w:line="440" w:lineRule="exact"/>
              <w:ind w:left="0" w:leftChars="0"/>
              <w:jc w:val="center"/>
              <w:rPr>
                <w:rFonts w:hint="eastAsia" w:ascii="宋体" w:hAnsi="宋体" w:eastAsia="宋体" w:cs="宋体"/>
                <w:b/>
                <w:color w:val="FF0000"/>
                <w:sz w:val="18"/>
                <w:szCs w:val="18"/>
              </w:rPr>
            </w:pPr>
          </w:p>
          <w:p>
            <w:pPr>
              <w:pStyle w:val="15"/>
              <w:spacing w:after="0" w:line="440" w:lineRule="exact"/>
              <w:ind w:left="0" w:leftChars="0"/>
              <w:jc w:val="center"/>
              <w:rPr>
                <w:rFonts w:hint="eastAsia" w:ascii="宋体" w:hAnsi="宋体" w:eastAsia="宋体" w:cs="宋体"/>
                <w:b/>
                <w:color w:val="FF0000"/>
                <w:sz w:val="18"/>
                <w:szCs w:val="18"/>
              </w:rPr>
            </w:pPr>
          </w:p>
          <w:p>
            <w:pPr>
              <w:pStyle w:val="15"/>
              <w:spacing w:after="0" w:line="440" w:lineRule="exact"/>
              <w:ind w:left="0" w:leftChars="0"/>
              <w:jc w:val="center"/>
              <w:rPr>
                <w:rFonts w:hint="eastAsia" w:ascii="宋体" w:hAnsi="宋体" w:eastAsia="宋体" w:cs="宋体"/>
                <w:b/>
                <w:color w:val="FF0000"/>
                <w:sz w:val="18"/>
                <w:szCs w:val="18"/>
              </w:rPr>
            </w:pPr>
          </w:p>
        </w:tc>
        <w:tc>
          <w:tcPr>
            <w:tcW w:w="686"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200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200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200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200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0</w:t>
            </w:r>
          </w:p>
        </w:tc>
        <w:tc>
          <w:tcPr>
            <w:tcW w:w="685"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0</w:t>
            </w:r>
          </w:p>
        </w:tc>
        <w:tc>
          <w:tcPr>
            <w:tcW w:w="686" w:type="dxa"/>
            <w:shd w:val="clear" w:color="auto" w:fill="FFFF00"/>
            <w:vAlign w:val="center"/>
          </w:tcPr>
          <w:p>
            <w:pPr>
              <w:pStyle w:val="15"/>
              <w:spacing w:after="0" w:line="440" w:lineRule="exact"/>
              <w:ind w:left="0" w:leftChars="0"/>
              <w:jc w:val="center"/>
              <w:rPr>
                <w:rFonts w:hint="eastAsia" w:ascii="宋体" w:hAnsi="宋体" w:eastAsia="宋体" w:cs="宋体"/>
                <w:b/>
                <w:color w:val="FF0000"/>
                <w:sz w:val="18"/>
                <w:szCs w:val="18"/>
              </w:rPr>
            </w:pPr>
            <w:r>
              <w:rPr>
                <w:rFonts w:hint="eastAsia" w:ascii="宋体" w:hAnsi="宋体" w:eastAsia="宋体" w:cs="宋体"/>
                <w:b/>
                <w:color w:val="FF0000"/>
                <w:sz w:val="18"/>
                <w:szCs w:val="18"/>
              </w:rPr>
              <w:t>0</w:t>
            </w:r>
          </w:p>
        </w:tc>
      </w:tr>
    </w:tbl>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5.3.5保密工资：根据任职员工工作所涉及的重要信息、资料、数据的深入程度以及职位的重要性，分六个等级标准进行计算与发放：</w:t>
      </w:r>
    </w:p>
    <w:tbl>
      <w:tblPr>
        <w:tblStyle w:val="35"/>
        <w:tblW w:w="9214"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80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after="80" w:line="400" w:lineRule="exact"/>
              <w:jc w:val="center"/>
              <w:rPr>
                <w:rFonts w:hint="eastAsia" w:ascii="宋体" w:hAnsi="宋体" w:eastAsia="宋体" w:cs="宋体"/>
                <w:sz w:val="24"/>
              </w:rPr>
            </w:pPr>
            <w:r>
              <w:rPr>
                <w:rFonts w:hint="eastAsia" w:ascii="宋体" w:hAnsi="宋体" w:eastAsia="宋体" w:cs="宋体"/>
                <w:sz w:val="24"/>
              </w:rPr>
              <w:t>保密工资等级</w:t>
            </w:r>
          </w:p>
        </w:tc>
        <w:tc>
          <w:tcPr>
            <w:tcW w:w="6804" w:type="dxa"/>
            <w:vAlign w:val="center"/>
          </w:tcPr>
          <w:p>
            <w:pPr>
              <w:autoSpaceDE w:val="0"/>
              <w:autoSpaceDN w:val="0"/>
              <w:adjustRightInd w:val="0"/>
              <w:snapToGrid w:val="0"/>
              <w:spacing w:after="80" w:line="400" w:lineRule="exact"/>
              <w:jc w:val="center"/>
              <w:rPr>
                <w:rFonts w:hint="eastAsia" w:ascii="宋体" w:hAnsi="宋体" w:eastAsia="宋体" w:cs="宋体"/>
                <w:sz w:val="24"/>
              </w:rPr>
            </w:pPr>
            <w:r>
              <w:rPr>
                <w:rFonts w:hint="eastAsia" w:ascii="宋体" w:hAnsi="宋体" w:eastAsia="宋体" w:cs="宋体"/>
                <w:sz w:val="24"/>
              </w:rPr>
              <w:t>说明</w:t>
            </w:r>
          </w:p>
        </w:tc>
        <w:tc>
          <w:tcPr>
            <w:tcW w:w="1276" w:type="dxa"/>
            <w:vAlign w:val="center"/>
          </w:tcPr>
          <w:p>
            <w:pPr>
              <w:autoSpaceDE w:val="0"/>
              <w:autoSpaceDN w:val="0"/>
              <w:adjustRightInd w:val="0"/>
              <w:snapToGrid w:val="0"/>
              <w:spacing w:after="80" w:line="400" w:lineRule="exact"/>
              <w:jc w:val="center"/>
              <w:rPr>
                <w:rFonts w:hint="eastAsia" w:ascii="宋体" w:hAnsi="宋体" w:eastAsia="宋体" w:cs="宋体"/>
                <w:sz w:val="24"/>
              </w:rPr>
            </w:pPr>
            <w:r>
              <w:rPr>
                <w:rFonts w:hint="eastAsia" w:ascii="宋体" w:hAnsi="宋体" w:eastAsia="宋体" w:cs="宋体"/>
                <w:sz w:val="24"/>
              </w:rPr>
              <w:t>保密工资发放标准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after="80" w:line="400" w:lineRule="exact"/>
              <w:jc w:val="center"/>
              <w:rPr>
                <w:rFonts w:hint="eastAsia" w:ascii="宋体" w:hAnsi="宋体" w:eastAsia="宋体" w:cs="宋体"/>
                <w:sz w:val="24"/>
              </w:rPr>
            </w:pPr>
            <w:r>
              <w:rPr>
                <w:rFonts w:hint="eastAsia" w:ascii="宋体" w:hAnsi="宋体" w:eastAsia="宋体" w:cs="宋体"/>
                <w:sz w:val="24"/>
              </w:rPr>
              <w:t>一级</w:t>
            </w:r>
          </w:p>
        </w:tc>
        <w:tc>
          <w:tcPr>
            <w:tcW w:w="6804" w:type="dxa"/>
          </w:tcPr>
          <w:p>
            <w:p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掌握了公司重要客户信息、重要技术信息、重要财务信息、重大商业机密的相关职位，若违反保密规定或禁业限制后会对公司造成严重的负面影响或经济损失</w:t>
            </w:r>
          </w:p>
        </w:tc>
        <w:tc>
          <w:tcPr>
            <w:tcW w:w="1276" w:type="dxa"/>
            <w:vAlign w:val="center"/>
          </w:tcPr>
          <w:p>
            <w:pPr>
              <w:autoSpaceDE w:val="0"/>
              <w:autoSpaceDN w:val="0"/>
              <w:adjustRightInd w:val="0"/>
              <w:snapToGrid w:val="0"/>
              <w:spacing w:after="80" w:line="400" w:lineRule="exact"/>
              <w:jc w:val="center"/>
              <w:rPr>
                <w:rFonts w:hint="eastAsia" w:ascii="宋体" w:hAnsi="宋体" w:eastAsia="宋体" w:cs="宋体"/>
                <w:color w:val="FF0000"/>
                <w:sz w:val="24"/>
              </w:rPr>
            </w:pPr>
            <w:r>
              <w:rPr>
                <w:rFonts w:hint="eastAsia" w:ascii="宋体" w:hAnsi="宋体" w:eastAsia="宋体" w:cs="宋体"/>
                <w:color w:val="FF0000"/>
                <w:sz w:val="24"/>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after="80" w:line="400" w:lineRule="exact"/>
              <w:jc w:val="center"/>
              <w:rPr>
                <w:rFonts w:hint="eastAsia" w:ascii="宋体" w:hAnsi="宋体" w:eastAsia="宋体" w:cs="宋体"/>
                <w:sz w:val="24"/>
              </w:rPr>
            </w:pPr>
            <w:r>
              <w:rPr>
                <w:rFonts w:hint="eastAsia" w:ascii="宋体" w:hAnsi="宋体" w:eastAsia="宋体" w:cs="宋体"/>
                <w:sz w:val="24"/>
              </w:rPr>
              <w:t>二级</w:t>
            </w:r>
          </w:p>
        </w:tc>
        <w:tc>
          <w:tcPr>
            <w:tcW w:w="6804" w:type="dxa"/>
          </w:tcPr>
          <w:p>
            <w:p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在工作中频繁接触到公司重要客户信息、重要技术信息、重要财务信息、重大商业机密的相关职位，若违反保密规定或禁业限制后会对公司造成重大的负面影响或经济损失</w:t>
            </w:r>
          </w:p>
        </w:tc>
        <w:tc>
          <w:tcPr>
            <w:tcW w:w="1276" w:type="dxa"/>
            <w:vAlign w:val="center"/>
          </w:tcPr>
          <w:p>
            <w:pPr>
              <w:autoSpaceDE w:val="0"/>
              <w:autoSpaceDN w:val="0"/>
              <w:adjustRightInd w:val="0"/>
              <w:snapToGrid w:val="0"/>
              <w:spacing w:after="80" w:line="400" w:lineRule="exact"/>
              <w:jc w:val="center"/>
              <w:rPr>
                <w:rFonts w:hint="eastAsia" w:ascii="宋体" w:hAnsi="宋体" w:eastAsia="宋体" w:cs="宋体"/>
                <w:color w:val="FF0000"/>
                <w:sz w:val="24"/>
              </w:rPr>
            </w:pPr>
            <w:r>
              <w:rPr>
                <w:rFonts w:hint="eastAsia" w:ascii="宋体" w:hAnsi="宋体" w:eastAsia="宋体" w:cs="宋体"/>
                <w:color w:val="FF0000"/>
                <w:sz w:val="24"/>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after="80" w:line="400" w:lineRule="exact"/>
              <w:jc w:val="center"/>
              <w:rPr>
                <w:rFonts w:hint="eastAsia" w:ascii="宋体" w:hAnsi="宋体" w:eastAsia="宋体" w:cs="宋体"/>
                <w:sz w:val="24"/>
              </w:rPr>
            </w:pPr>
            <w:r>
              <w:rPr>
                <w:rFonts w:hint="eastAsia" w:ascii="宋体" w:hAnsi="宋体" w:eastAsia="宋体" w:cs="宋体"/>
                <w:sz w:val="24"/>
              </w:rPr>
              <w:t>三级</w:t>
            </w:r>
          </w:p>
        </w:tc>
        <w:tc>
          <w:tcPr>
            <w:tcW w:w="6804" w:type="dxa"/>
          </w:tcPr>
          <w:p>
            <w:p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在工作中经常接触到公司重要客户信息、重要技术信息、重要财务信息、重大商业机密的相关职位，若违反保密规定或禁业限制后会对公司造成较大的负面影响或经济损失</w:t>
            </w:r>
          </w:p>
        </w:tc>
        <w:tc>
          <w:tcPr>
            <w:tcW w:w="1276" w:type="dxa"/>
            <w:vAlign w:val="center"/>
          </w:tcPr>
          <w:p>
            <w:pPr>
              <w:autoSpaceDE w:val="0"/>
              <w:autoSpaceDN w:val="0"/>
              <w:adjustRightInd w:val="0"/>
              <w:snapToGrid w:val="0"/>
              <w:spacing w:after="80" w:line="400" w:lineRule="exact"/>
              <w:jc w:val="center"/>
              <w:rPr>
                <w:rFonts w:hint="eastAsia" w:ascii="宋体" w:hAnsi="宋体" w:eastAsia="宋体" w:cs="宋体"/>
                <w:color w:val="FF0000"/>
                <w:sz w:val="24"/>
              </w:rPr>
            </w:pPr>
            <w:r>
              <w:rPr>
                <w:rFonts w:hint="eastAsia" w:ascii="宋体" w:hAnsi="宋体" w:eastAsia="宋体" w:cs="宋体"/>
                <w:color w:val="FF0000"/>
                <w:sz w:val="24"/>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after="80" w:line="400" w:lineRule="exact"/>
              <w:jc w:val="center"/>
              <w:rPr>
                <w:rFonts w:hint="eastAsia" w:ascii="宋体" w:hAnsi="宋体" w:eastAsia="宋体" w:cs="宋体"/>
                <w:sz w:val="24"/>
              </w:rPr>
            </w:pPr>
            <w:r>
              <w:rPr>
                <w:rFonts w:hint="eastAsia" w:ascii="宋体" w:hAnsi="宋体" w:eastAsia="宋体" w:cs="宋体"/>
                <w:sz w:val="24"/>
              </w:rPr>
              <w:t>四级</w:t>
            </w:r>
          </w:p>
        </w:tc>
        <w:tc>
          <w:tcPr>
            <w:tcW w:w="6804" w:type="dxa"/>
          </w:tcPr>
          <w:p>
            <w:p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在工作中经常接触到公司一般客户信息、一般技术信息、一般财务信息的相关职位，若违反保密规定或禁业限制后会对公司造成一定的负面影响或经济损失</w:t>
            </w:r>
          </w:p>
        </w:tc>
        <w:tc>
          <w:tcPr>
            <w:tcW w:w="1276" w:type="dxa"/>
            <w:vAlign w:val="center"/>
          </w:tcPr>
          <w:p>
            <w:pPr>
              <w:autoSpaceDE w:val="0"/>
              <w:autoSpaceDN w:val="0"/>
              <w:adjustRightInd w:val="0"/>
              <w:snapToGrid w:val="0"/>
              <w:spacing w:after="80" w:line="400" w:lineRule="exact"/>
              <w:jc w:val="center"/>
              <w:rPr>
                <w:rFonts w:hint="eastAsia" w:ascii="宋体" w:hAnsi="宋体" w:eastAsia="宋体" w:cs="宋体"/>
                <w:color w:val="FF0000"/>
                <w:sz w:val="24"/>
              </w:rPr>
            </w:pPr>
            <w:r>
              <w:rPr>
                <w:rFonts w:hint="eastAsia" w:ascii="宋体" w:hAnsi="宋体" w:eastAsia="宋体" w:cs="宋体"/>
                <w:color w:val="FF0000"/>
                <w:sz w:val="24"/>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after="80" w:line="400" w:lineRule="exact"/>
              <w:jc w:val="center"/>
              <w:rPr>
                <w:rFonts w:hint="eastAsia" w:ascii="宋体" w:hAnsi="宋体" w:eastAsia="宋体" w:cs="宋体"/>
                <w:sz w:val="24"/>
              </w:rPr>
            </w:pPr>
            <w:r>
              <w:rPr>
                <w:rFonts w:hint="eastAsia" w:ascii="宋体" w:hAnsi="宋体" w:eastAsia="宋体" w:cs="宋体"/>
                <w:sz w:val="24"/>
              </w:rPr>
              <w:t>五级</w:t>
            </w:r>
          </w:p>
        </w:tc>
        <w:tc>
          <w:tcPr>
            <w:tcW w:w="6804" w:type="dxa"/>
          </w:tcPr>
          <w:p>
            <w:p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在工作中偶尔接触到公司一般客户信息、一般技术信息、一般财务信息的相关职位，若违反保密规定或禁业限制后会对公司造成轻微的负面影响或经济损失</w:t>
            </w:r>
          </w:p>
        </w:tc>
        <w:tc>
          <w:tcPr>
            <w:tcW w:w="1276" w:type="dxa"/>
            <w:vAlign w:val="center"/>
          </w:tcPr>
          <w:p>
            <w:pPr>
              <w:autoSpaceDE w:val="0"/>
              <w:autoSpaceDN w:val="0"/>
              <w:adjustRightInd w:val="0"/>
              <w:snapToGrid w:val="0"/>
              <w:spacing w:after="80" w:line="400" w:lineRule="exact"/>
              <w:jc w:val="center"/>
              <w:rPr>
                <w:rFonts w:hint="eastAsia" w:ascii="宋体" w:hAnsi="宋体" w:eastAsia="宋体" w:cs="宋体"/>
                <w:color w:val="FF0000"/>
                <w:sz w:val="24"/>
              </w:rPr>
            </w:pPr>
            <w:r>
              <w:rPr>
                <w:rFonts w:hint="eastAsia" w:ascii="宋体" w:hAnsi="宋体" w:eastAsia="宋体" w:cs="宋体"/>
                <w:color w:val="FF0000"/>
                <w:sz w:val="24"/>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utoSpaceDE w:val="0"/>
              <w:autoSpaceDN w:val="0"/>
              <w:adjustRightInd w:val="0"/>
              <w:snapToGrid w:val="0"/>
              <w:spacing w:after="80" w:line="400" w:lineRule="exact"/>
              <w:jc w:val="center"/>
              <w:rPr>
                <w:rFonts w:hint="eastAsia" w:ascii="宋体" w:hAnsi="宋体" w:eastAsia="宋体" w:cs="宋体"/>
                <w:sz w:val="24"/>
              </w:rPr>
            </w:pPr>
            <w:r>
              <w:rPr>
                <w:rFonts w:hint="eastAsia" w:ascii="宋体" w:hAnsi="宋体" w:eastAsia="宋体" w:cs="宋体"/>
                <w:sz w:val="24"/>
              </w:rPr>
              <w:t>六级</w:t>
            </w:r>
          </w:p>
        </w:tc>
        <w:tc>
          <w:tcPr>
            <w:tcW w:w="6804" w:type="dxa"/>
          </w:tcPr>
          <w:p>
            <w:p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在工作中可能接触到不完整的客户信息、技术信息或财务信息的相关职位，若违反保密规定或禁业限制后可能会对公司造成轻微的负面影响或经济损失</w:t>
            </w:r>
          </w:p>
        </w:tc>
        <w:tc>
          <w:tcPr>
            <w:tcW w:w="1276" w:type="dxa"/>
            <w:vAlign w:val="center"/>
          </w:tcPr>
          <w:p>
            <w:pPr>
              <w:autoSpaceDE w:val="0"/>
              <w:autoSpaceDN w:val="0"/>
              <w:adjustRightInd w:val="0"/>
              <w:snapToGrid w:val="0"/>
              <w:spacing w:after="80" w:line="400" w:lineRule="exact"/>
              <w:jc w:val="center"/>
              <w:rPr>
                <w:rFonts w:hint="eastAsia" w:ascii="宋体" w:hAnsi="宋体" w:eastAsia="宋体" w:cs="宋体"/>
                <w:color w:val="FF0000"/>
                <w:sz w:val="24"/>
              </w:rPr>
            </w:pPr>
            <w:r>
              <w:rPr>
                <w:rFonts w:hint="eastAsia" w:ascii="宋体" w:hAnsi="宋体" w:eastAsia="宋体" w:cs="宋体"/>
                <w:color w:val="FF0000"/>
                <w:sz w:val="24"/>
              </w:rPr>
              <w:t>500</w:t>
            </w:r>
          </w:p>
        </w:tc>
      </w:tr>
    </w:tbl>
    <w:p>
      <w:pPr>
        <w:pStyle w:val="15"/>
        <w:spacing w:beforeLines="50" w:afterLines="50" w:line="440" w:lineRule="exact"/>
        <w:ind w:left="566" w:leftChars="0" w:hanging="566" w:hangingChars="236"/>
        <w:rPr>
          <w:rFonts w:hint="eastAsia" w:ascii="宋体" w:hAnsi="宋体" w:eastAsia="宋体" w:cs="宋体"/>
          <w:color w:val="FF0000"/>
          <w:sz w:val="24"/>
        </w:rPr>
      </w:pPr>
      <w:r>
        <w:rPr>
          <w:rFonts w:hint="eastAsia" w:ascii="宋体" w:hAnsi="宋体" w:eastAsia="宋体" w:cs="宋体"/>
          <w:sz w:val="24"/>
        </w:rPr>
        <w:t>5.3.6绩效奖金基数为薪点数减去基本工资、职务工资或技能工资、保密工资后的金额，例如某员工职位等级为40等5级，薪点为3600元，基本工资为1800元，技能工资为500元，保密工资为500元，则绩效工资为700元。</w:t>
      </w:r>
    </w:p>
    <w:p>
      <w:pPr>
        <w:pStyle w:val="33"/>
        <w:jc w:val="left"/>
        <w:rPr>
          <w:rFonts w:hint="eastAsia" w:ascii="宋体" w:hAnsi="宋体" w:eastAsia="宋体" w:cs="宋体"/>
          <w:sz w:val="24"/>
          <w:szCs w:val="24"/>
        </w:rPr>
      </w:pPr>
      <w:bookmarkStart w:id="51" w:name="_Toc353188532"/>
      <w:r>
        <w:rPr>
          <w:rFonts w:hint="eastAsia" w:ascii="宋体" w:hAnsi="宋体" w:eastAsia="宋体" w:cs="宋体"/>
          <w:sz w:val="28"/>
        </w:rPr>
        <w:t>5.4职能绩效工资制计算方法</w:t>
      </w:r>
      <w:bookmarkEnd w:id="51"/>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5.4.1当员工的职位与能力没有发生变化时，基本工资、职务工资或技能工资不变，实际绩效奖金则随每个考核周期的结果不同而变化。计算公式为：</w:t>
      </w:r>
    </w:p>
    <w:p>
      <w:pPr>
        <w:adjustRightInd w:val="0"/>
        <w:snapToGrid w:val="0"/>
        <w:spacing w:after="80" w:line="400" w:lineRule="exact"/>
        <w:ind w:firstLine="472" w:firstLineChars="196"/>
        <w:rPr>
          <w:rFonts w:hint="eastAsia" w:ascii="宋体" w:hAnsi="宋体" w:eastAsia="宋体" w:cs="宋体"/>
          <w:b/>
          <w:i/>
          <w:sz w:val="24"/>
        </w:rPr>
      </w:pPr>
      <w:r>
        <w:rPr>
          <w:rFonts w:hint="eastAsia" w:ascii="宋体" w:hAnsi="宋体" w:eastAsia="宋体" w:cs="宋体"/>
          <w:b/>
          <w:i/>
          <w:sz w:val="24"/>
        </w:rPr>
        <w:t>员工月度工资收入＝基本工资+职务工资或技能工资+（绩效奖金基数×个人绩效系数）</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5.4.2个人绩效等级相对应的个人绩效系数为：</w:t>
      </w:r>
    </w:p>
    <w:tbl>
      <w:tblPr>
        <w:tblStyle w:val="35"/>
        <w:tblW w:w="7724"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147"/>
        <w:gridCol w:w="1148"/>
        <w:gridCol w:w="1148"/>
        <w:gridCol w:w="1148"/>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985" w:type="dxa"/>
            <w:tcBorders>
              <w:bottom w:val="single" w:color="auto" w:sz="4" w:space="0"/>
            </w:tcBorders>
            <w:vAlign w:val="center"/>
          </w:tcPr>
          <w:p>
            <w:pPr>
              <w:adjustRightInd w:val="0"/>
              <w:snapToGrid w:val="0"/>
              <w:spacing w:after="80" w:line="400" w:lineRule="exact"/>
              <w:jc w:val="center"/>
              <w:rPr>
                <w:rFonts w:hint="eastAsia" w:ascii="宋体" w:hAnsi="宋体" w:eastAsia="宋体" w:cs="宋体"/>
                <w:sz w:val="24"/>
              </w:rPr>
            </w:pPr>
            <w:r>
              <w:rPr>
                <w:rFonts w:hint="eastAsia" w:ascii="宋体" w:hAnsi="宋体" w:eastAsia="宋体" w:cs="宋体"/>
                <w:sz w:val="24"/>
              </w:rPr>
              <w:t>个人绩效等级</w:t>
            </w:r>
          </w:p>
        </w:tc>
        <w:tc>
          <w:tcPr>
            <w:tcW w:w="1147" w:type="dxa"/>
            <w:tcBorders>
              <w:bottom w:val="single" w:color="auto" w:sz="4" w:space="0"/>
            </w:tcBorders>
            <w:vAlign w:val="center"/>
          </w:tcPr>
          <w:p>
            <w:pPr>
              <w:pStyle w:val="44"/>
              <w:spacing w:after="80" w:line="400" w:lineRule="exact"/>
              <w:jc w:val="center"/>
              <w:rPr>
                <w:rFonts w:hint="eastAsia" w:ascii="宋体" w:hAnsi="宋体" w:eastAsia="宋体" w:cs="宋体"/>
              </w:rPr>
            </w:pPr>
            <w:r>
              <w:rPr>
                <w:rFonts w:hint="eastAsia" w:ascii="宋体" w:hAnsi="宋体" w:eastAsia="宋体" w:cs="宋体"/>
              </w:rPr>
              <w:t>S</w:t>
            </w:r>
          </w:p>
        </w:tc>
        <w:tc>
          <w:tcPr>
            <w:tcW w:w="1148" w:type="dxa"/>
            <w:tcBorders>
              <w:bottom w:val="single" w:color="auto" w:sz="4" w:space="0"/>
            </w:tcBorders>
            <w:vAlign w:val="center"/>
          </w:tcPr>
          <w:p>
            <w:pPr>
              <w:pStyle w:val="44"/>
              <w:spacing w:after="80" w:line="400" w:lineRule="exact"/>
              <w:jc w:val="center"/>
              <w:rPr>
                <w:rFonts w:hint="eastAsia" w:ascii="宋体" w:hAnsi="宋体" w:eastAsia="宋体" w:cs="宋体"/>
              </w:rPr>
            </w:pPr>
            <w:r>
              <w:rPr>
                <w:rFonts w:hint="eastAsia" w:ascii="宋体" w:hAnsi="宋体" w:eastAsia="宋体" w:cs="宋体"/>
              </w:rPr>
              <w:t>A</w:t>
            </w:r>
          </w:p>
        </w:tc>
        <w:tc>
          <w:tcPr>
            <w:tcW w:w="1148" w:type="dxa"/>
            <w:tcBorders>
              <w:bottom w:val="single" w:color="auto" w:sz="4" w:space="0"/>
            </w:tcBorders>
            <w:vAlign w:val="center"/>
          </w:tcPr>
          <w:p>
            <w:pPr>
              <w:pStyle w:val="44"/>
              <w:spacing w:after="80" w:line="400" w:lineRule="exact"/>
              <w:jc w:val="center"/>
              <w:rPr>
                <w:rFonts w:hint="eastAsia" w:ascii="宋体" w:hAnsi="宋体" w:eastAsia="宋体" w:cs="宋体"/>
              </w:rPr>
            </w:pPr>
            <w:r>
              <w:rPr>
                <w:rFonts w:hint="eastAsia" w:ascii="宋体" w:hAnsi="宋体" w:eastAsia="宋体" w:cs="宋体"/>
              </w:rPr>
              <w:t>B</w:t>
            </w:r>
          </w:p>
        </w:tc>
        <w:tc>
          <w:tcPr>
            <w:tcW w:w="1148" w:type="dxa"/>
            <w:tcBorders>
              <w:bottom w:val="single" w:color="auto" w:sz="4" w:space="0"/>
            </w:tcBorders>
            <w:vAlign w:val="center"/>
          </w:tcPr>
          <w:p>
            <w:pPr>
              <w:pStyle w:val="44"/>
              <w:spacing w:after="80" w:line="400" w:lineRule="exact"/>
              <w:jc w:val="center"/>
              <w:rPr>
                <w:rFonts w:hint="eastAsia" w:ascii="宋体" w:hAnsi="宋体" w:eastAsia="宋体" w:cs="宋体"/>
              </w:rPr>
            </w:pPr>
            <w:r>
              <w:rPr>
                <w:rFonts w:hint="eastAsia" w:ascii="宋体" w:hAnsi="宋体" w:eastAsia="宋体" w:cs="宋体"/>
              </w:rPr>
              <w:t>C</w:t>
            </w:r>
          </w:p>
        </w:tc>
        <w:tc>
          <w:tcPr>
            <w:tcW w:w="1148" w:type="dxa"/>
            <w:tcBorders>
              <w:bottom w:val="single" w:color="auto" w:sz="4" w:space="0"/>
            </w:tcBorders>
            <w:vAlign w:val="center"/>
          </w:tcPr>
          <w:p>
            <w:pPr>
              <w:pStyle w:val="44"/>
              <w:spacing w:after="80" w:line="400" w:lineRule="exact"/>
              <w:jc w:val="center"/>
              <w:rPr>
                <w:rFonts w:hint="eastAsia" w:ascii="宋体" w:hAnsi="宋体" w:eastAsia="宋体" w:cs="宋体"/>
              </w:rPr>
            </w:pPr>
            <w:r>
              <w:rPr>
                <w:rFonts w:hint="eastAsia" w:ascii="宋体" w:hAnsi="宋体" w:eastAsia="宋体" w:cs="宋体"/>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985" w:type="dxa"/>
            <w:tcBorders>
              <w:bottom w:val="single" w:color="auto" w:sz="4" w:space="0"/>
            </w:tcBorders>
            <w:vAlign w:val="center"/>
          </w:tcPr>
          <w:p>
            <w:pPr>
              <w:adjustRightInd w:val="0"/>
              <w:snapToGrid w:val="0"/>
              <w:spacing w:after="80" w:line="400" w:lineRule="exact"/>
              <w:jc w:val="center"/>
              <w:rPr>
                <w:rFonts w:hint="eastAsia" w:ascii="宋体" w:hAnsi="宋体" w:eastAsia="宋体" w:cs="宋体"/>
                <w:sz w:val="24"/>
              </w:rPr>
            </w:pPr>
            <w:r>
              <w:rPr>
                <w:rFonts w:hint="eastAsia" w:ascii="宋体" w:hAnsi="宋体" w:eastAsia="宋体" w:cs="宋体"/>
                <w:sz w:val="24"/>
              </w:rPr>
              <w:t>挂钩比例</w:t>
            </w:r>
          </w:p>
        </w:tc>
        <w:tc>
          <w:tcPr>
            <w:tcW w:w="1147" w:type="dxa"/>
            <w:tcBorders>
              <w:bottom w:val="single" w:color="auto" w:sz="4" w:space="0"/>
            </w:tcBorders>
            <w:vAlign w:val="center"/>
          </w:tcPr>
          <w:p>
            <w:pPr>
              <w:spacing w:after="80" w:line="400" w:lineRule="exact"/>
              <w:jc w:val="center"/>
              <w:rPr>
                <w:rFonts w:hint="eastAsia" w:ascii="宋体" w:hAnsi="宋体" w:eastAsia="宋体" w:cs="宋体"/>
                <w:color w:val="FF0000"/>
                <w:sz w:val="24"/>
              </w:rPr>
            </w:pPr>
            <w:r>
              <w:rPr>
                <w:rFonts w:hint="eastAsia" w:ascii="宋体" w:hAnsi="宋体" w:eastAsia="宋体" w:cs="宋体"/>
                <w:color w:val="FF0000"/>
                <w:sz w:val="24"/>
              </w:rPr>
              <w:t>1.2</w:t>
            </w:r>
          </w:p>
        </w:tc>
        <w:tc>
          <w:tcPr>
            <w:tcW w:w="1148" w:type="dxa"/>
            <w:tcBorders>
              <w:bottom w:val="single" w:color="auto" w:sz="4" w:space="0"/>
            </w:tcBorders>
            <w:vAlign w:val="center"/>
          </w:tcPr>
          <w:p>
            <w:pPr>
              <w:spacing w:after="80" w:line="400" w:lineRule="exact"/>
              <w:jc w:val="center"/>
              <w:rPr>
                <w:rFonts w:hint="eastAsia" w:ascii="宋体" w:hAnsi="宋体" w:eastAsia="宋体" w:cs="宋体"/>
                <w:color w:val="FF0000"/>
                <w:sz w:val="24"/>
              </w:rPr>
            </w:pPr>
            <w:r>
              <w:rPr>
                <w:rFonts w:hint="eastAsia" w:ascii="宋体" w:hAnsi="宋体" w:eastAsia="宋体" w:cs="宋体"/>
                <w:color w:val="FF0000"/>
                <w:sz w:val="24"/>
              </w:rPr>
              <w:t>1.0</w:t>
            </w:r>
          </w:p>
        </w:tc>
        <w:tc>
          <w:tcPr>
            <w:tcW w:w="1148" w:type="dxa"/>
            <w:tcBorders>
              <w:bottom w:val="single" w:color="auto" w:sz="4" w:space="0"/>
            </w:tcBorders>
            <w:vAlign w:val="center"/>
          </w:tcPr>
          <w:p>
            <w:pPr>
              <w:spacing w:after="80" w:line="400" w:lineRule="exact"/>
              <w:jc w:val="center"/>
              <w:rPr>
                <w:rFonts w:hint="eastAsia" w:ascii="宋体" w:hAnsi="宋体" w:eastAsia="宋体" w:cs="宋体"/>
                <w:color w:val="FF0000"/>
                <w:sz w:val="24"/>
              </w:rPr>
            </w:pPr>
            <w:r>
              <w:rPr>
                <w:rFonts w:hint="eastAsia" w:ascii="宋体" w:hAnsi="宋体" w:eastAsia="宋体" w:cs="宋体"/>
                <w:color w:val="FF0000"/>
                <w:sz w:val="24"/>
              </w:rPr>
              <w:t>0.8</w:t>
            </w:r>
          </w:p>
        </w:tc>
        <w:tc>
          <w:tcPr>
            <w:tcW w:w="1148" w:type="dxa"/>
            <w:tcBorders>
              <w:bottom w:val="single" w:color="auto" w:sz="4" w:space="0"/>
            </w:tcBorders>
            <w:vAlign w:val="center"/>
          </w:tcPr>
          <w:p>
            <w:pPr>
              <w:spacing w:after="80" w:line="400" w:lineRule="exact"/>
              <w:jc w:val="center"/>
              <w:rPr>
                <w:rFonts w:hint="eastAsia" w:ascii="宋体" w:hAnsi="宋体" w:eastAsia="宋体" w:cs="宋体"/>
                <w:color w:val="FF0000"/>
                <w:sz w:val="24"/>
              </w:rPr>
            </w:pPr>
            <w:r>
              <w:rPr>
                <w:rFonts w:hint="eastAsia" w:ascii="宋体" w:hAnsi="宋体" w:eastAsia="宋体" w:cs="宋体"/>
                <w:color w:val="FF0000"/>
                <w:sz w:val="24"/>
              </w:rPr>
              <w:t>0.5</w:t>
            </w:r>
          </w:p>
        </w:tc>
        <w:tc>
          <w:tcPr>
            <w:tcW w:w="1148" w:type="dxa"/>
            <w:tcBorders>
              <w:bottom w:val="single" w:color="auto" w:sz="4" w:space="0"/>
            </w:tcBorders>
            <w:vAlign w:val="center"/>
          </w:tcPr>
          <w:p>
            <w:pPr>
              <w:spacing w:after="80" w:line="400" w:lineRule="exact"/>
              <w:jc w:val="center"/>
              <w:rPr>
                <w:rFonts w:hint="eastAsia" w:ascii="宋体" w:hAnsi="宋体" w:eastAsia="宋体" w:cs="宋体"/>
                <w:color w:val="FF0000"/>
                <w:sz w:val="24"/>
              </w:rPr>
            </w:pPr>
            <w:r>
              <w:rPr>
                <w:rFonts w:hint="eastAsia" w:ascii="宋体" w:hAnsi="宋体" w:eastAsia="宋体" w:cs="宋体"/>
                <w:color w:val="FF0000"/>
                <w:sz w:val="24"/>
              </w:rPr>
              <w:t>0.2</w:t>
            </w:r>
          </w:p>
        </w:tc>
      </w:tr>
    </w:tbl>
    <w:p>
      <w:pPr>
        <w:autoSpaceDE w:val="0"/>
        <w:autoSpaceDN w:val="0"/>
        <w:adjustRightInd w:val="0"/>
        <w:snapToGrid w:val="0"/>
        <w:spacing w:after="80" w:line="400" w:lineRule="exact"/>
        <w:ind w:left="1260"/>
        <w:rPr>
          <w:rFonts w:hint="eastAsia" w:ascii="宋体" w:hAnsi="宋体" w:eastAsia="宋体" w:cs="宋体"/>
          <w:sz w:val="24"/>
        </w:rPr>
      </w:pPr>
      <w:r>
        <w:rPr>
          <w:rFonts w:hint="eastAsia" w:ascii="宋体" w:hAnsi="宋体" w:eastAsia="宋体" w:cs="宋体"/>
          <w:sz w:val="24"/>
        </w:rPr>
        <w:t>例如：某员工的绩效基数为800元，当月绩效考核等级为S级，则该员工本月应得绩效奖金=800×1.2=960元；某员的绩效基数为500元，当月绩效考核等级为B级，则该员工本月应得绩效奖金=500×0.8=400元</w:t>
      </w:r>
    </w:p>
    <w:p>
      <w:pPr>
        <w:pStyle w:val="33"/>
        <w:jc w:val="left"/>
        <w:rPr>
          <w:rFonts w:hint="eastAsia" w:ascii="宋体" w:hAnsi="宋体" w:eastAsia="宋体" w:cs="宋体"/>
          <w:sz w:val="24"/>
          <w:szCs w:val="24"/>
        </w:rPr>
      </w:pPr>
      <w:bookmarkStart w:id="52" w:name="_Toc353188533"/>
      <w:r>
        <w:rPr>
          <w:rFonts w:hint="eastAsia" w:ascii="宋体" w:hAnsi="宋体" w:eastAsia="宋体" w:cs="宋体"/>
          <w:sz w:val="28"/>
        </w:rPr>
        <w:t>5.5职能工资的核算与发放</w:t>
      </w:r>
      <w:bookmarkEnd w:id="52"/>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5.5.1财务部负责公司员工工资核算。各部门按时提供相应的工资核算资料，如考勤表、绩效考核汇总表等，财务部部将薪酬核算数据审核无误后，报总经理审批。财务部按审批后的工资表发放工资条及员工工资。</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5.5.2依据国家税收政策和员工所得工资额扣除相应个人所得税。社会保险每月从员工工资中扣除员工应交部分。</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5.5.3月薪发放日期：每月</w:t>
      </w:r>
      <w:r>
        <w:rPr>
          <w:rFonts w:hint="eastAsia" w:ascii="宋体" w:hAnsi="宋体" w:eastAsia="宋体" w:cs="宋体"/>
          <w:b/>
          <w:color w:val="FF0000"/>
          <w:sz w:val="24"/>
          <w:u w:val="single"/>
        </w:rPr>
        <w:t>15</w:t>
      </w:r>
      <w:r>
        <w:rPr>
          <w:rFonts w:hint="eastAsia" w:ascii="宋体" w:hAnsi="宋体" w:eastAsia="宋体" w:cs="宋体"/>
          <w:sz w:val="24"/>
        </w:rPr>
        <w:t>日前发放，逢休息日、节假日顺延。员工如果对当月工资数额有异议，须于收到工资条</w:t>
      </w:r>
      <w:r>
        <w:rPr>
          <w:rFonts w:hint="eastAsia" w:ascii="宋体" w:hAnsi="宋体" w:eastAsia="宋体" w:cs="宋体"/>
          <w:b/>
          <w:color w:val="FF0000"/>
          <w:sz w:val="24"/>
          <w:u w:val="single"/>
        </w:rPr>
        <w:t>2</w:t>
      </w:r>
      <w:r>
        <w:rPr>
          <w:rFonts w:hint="eastAsia" w:ascii="宋体" w:hAnsi="宋体" w:eastAsia="宋体" w:cs="宋体"/>
          <w:sz w:val="24"/>
        </w:rPr>
        <w:t>日内向人事行政部提交书面报告。人事行政部在</w:t>
      </w:r>
      <w:r>
        <w:rPr>
          <w:rFonts w:hint="eastAsia" w:ascii="宋体" w:hAnsi="宋体" w:eastAsia="宋体" w:cs="宋体"/>
          <w:b/>
          <w:color w:val="FF0000"/>
          <w:sz w:val="24"/>
          <w:u w:val="single"/>
        </w:rPr>
        <w:t>5</w:t>
      </w:r>
      <w:r>
        <w:rPr>
          <w:rFonts w:hint="eastAsia" w:ascii="宋体" w:hAnsi="宋体" w:eastAsia="宋体" w:cs="宋体"/>
          <w:sz w:val="24"/>
        </w:rPr>
        <w:t>个工作日内调查清楚异议原因，并配合财务部做好更正工作，差额在下月工资中补发。</w:t>
      </w:r>
    </w:p>
    <w:p>
      <w:pPr>
        <w:pStyle w:val="33"/>
        <w:jc w:val="left"/>
        <w:rPr>
          <w:rFonts w:hint="eastAsia" w:ascii="宋体" w:hAnsi="宋体" w:eastAsia="宋体" w:cs="宋体"/>
          <w:sz w:val="28"/>
        </w:rPr>
      </w:pPr>
      <w:bookmarkStart w:id="53" w:name="_Toc353188534"/>
      <w:r>
        <w:rPr>
          <w:rFonts w:hint="eastAsia" w:ascii="宋体" w:hAnsi="宋体" w:eastAsia="宋体" w:cs="宋体"/>
          <w:sz w:val="28"/>
        </w:rPr>
        <w:t>5.6工龄工资</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5.6.1工龄工资是为了体现对老员工的尊重和重视，加强员工对公司的忠诚度。按任职年限予以计算。</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5.6.2工龄工资计算标准：每年以</w:t>
      </w:r>
      <w:r>
        <w:rPr>
          <w:rFonts w:hint="eastAsia" w:ascii="宋体" w:hAnsi="宋体" w:eastAsia="宋体" w:cs="宋体"/>
          <w:b/>
          <w:color w:val="FF0000"/>
          <w:sz w:val="24"/>
          <w:u w:val="single"/>
        </w:rPr>
        <w:t>30</w:t>
      </w:r>
      <w:r>
        <w:rPr>
          <w:rFonts w:hint="eastAsia" w:ascii="宋体" w:hAnsi="宋体" w:eastAsia="宋体" w:cs="宋体"/>
          <w:sz w:val="24"/>
        </w:rPr>
        <w:t>元/月为标准，逐年增加，员工入职满一年后，自第二年始计算工龄工资，员工中途离开公司后又进入公司者，按新员工处理。工龄超过十年的员工工龄工资不再增长。</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5.6.3工龄工资仅适用于主管级以下员工。当员工的职位发生变化，不符合工龄工资条件者，从职位变动当月起，取消工龄工资。</w:t>
      </w:r>
      <w:bookmarkEnd w:id="53"/>
      <w:r>
        <w:rPr>
          <w:rFonts w:hint="eastAsia" w:ascii="宋体" w:hAnsi="宋体" w:eastAsia="宋体" w:cs="宋体"/>
          <w:sz w:val="24"/>
        </w:rPr>
        <w:br w:type="page"/>
      </w:r>
    </w:p>
    <w:p>
      <w:pPr>
        <w:pStyle w:val="2"/>
        <w:jc w:val="center"/>
        <w:rPr>
          <w:rFonts w:hint="eastAsia" w:ascii="宋体" w:hAnsi="宋体" w:eastAsia="宋体" w:cs="宋体"/>
        </w:rPr>
      </w:pPr>
      <w:bookmarkStart w:id="54" w:name="_Toc353188535"/>
      <w:bookmarkStart w:id="55" w:name="_Toc285578851"/>
      <w:r>
        <w:rPr>
          <w:rFonts w:hint="eastAsia" w:ascii="宋体" w:hAnsi="宋体" w:eastAsia="宋体" w:cs="宋体"/>
        </w:rPr>
        <w:t>第六章  工资特区</w:t>
      </w:r>
      <w:bookmarkEnd w:id="54"/>
      <w:bookmarkEnd w:id="55"/>
    </w:p>
    <w:p>
      <w:pPr>
        <w:pStyle w:val="33"/>
        <w:jc w:val="left"/>
        <w:rPr>
          <w:rFonts w:hint="eastAsia" w:ascii="宋体" w:hAnsi="宋体" w:eastAsia="宋体" w:cs="宋体"/>
          <w:sz w:val="28"/>
        </w:rPr>
      </w:pPr>
      <w:bookmarkStart w:id="56" w:name="_Toc290991258"/>
      <w:bookmarkStart w:id="57" w:name="_Toc353188536"/>
      <w:bookmarkStart w:id="58" w:name="_Toc290831259"/>
      <w:bookmarkStart w:id="59" w:name="_Toc291023052"/>
      <w:r>
        <w:rPr>
          <w:rFonts w:hint="eastAsia" w:ascii="宋体" w:hAnsi="宋体" w:eastAsia="宋体" w:cs="宋体"/>
          <w:sz w:val="28"/>
        </w:rPr>
        <w:t>6.1工资特区适用范围</w:t>
      </w:r>
      <w:bookmarkEnd w:id="56"/>
      <w:bookmarkEnd w:id="57"/>
      <w:bookmarkEnd w:id="58"/>
      <w:bookmarkEnd w:id="59"/>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6.1.1设立工资特区是为激励和吸引优秀人才，使企业与外部人才市场接轨，提高企业对关键人才的吸引力，增强公司在人才市场上的竞争力。</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6.1.2工资特区针对不适合年薪制、职能绩效工资制的特殊人才。其中包括：有较大贡献者、稀缺人才、顾问、特聘人才等。</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6.1.3工资特区工资总额可由该职位上级领导与人事行政部共同建议，由总经理批准。</w:t>
      </w:r>
    </w:p>
    <w:p>
      <w:pPr>
        <w:pStyle w:val="33"/>
        <w:jc w:val="left"/>
        <w:rPr>
          <w:rFonts w:hint="eastAsia" w:ascii="宋体" w:hAnsi="宋体" w:eastAsia="宋体" w:cs="宋体"/>
          <w:sz w:val="28"/>
        </w:rPr>
      </w:pPr>
      <w:bookmarkStart w:id="60" w:name="_Toc290831260"/>
      <w:bookmarkStart w:id="61" w:name="_Toc290991259"/>
      <w:bookmarkStart w:id="62" w:name="_Toc291023053"/>
      <w:bookmarkStart w:id="63" w:name="_Toc353188537"/>
      <w:r>
        <w:rPr>
          <w:rFonts w:hint="eastAsia" w:ascii="宋体" w:hAnsi="宋体" w:eastAsia="宋体" w:cs="宋体"/>
          <w:sz w:val="28"/>
        </w:rPr>
        <w:t>6.2设立工资特区的原则</w:t>
      </w:r>
      <w:bookmarkEnd w:id="60"/>
      <w:bookmarkEnd w:id="61"/>
      <w:bookmarkEnd w:id="62"/>
      <w:bookmarkEnd w:id="63"/>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6.2.1谈判原则：特区工资以市场价格为基础，由双方谈判确定；</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6.2.2保密原则：为保障特区员工的顺利工作，对工资特区的人员及其工资严格保密，员工之间禁止相互打探；</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6.2.3限额原则：特区人员数目实行动态管理，依据企业经济效益水平及发展情况限制总数，宁缺毋滥。</w:t>
      </w:r>
    </w:p>
    <w:p>
      <w:pPr>
        <w:pStyle w:val="33"/>
        <w:jc w:val="left"/>
        <w:rPr>
          <w:rFonts w:hint="eastAsia" w:ascii="宋体" w:hAnsi="宋体" w:eastAsia="宋体" w:cs="宋体"/>
          <w:sz w:val="28"/>
        </w:rPr>
      </w:pPr>
      <w:bookmarkStart w:id="64" w:name="_Toc290991260"/>
      <w:bookmarkStart w:id="65" w:name="_Toc290831261"/>
      <w:bookmarkStart w:id="66" w:name="_Toc353188538"/>
      <w:bookmarkStart w:id="67" w:name="_Toc291023054"/>
      <w:r>
        <w:rPr>
          <w:rFonts w:hint="eastAsia" w:ascii="宋体" w:hAnsi="宋体" w:eastAsia="宋体" w:cs="宋体"/>
          <w:sz w:val="28"/>
        </w:rPr>
        <w:t>6.3工资特区人才的选拔与淘汰</w:t>
      </w:r>
      <w:bookmarkEnd w:id="64"/>
      <w:bookmarkEnd w:id="65"/>
      <w:bookmarkEnd w:id="66"/>
      <w:bookmarkEnd w:id="67"/>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6.3.1特区人才的选拔以外部招聘为主。其条件为名优院校毕业生、企业人力资源规划中急需或者必需的人才、行业内人才市场竞争激烈的稀缺人才。</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6.3.2针对工资特区内的人才，年底根据绩效目标责任书进行年度考核。</w:t>
      </w:r>
    </w:p>
    <w:p>
      <w:pPr>
        <w:pStyle w:val="15"/>
        <w:spacing w:after="0" w:line="440" w:lineRule="exact"/>
        <w:ind w:left="0" w:leftChars="0"/>
        <w:rPr>
          <w:rFonts w:hint="eastAsia" w:ascii="宋体" w:hAnsi="宋体" w:eastAsia="宋体" w:cs="宋体"/>
          <w:sz w:val="24"/>
        </w:rPr>
      </w:pPr>
      <w:r>
        <w:rPr>
          <w:rFonts w:hint="eastAsia" w:ascii="宋体" w:hAnsi="宋体" w:eastAsia="宋体" w:cs="宋体"/>
          <w:sz w:val="24"/>
        </w:rPr>
        <w:t>6.3.3有</w:t>
      </w:r>
      <w:r>
        <w:rPr>
          <w:rFonts w:hint="eastAsia" w:ascii="宋体" w:hAnsi="宋体" w:eastAsia="宋体" w:cs="宋体"/>
          <w:sz w:val="24"/>
        </w:rPr>
        <w:t>以下情况者自动退出人才特区：</w:t>
      </w:r>
    </w:p>
    <w:p>
      <w:pPr>
        <w:pStyle w:val="15"/>
        <w:numPr>
          <w:ilvl w:val="0"/>
          <w:numId w:val="15"/>
        </w:numPr>
        <w:spacing w:after="0" w:line="440" w:lineRule="exact"/>
        <w:ind w:leftChars="0"/>
        <w:rPr>
          <w:rFonts w:hint="eastAsia" w:ascii="宋体" w:hAnsi="宋体" w:eastAsia="宋体" w:cs="宋体"/>
          <w:sz w:val="24"/>
        </w:rPr>
      </w:pPr>
      <w:r>
        <w:rPr>
          <w:rFonts w:hint="eastAsia" w:ascii="宋体" w:hAnsi="宋体" w:eastAsia="宋体" w:cs="宋体"/>
          <w:sz w:val="24"/>
        </w:rPr>
        <w:t>绩效考核总分低于预定标准；</w:t>
      </w:r>
    </w:p>
    <w:p>
      <w:pPr>
        <w:pStyle w:val="15"/>
        <w:numPr>
          <w:ilvl w:val="0"/>
          <w:numId w:val="15"/>
        </w:numPr>
        <w:spacing w:after="0" w:line="440" w:lineRule="exact"/>
        <w:ind w:leftChars="0"/>
        <w:rPr>
          <w:rFonts w:hint="eastAsia" w:ascii="宋体" w:hAnsi="宋体" w:eastAsia="宋体" w:cs="宋体"/>
          <w:sz w:val="24"/>
        </w:rPr>
      </w:pPr>
      <w:r>
        <w:rPr>
          <w:rFonts w:hint="eastAsia" w:ascii="宋体" w:hAnsi="宋体" w:eastAsia="宋体" w:cs="宋体"/>
          <w:sz w:val="24"/>
        </w:rPr>
        <w:t>人才供求关系变化，不再是市场稀缺人才。</w:t>
      </w:r>
    </w:p>
    <w:p>
      <w:pPr>
        <w:pStyle w:val="33"/>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jc w:val="center"/>
        <w:rPr>
          <w:rFonts w:hint="eastAsia" w:ascii="宋体" w:hAnsi="宋体" w:eastAsia="宋体" w:cs="宋体"/>
        </w:rPr>
      </w:pPr>
      <w:bookmarkStart w:id="68" w:name="_Toc353188539"/>
      <w:r>
        <w:rPr>
          <w:rFonts w:hint="eastAsia" w:ascii="宋体" w:hAnsi="宋体" w:eastAsia="宋体" w:cs="宋体"/>
        </w:rPr>
        <w:t>第七章  专项奖金</w:t>
      </w:r>
      <w:bookmarkEnd w:id="68"/>
    </w:p>
    <w:p>
      <w:pPr>
        <w:pStyle w:val="33"/>
        <w:jc w:val="left"/>
        <w:rPr>
          <w:rFonts w:hint="eastAsia" w:ascii="宋体" w:hAnsi="宋体" w:eastAsia="宋体" w:cs="宋体"/>
          <w:sz w:val="28"/>
        </w:rPr>
      </w:pPr>
      <w:bookmarkStart w:id="69" w:name="_Toc353188540"/>
      <w:r>
        <w:rPr>
          <w:rFonts w:hint="eastAsia" w:ascii="宋体" w:hAnsi="宋体" w:eastAsia="宋体" w:cs="宋体"/>
          <w:sz w:val="28"/>
        </w:rPr>
        <w:t>7.1研发项目奖金</w:t>
      </w:r>
      <w:bookmarkEnd w:id="69"/>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7.1.1设立研发项目奖金的目的是为了进一步调动技术研发人员的主观能动性，激励技术研发人员不断开发适销对路产品，有利于将技术成果有效转化为企业效益，提高产品的市场竞争力。</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7.1.2研发项目奖金的适用范围为所有已转正的研发技术职类的在职员工（以项目验收报告、产品鉴定报告、专利证书等中的名单为准），在发放日前离职的员工不享受此项奖金。</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7.1.3研发项目奖金根据研发项目立项的目的、对市场的预期成效，设立两种研发项目奖金总额的确定方法，可根据研发项目具体情况选择使用。</w:t>
      </w:r>
    </w:p>
    <w:p>
      <w:pPr>
        <w:pStyle w:val="15"/>
        <w:numPr>
          <w:ilvl w:val="0"/>
          <w:numId w:val="16"/>
        </w:numPr>
        <w:spacing w:after="0" w:line="440" w:lineRule="exact"/>
        <w:ind w:leftChars="0"/>
        <w:rPr>
          <w:rFonts w:hint="eastAsia" w:ascii="宋体" w:hAnsi="宋体" w:eastAsia="宋体" w:cs="宋体"/>
          <w:sz w:val="24"/>
        </w:rPr>
      </w:pPr>
      <w:r>
        <w:rPr>
          <w:rFonts w:hint="eastAsia" w:ascii="宋体" w:hAnsi="宋体" w:eastAsia="宋体" w:cs="宋体"/>
          <w:sz w:val="24"/>
        </w:rPr>
        <w:t>对于追求市场回报为目的的项目，根据该项新产品开发销售毛利、新产品开发奖系数、销售目标、费用预算目标达成状况等，计算研发项目奖金总额。其计算公式为：</w:t>
      </w:r>
    </w:p>
    <w:p>
      <w:pPr>
        <w:autoSpaceDE w:val="0"/>
        <w:autoSpaceDN w:val="0"/>
        <w:adjustRightInd w:val="0"/>
        <w:snapToGrid w:val="0"/>
        <w:spacing w:after="80" w:line="400" w:lineRule="exact"/>
        <w:ind w:left="1739" w:leftChars="828"/>
        <w:rPr>
          <w:rFonts w:hint="eastAsia" w:ascii="宋体" w:hAnsi="宋体" w:eastAsia="宋体" w:cs="宋体"/>
          <w:b/>
          <w:i/>
          <w:color w:val="000000"/>
          <w:sz w:val="24"/>
        </w:rPr>
      </w:pPr>
      <w:r>
        <w:rPr>
          <w:rFonts w:hint="eastAsia" w:ascii="宋体" w:hAnsi="宋体" w:eastAsia="宋体" w:cs="宋体"/>
          <w:b/>
          <w:i/>
          <w:color w:val="000000"/>
          <w:sz w:val="24"/>
        </w:rPr>
        <w:t>研发项目奖金总额=（本年度新产品销售毛利×年度计提系数×销售毛利目标达成系数×费用成本系数）-延时扣款</w:t>
      </w:r>
    </w:p>
    <w:p>
      <w:pPr>
        <w:numPr>
          <w:ilvl w:val="0"/>
          <w:numId w:val="17"/>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年度计提系数根据新产品上市年限予以确定，以新产品上市三个月后予以计算，在</w:t>
      </w:r>
      <w:r>
        <w:rPr>
          <w:rFonts w:hint="eastAsia" w:ascii="宋体" w:hAnsi="宋体" w:eastAsia="宋体" w:cs="宋体"/>
          <w:b/>
          <w:color w:val="FF0000"/>
          <w:sz w:val="24"/>
        </w:rPr>
        <w:t>三</w:t>
      </w:r>
      <w:r>
        <w:rPr>
          <w:rFonts w:hint="eastAsia" w:ascii="宋体" w:hAnsi="宋体" w:eastAsia="宋体" w:cs="宋体"/>
          <w:sz w:val="24"/>
        </w:rPr>
        <w:t>年内参与项目的研发人员享受研发项目奖金，</w:t>
      </w:r>
      <w:r>
        <w:rPr>
          <w:rFonts w:hint="eastAsia" w:ascii="宋体" w:hAnsi="宋体" w:eastAsia="宋体" w:cs="宋体"/>
          <w:b/>
          <w:color w:val="FF0000"/>
          <w:sz w:val="24"/>
        </w:rPr>
        <w:t>三</w:t>
      </w:r>
      <w:r>
        <w:rPr>
          <w:rFonts w:hint="eastAsia" w:ascii="宋体" w:hAnsi="宋体" w:eastAsia="宋体" w:cs="宋体"/>
          <w:sz w:val="24"/>
        </w:rPr>
        <w:t>年后不再享受，在研发项目奖金发放前离职的研发人员不享受研发项目奖金。年度计提系数如下表：</w:t>
      </w:r>
    </w:p>
    <w:tbl>
      <w:tblPr>
        <w:tblStyle w:val="35"/>
        <w:tblpPr w:leftFromText="180" w:rightFromText="180" w:vertAnchor="text" w:horzAnchor="page" w:tblpX="3253" w:tblpY="144"/>
        <w:tblW w:w="6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2257"/>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771" w:type="dxa"/>
            <w:gridSpan w:val="3"/>
            <w:vAlign w:val="center"/>
          </w:tcPr>
          <w:p>
            <w:pPr>
              <w:pStyle w:val="44"/>
              <w:spacing w:line="360" w:lineRule="auto"/>
              <w:jc w:val="center"/>
              <w:rPr>
                <w:rFonts w:hint="eastAsia" w:ascii="宋体" w:hAnsi="宋体" w:eastAsia="宋体" w:cs="宋体"/>
              </w:rPr>
            </w:pPr>
            <w:r>
              <w:rPr>
                <w:rFonts w:hint="eastAsia" w:ascii="宋体" w:hAnsi="宋体" w:eastAsia="宋体" w:cs="宋体"/>
              </w:rPr>
              <w:t>年度计提系数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257" w:type="dxa"/>
            <w:vAlign w:val="center"/>
          </w:tcPr>
          <w:p>
            <w:pPr>
              <w:pStyle w:val="44"/>
              <w:spacing w:line="360" w:lineRule="exact"/>
              <w:jc w:val="center"/>
              <w:rPr>
                <w:rFonts w:hint="eastAsia" w:ascii="宋体" w:hAnsi="宋体" w:eastAsia="宋体" w:cs="宋体"/>
              </w:rPr>
            </w:pPr>
            <w:r>
              <w:rPr>
                <w:rFonts w:hint="eastAsia" w:ascii="宋体" w:hAnsi="宋体" w:eastAsia="宋体" w:cs="宋体"/>
              </w:rPr>
              <w:t>第一年</w:t>
            </w:r>
          </w:p>
        </w:tc>
        <w:tc>
          <w:tcPr>
            <w:tcW w:w="2257" w:type="dxa"/>
            <w:vAlign w:val="center"/>
          </w:tcPr>
          <w:p>
            <w:pPr>
              <w:pStyle w:val="44"/>
              <w:spacing w:line="360" w:lineRule="exact"/>
              <w:jc w:val="center"/>
              <w:rPr>
                <w:rFonts w:hint="eastAsia" w:ascii="宋体" w:hAnsi="宋体" w:eastAsia="宋体" w:cs="宋体"/>
              </w:rPr>
            </w:pPr>
            <w:r>
              <w:rPr>
                <w:rFonts w:hint="eastAsia" w:ascii="宋体" w:hAnsi="宋体" w:eastAsia="宋体" w:cs="宋体"/>
              </w:rPr>
              <w:t>第二年</w:t>
            </w:r>
          </w:p>
        </w:tc>
        <w:tc>
          <w:tcPr>
            <w:tcW w:w="2257" w:type="dxa"/>
            <w:vAlign w:val="center"/>
          </w:tcPr>
          <w:p>
            <w:pPr>
              <w:pStyle w:val="44"/>
              <w:spacing w:line="360" w:lineRule="exact"/>
              <w:jc w:val="center"/>
              <w:rPr>
                <w:rFonts w:hint="eastAsia" w:ascii="宋体" w:hAnsi="宋体" w:eastAsia="宋体" w:cs="宋体"/>
              </w:rPr>
            </w:pPr>
            <w:r>
              <w:rPr>
                <w:rFonts w:hint="eastAsia" w:ascii="宋体" w:hAnsi="宋体" w:eastAsia="宋体" w:cs="宋体"/>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7" w:type="dxa"/>
            <w:vAlign w:val="center"/>
          </w:tcPr>
          <w:p>
            <w:pPr>
              <w:pStyle w:val="44"/>
              <w:spacing w:line="360" w:lineRule="exact"/>
              <w:jc w:val="center"/>
              <w:rPr>
                <w:rFonts w:hint="eastAsia" w:ascii="宋体" w:hAnsi="宋体" w:eastAsia="宋体" w:cs="宋体"/>
                <w:b/>
                <w:color w:val="FF0000"/>
              </w:rPr>
            </w:pPr>
            <w:r>
              <w:rPr>
                <w:rFonts w:hint="eastAsia" w:ascii="宋体" w:hAnsi="宋体" w:eastAsia="宋体" w:cs="宋体"/>
                <w:b/>
                <w:color w:val="FF0000"/>
              </w:rPr>
              <w:t>1.5%</w:t>
            </w:r>
          </w:p>
        </w:tc>
        <w:tc>
          <w:tcPr>
            <w:tcW w:w="2257" w:type="dxa"/>
            <w:vAlign w:val="center"/>
          </w:tcPr>
          <w:p>
            <w:pPr>
              <w:pStyle w:val="44"/>
              <w:spacing w:line="360" w:lineRule="exact"/>
              <w:jc w:val="center"/>
              <w:rPr>
                <w:rFonts w:hint="eastAsia" w:ascii="宋体" w:hAnsi="宋体" w:eastAsia="宋体" w:cs="宋体"/>
                <w:b/>
                <w:color w:val="FF0000"/>
              </w:rPr>
            </w:pPr>
            <w:r>
              <w:rPr>
                <w:rFonts w:hint="eastAsia" w:ascii="宋体" w:hAnsi="宋体" w:eastAsia="宋体" w:cs="宋体"/>
                <w:b/>
                <w:color w:val="FF0000"/>
              </w:rPr>
              <w:t>1%</w:t>
            </w:r>
          </w:p>
        </w:tc>
        <w:tc>
          <w:tcPr>
            <w:tcW w:w="2257" w:type="dxa"/>
            <w:vAlign w:val="center"/>
          </w:tcPr>
          <w:p>
            <w:pPr>
              <w:pStyle w:val="44"/>
              <w:spacing w:line="360" w:lineRule="exact"/>
              <w:jc w:val="center"/>
              <w:rPr>
                <w:rFonts w:hint="eastAsia" w:ascii="宋体" w:hAnsi="宋体" w:eastAsia="宋体" w:cs="宋体"/>
                <w:b/>
                <w:color w:val="FF0000"/>
              </w:rPr>
            </w:pPr>
            <w:r>
              <w:rPr>
                <w:rFonts w:hint="eastAsia" w:ascii="宋体" w:hAnsi="宋体" w:eastAsia="宋体" w:cs="宋体"/>
                <w:b/>
                <w:color w:val="FF0000"/>
              </w:rPr>
              <w:t>0.5%</w:t>
            </w:r>
          </w:p>
        </w:tc>
      </w:tr>
    </w:tbl>
    <w:p>
      <w:pPr>
        <w:pStyle w:val="43"/>
        <w:spacing w:line="360" w:lineRule="exact"/>
        <w:ind w:left="1260"/>
        <w:rPr>
          <w:rFonts w:hint="eastAsia" w:ascii="宋体" w:hAnsi="宋体" w:eastAsia="宋体" w:cs="宋体"/>
          <w:szCs w:val="24"/>
        </w:rPr>
      </w:pPr>
    </w:p>
    <w:p>
      <w:pPr>
        <w:pStyle w:val="43"/>
        <w:spacing w:line="360" w:lineRule="exact"/>
        <w:ind w:left="1260"/>
        <w:rPr>
          <w:rFonts w:hint="eastAsia" w:ascii="宋体" w:hAnsi="宋体" w:eastAsia="宋体" w:cs="宋体"/>
          <w:szCs w:val="24"/>
        </w:rPr>
      </w:pPr>
    </w:p>
    <w:p>
      <w:pPr>
        <w:pStyle w:val="43"/>
        <w:spacing w:line="360" w:lineRule="exact"/>
        <w:ind w:left="1260"/>
        <w:rPr>
          <w:rFonts w:hint="eastAsia" w:ascii="宋体" w:hAnsi="宋体" w:eastAsia="宋体" w:cs="宋体"/>
          <w:szCs w:val="24"/>
        </w:rPr>
      </w:pPr>
    </w:p>
    <w:p>
      <w:pPr>
        <w:pStyle w:val="43"/>
        <w:spacing w:line="360" w:lineRule="exact"/>
        <w:ind w:left="1260"/>
        <w:rPr>
          <w:rFonts w:hint="eastAsia" w:ascii="宋体" w:hAnsi="宋体" w:eastAsia="宋体" w:cs="宋体"/>
          <w:szCs w:val="24"/>
        </w:rPr>
      </w:pPr>
    </w:p>
    <w:p>
      <w:pPr>
        <w:pStyle w:val="43"/>
        <w:spacing w:line="360" w:lineRule="exact"/>
        <w:ind w:left="1260"/>
        <w:rPr>
          <w:rFonts w:hint="eastAsia" w:ascii="宋体" w:hAnsi="宋体" w:eastAsia="宋体" w:cs="宋体"/>
          <w:szCs w:val="24"/>
        </w:rPr>
      </w:pPr>
    </w:p>
    <w:p>
      <w:pPr>
        <w:numPr>
          <w:ilvl w:val="0"/>
          <w:numId w:val="17"/>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销售毛利目标达成系数，由产品管理部在产品开发计划书中对该产品的市场行情予以分析，初步预算该新产品的市场销售目标。研发项目奖金与之挂钩的系数为：</w:t>
      </w:r>
    </w:p>
    <w:tbl>
      <w:tblPr>
        <w:tblStyle w:val="35"/>
        <w:tblW w:w="7371" w:type="dxa"/>
        <w:tblInd w:w="1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134"/>
        <w:gridCol w:w="992"/>
        <w:gridCol w:w="993"/>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268"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销售毛利目标达成率</w:t>
            </w:r>
          </w:p>
        </w:tc>
        <w:tc>
          <w:tcPr>
            <w:tcW w:w="1134"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100%以上</w:t>
            </w:r>
          </w:p>
        </w:tc>
        <w:tc>
          <w:tcPr>
            <w:tcW w:w="992"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90%以上</w:t>
            </w:r>
          </w:p>
        </w:tc>
        <w:tc>
          <w:tcPr>
            <w:tcW w:w="993"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80%以上</w:t>
            </w:r>
          </w:p>
        </w:tc>
        <w:tc>
          <w:tcPr>
            <w:tcW w:w="992"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70%以上</w:t>
            </w:r>
          </w:p>
        </w:tc>
        <w:tc>
          <w:tcPr>
            <w:tcW w:w="992" w:type="dxa"/>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70%以下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268"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新产品开发奖系数</w:t>
            </w:r>
          </w:p>
        </w:tc>
        <w:tc>
          <w:tcPr>
            <w:tcW w:w="1134"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1.1</w:t>
            </w:r>
          </w:p>
        </w:tc>
        <w:tc>
          <w:tcPr>
            <w:tcW w:w="992"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1.0</w:t>
            </w:r>
          </w:p>
        </w:tc>
        <w:tc>
          <w:tcPr>
            <w:tcW w:w="993"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0.9</w:t>
            </w:r>
          </w:p>
        </w:tc>
        <w:tc>
          <w:tcPr>
            <w:tcW w:w="992"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0.8</w:t>
            </w:r>
          </w:p>
        </w:tc>
        <w:tc>
          <w:tcPr>
            <w:tcW w:w="992" w:type="dxa"/>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0</w:t>
            </w:r>
          </w:p>
        </w:tc>
      </w:tr>
    </w:tbl>
    <w:p>
      <w:pPr>
        <w:numPr>
          <w:ilvl w:val="0"/>
          <w:numId w:val="17"/>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费用成本系数，指研发过程中发生的费用控制情况，研发前进行费用预算，研发后进行总结，费用成本系数=预算研发费用额÷实际研发费用额</w:t>
      </w:r>
    </w:p>
    <w:p>
      <w:pPr>
        <w:numPr>
          <w:ilvl w:val="0"/>
          <w:numId w:val="17"/>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延时扣款，指研发计划未按时完成，造成新产品交付时间延迟。延时扣款=单日销售毛利目标×延迟天数</w:t>
      </w:r>
    </w:p>
    <w:p>
      <w:pPr>
        <w:pStyle w:val="15"/>
        <w:numPr>
          <w:ilvl w:val="0"/>
          <w:numId w:val="16"/>
        </w:numPr>
        <w:spacing w:after="0" w:line="440" w:lineRule="exact"/>
        <w:ind w:leftChars="0"/>
        <w:rPr>
          <w:rFonts w:hint="eastAsia" w:ascii="宋体" w:hAnsi="宋体" w:eastAsia="宋体" w:cs="宋体"/>
          <w:sz w:val="24"/>
        </w:rPr>
      </w:pPr>
      <w:r>
        <w:rPr>
          <w:rFonts w:hint="eastAsia" w:ascii="宋体" w:hAnsi="宋体" w:eastAsia="宋体" w:cs="宋体"/>
          <w:sz w:val="24"/>
        </w:rPr>
        <w:t>对于自身技术创新需要的研发项目，根据该研发项目难易程度、时间急迫性等，计算研发项目奖金总额，其计算公式为：</w:t>
      </w:r>
    </w:p>
    <w:p>
      <w:pPr>
        <w:autoSpaceDE w:val="0"/>
        <w:autoSpaceDN w:val="0"/>
        <w:adjustRightInd w:val="0"/>
        <w:snapToGrid w:val="0"/>
        <w:spacing w:after="80" w:line="400" w:lineRule="exact"/>
        <w:ind w:left="1619" w:leftChars="771"/>
        <w:rPr>
          <w:rFonts w:hint="eastAsia" w:ascii="宋体" w:hAnsi="宋体" w:eastAsia="宋体" w:cs="宋体"/>
          <w:b/>
          <w:i/>
          <w:color w:val="000000"/>
          <w:sz w:val="24"/>
        </w:rPr>
      </w:pPr>
      <w:r>
        <w:rPr>
          <w:rFonts w:hint="eastAsia" w:ascii="宋体" w:hAnsi="宋体" w:eastAsia="宋体" w:cs="宋体"/>
          <w:b/>
          <w:i/>
          <w:color w:val="000000"/>
          <w:sz w:val="24"/>
        </w:rPr>
        <w:t>研发项目奖金总额=（研发项目奖金基数×立项系数×费用成本系数×延迟系数×延迟系数×新产品销售毛利系数</w:t>
      </w:r>
    </w:p>
    <w:p>
      <w:pPr>
        <w:numPr>
          <w:ilvl w:val="0"/>
          <w:numId w:val="18"/>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研发项目立项奖金基数，由财务部根据上年度研发投入情况，结合高科技企业研发投入比例要求，扣除其他研发投入，余留部分作为年度研发项目奖金总额。由研发中心负责人根据年度研发计划，确定研发项目奖金基数。（另可根据上年度新产品销售毛利的一定比例，提拔年度研发项目奖金总额）</w:t>
      </w:r>
    </w:p>
    <w:p>
      <w:pPr>
        <w:numPr>
          <w:ilvl w:val="0"/>
          <w:numId w:val="18"/>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立项系数，指在项目立项评审，由评审小组人员根据项目对公司的重要性、难易程度、时间急迫性等项目因素进行评分（</w:t>
      </w:r>
      <w:r>
        <w:rPr>
          <w:rFonts w:hint="eastAsia" w:ascii="宋体" w:hAnsi="宋体" w:eastAsia="宋体" w:cs="宋体"/>
          <w:b/>
          <w:color w:val="365F91"/>
          <w:sz w:val="24"/>
        </w:rPr>
        <w:t>由技术副总拟订此项评分标准，交总经理批准后执行</w:t>
      </w:r>
      <w:r>
        <w:rPr>
          <w:rFonts w:hint="eastAsia" w:ascii="宋体" w:hAnsi="宋体" w:eastAsia="宋体" w:cs="宋体"/>
          <w:sz w:val="24"/>
        </w:rPr>
        <w:t>），根据评分确定的相应的立项系数：</w:t>
      </w:r>
    </w:p>
    <w:tbl>
      <w:tblPr>
        <w:tblStyle w:val="35"/>
        <w:tblW w:w="7371" w:type="dxa"/>
        <w:tblInd w:w="1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19"/>
        <w:gridCol w:w="1219"/>
        <w:gridCol w:w="1219"/>
        <w:gridCol w:w="1219"/>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76"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项目立项评审分数</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90分以上</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80分以上</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70分以上</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60分以上</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60分以下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276"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立项系数</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1.2</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1.0</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0.8</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0.6</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0.4</w:t>
            </w:r>
          </w:p>
        </w:tc>
      </w:tr>
    </w:tbl>
    <w:p>
      <w:pPr>
        <w:numPr>
          <w:ilvl w:val="0"/>
          <w:numId w:val="18"/>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费用成本系数，指研发过程中发生的费用控制情况，研发前进行费用预算，研发后进行总结，费用成本系数=预算研发费用额÷实际研发费用额</w:t>
      </w:r>
    </w:p>
    <w:p>
      <w:pPr>
        <w:numPr>
          <w:ilvl w:val="0"/>
          <w:numId w:val="18"/>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延时系数，指研发计划未按时完成，造成新产品交付时间延迟天数对应的相关系数：</w:t>
      </w:r>
    </w:p>
    <w:tbl>
      <w:tblPr>
        <w:tblStyle w:val="35"/>
        <w:tblW w:w="7371" w:type="dxa"/>
        <w:tblInd w:w="1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19"/>
        <w:gridCol w:w="1219"/>
        <w:gridCol w:w="1219"/>
        <w:gridCol w:w="1219"/>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76"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延迟天数</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按时完成</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10天以内</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10天以上</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20天以上</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30天以上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276"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延时系数</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1.0</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0.8</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0.6</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0.4</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0</w:t>
            </w:r>
          </w:p>
        </w:tc>
      </w:tr>
    </w:tbl>
    <w:p>
      <w:pPr>
        <w:numPr>
          <w:ilvl w:val="0"/>
          <w:numId w:val="18"/>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新产品销售毛利系数，为鼓励研发人员积极配合新产品的市场销售工作，以新产品自正式交付之日起一年内的实际销售毛利的比例设定相关系数：</w:t>
      </w:r>
    </w:p>
    <w:tbl>
      <w:tblPr>
        <w:tblStyle w:val="35"/>
        <w:tblW w:w="7371" w:type="dxa"/>
        <w:tblInd w:w="1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19"/>
        <w:gridCol w:w="1219"/>
        <w:gridCol w:w="1219"/>
        <w:gridCol w:w="1219"/>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276"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新产品销售毛利</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50万元以上</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10万元以上</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5万元以上</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1万元以上</w:t>
            </w:r>
          </w:p>
        </w:tc>
        <w:tc>
          <w:tcPr>
            <w:tcW w:w="1219"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1万元以下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276" w:type="dxa"/>
            <w:vAlign w:val="center"/>
          </w:tcPr>
          <w:p>
            <w:pPr>
              <w:pStyle w:val="44"/>
              <w:spacing w:line="360" w:lineRule="exact"/>
              <w:jc w:val="center"/>
              <w:rPr>
                <w:rFonts w:hint="eastAsia" w:ascii="宋体" w:hAnsi="宋体" w:eastAsia="宋体" w:cs="宋体"/>
                <w:kern w:val="2"/>
                <w:sz w:val="22"/>
              </w:rPr>
            </w:pPr>
            <w:r>
              <w:rPr>
                <w:rFonts w:hint="eastAsia" w:ascii="宋体" w:hAnsi="宋体" w:eastAsia="宋体" w:cs="宋体"/>
                <w:kern w:val="2"/>
                <w:sz w:val="22"/>
              </w:rPr>
              <w:t>毛利系数</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2.0</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1.5</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1.2</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1</w:t>
            </w:r>
          </w:p>
        </w:tc>
        <w:tc>
          <w:tcPr>
            <w:tcW w:w="1219" w:type="dxa"/>
            <w:vAlign w:val="center"/>
          </w:tcPr>
          <w:p>
            <w:pPr>
              <w:pStyle w:val="44"/>
              <w:spacing w:line="360" w:lineRule="exact"/>
              <w:jc w:val="center"/>
              <w:rPr>
                <w:rFonts w:hint="eastAsia" w:ascii="宋体" w:hAnsi="宋体" w:eastAsia="宋体" w:cs="宋体"/>
                <w:b/>
                <w:color w:val="FF0000"/>
                <w:kern w:val="2"/>
                <w:sz w:val="22"/>
              </w:rPr>
            </w:pPr>
            <w:r>
              <w:rPr>
                <w:rFonts w:hint="eastAsia" w:ascii="宋体" w:hAnsi="宋体" w:eastAsia="宋体" w:cs="宋体"/>
                <w:b/>
                <w:color w:val="FF0000"/>
                <w:kern w:val="2"/>
                <w:sz w:val="22"/>
              </w:rPr>
              <w:t>0.8</w:t>
            </w:r>
          </w:p>
        </w:tc>
      </w:tr>
    </w:tbl>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7.1.4研发项目奖金的分配：</w:t>
      </w:r>
    </w:p>
    <w:p>
      <w:pPr>
        <w:pStyle w:val="15"/>
        <w:numPr>
          <w:ilvl w:val="0"/>
          <w:numId w:val="19"/>
        </w:numPr>
        <w:spacing w:after="0" w:line="440" w:lineRule="exact"/>
        <w:ind w:leftChars="0"/>
        <w:rPr>
          <w:rFonts w:hint="eastAsia" w:ascii="宋体" w:hAnsi="宋体" w:eastAsia="宋体" w:cs="宋体"/>
          <w:sz w:val="24"/>
        </w:rPr>
      </w:pPr>
      <w:r>
        <w:rPr>
          <w:rFonts w:hint="eastAsia" w:ascii="宋体" w:hAnsi="宋体" w:eastAsia="宋体" w:cs="宋体"/>
          <w:sz w:val="24"/>
        </w:rPr>
        <w:t>研发项目奖金半年计发一次，涉及与销售毛利相关的数据时，以6月30日和12月31日的销售毛利为核算基准。研发项目奖金总额的</w:t>
      </w:r>
      <w:r>
        <w:rPr>
          <w:rFonts w:hint="eastAsia" w:ascii="宋体" w:hAnsi="宋体" w:eastAsia="宋体" w:cs="宋体"/>
          <w:b/>
          <w:color w:val="FF0000"/>
          <w:sz w:val="24"/>
          <w:u w:val="single"/>
        </w:rPr>
        <w:t>70%</w:t>
      </w:r>
      <w:r>
        <w:rPr>
          <w:rFonts w:hint="eastAsia" w:ascii="宋体" w:hAnsi="宋体" w:eastAsia="宋体" w:cs="宋体"/>
          <w:sz w:val="24"/>
        </w:rPr>
        <w:t>作为研发项目团队奖金分配，</w:t>
      </w:r>
      <w:r>
        <w:rPr>
          <w:rFonts w:hint="eastAsia" w:ascii="宋体" w:hAnsi="宋体" w:eastAsia="宋体" w:cs="宋体"/>
          <w:b/>
          <w:color w:val="FF0000"/>
          <w:sz w:val="24"/>
          <w:u w:val="single"/>
        </w:rPr>
        <w:t>15%</w:t>
      </w:r>
      <w:r>
        <w:rPr>
          <w:rFonts w:hint="eastAsia" w:ascii="宋体" w:hAnsi="宋体" w:eastAsia="宋体" w:cs="宋体"/>
          <w:sz w:val="24"/>
        </w:rPr>
        <w:t>作为研发管理奖金分配，</w:t>
      </w:r>
      <w:r>
        <w:rPr>
          <w:rFonts w:hint="eastAsia" w:ascii="宋体" w:hAnsi="宋体" w:eastAsia="宋体" w:cs="宋体"/>
          <w:b/>
          <w:color w:val="FF0000"/>
          <w:sz w:val="24"/>
          <w:u w:val="single"/>
        </w:rPr>
        <w:t>15%</w:t>
      </w:r>
      <w:r>
        <w:rPr>
          <w:rFonts w:hint="eastAsia" w:ascii="宋体" w:hAnsi="宋体" w:eastAsia="宋体" w:cs="宋体"/>
          <w:sz w:val="24"/>
        </w:rPr>
        <w:t>作为研发风险金提留。</w:t>
      </w:r>
    </w:p>
    <w:p>
      <w:pPr>
        <w:pStyle w:val="15"/>
        <w:numPr>
          <w:ilvl w:val="0"/>
          <w:numId w:val="19"/>
        </w:numPr>
        <w:spacing w:after="0" w:line="440" w:lineRule="exact"/>
        <w:ind w:leftChars="0"/>
        <w:rPr>
          <w:rFonts w:hint="eastAsia" w:ascii="宋体" w:hAnsi="宋体" w:eastAsia="宋体" w:cs="宋体"/>
          <w:sz w:val="24"/>
        </w:rPr>
      </w:pPr>
      <w:r>
        <w:rPr>
          <w:rFonts w:hint="eastAsia" w:ascii="宋体" w:hAnsi="宋体" w:eastAsia="宋体" w:cs="宋体"/>
          <w:sz w:val="24"/>
        </w:rPr>
        <w:t>研发团队项目奖金分配：</w:t>
      </w:r>
    </w:p>
    <w:p>
      <w:pPr>
        <w:autoSpaceDE w:val="0"/>
        <w:autoSpaceDN w:val="0"/>
        <w:adjustRightInd w:val="0"/>
        <w:snapToGrid w:val="0"/>
        <w:spacing w:after="80" w:line="400" w:lineRule="exact"/>
        <w:ind w:left="1260"/>
        <w:rPr>
          <w:rFonts w:hint="eastAsia" w:ascii="宋体" w:hAnsi="宋体" w:eastAsia="宋体" w:cs="宋体"/>
          <w:b/>
          <w:i/>
          <w:color w:val="000000"/>
          <w:sz w:val="24"/>
        </w:rPr>
      </w:pPr>
      <w:r>
        <w:rPr>
          <w:rFonts w:hint="eastAsia" w:ascii="宋体" w:hAnsi="宋体" w:eastAsia="宋体" w:cs="宋体"/>
          <w:b/>
          <w:i/>
          <w:color w:val="000000"/>
          <w:sz w:val="24"/>
        </w:rPr>
        <w:t>研发团队个人项目奖金=项目奖金总额×[(项目贡献系数×时间系数×个人绩效挂钩系数</w:t>
      </w:r>
    </w:p>
    <w:p>
      <w:pPr>
        <w:numPr>
          <w:ilvl w:val="0"/>
          <w:numId w:val="20"/>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项目贡献系数：在研发项目立项时，由项目经理根据项目组成员的角色、承担的工作量大小等，确定项目贡献系数，并由技术副总批准后执行。所有项目成员的项目贡献系数总和为1。</w:t>
      </w:r>
    </w:p>
    <w:p>
      <w:pPr>
        <w:numPr>
          <w:ilvl w:val="0"/>
          <w:numId w:val="20"/>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时间系数，以研发计划中各项工作任务书为依据，项目交付后进行对比。时间系数=实际参与开发时间÷计划参与开发时间</w:t>
      </w:r>
    </w:p>
    <w:p>
      <w:pPr>
        <w:numPr>
          <w:ilvl w:val="0"/>
          <w:numId w:val="20"/>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个人绩效成绩与研发项目奖金分配的挂钩系数：</w:t>
      </w:r>
    </w:p>
    <w:tbl>
      <w:tblPr>
        <w:tblStyle w:val="35"/>
        <w:tblW w:w="6713" w:type="dxa"/>
        <w:tblInd w:w="1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948"/>
        <w:gridCol w:w="949"/>
        <w:gridCol w:w="948"/>
        <w:gridCol w:w="949"/>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970"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参与项目期间的</w:t>
            </w:r>
          </w:p>
          <w:p>
            <w:pPr>
              <w:spacing w:line="400" w:lineRule="exact"/>
              <w:jc w:val="center"/>
              <w:rPr>
                <w:rFonts w:hint="eastAsia" w:ascii="宋体" w:hAnsi="宋体" w:eastAsia="宋体" w:cs="宋体"/>
                <w:sz w:val="24"/>
              </w:rPr>
            </w:pPr>
            <w:r>
              <w:rPr>
                <w:rFonts w:hint="eastAsia" w:ascii="宋体" w:hAnsi="宋体" w:eastAsia="宋体" w:cs="宋体"/>
                <w:sz w:val="24"/>
              </w:rPr>
              <w:t>平均绩效成绩</w:t>
            </w:r>
          </w:p>
        </w:tc>
        <w:tc>
          <w:tcPr>
            <w:tcW w:w="94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S</w:t>
            </w:r>
          </w:p>
        </w:tc>
        <w:tc>
          <w:tcPr>
            <w:tcW w:w="949"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A</w:t>
            </w:r>
          </w:p>
        </w:tc>
        <w:tc>
          <w:tcPr>
            <w:tcW w:w="94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B</w:t>
            </w:r>
          </w:p>
        </w:tc>
        <w:tc>
          <w:tcPr>
            <w:tcW w:w="949"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C</w:t>
            </w:r>
          </w:p>
        </w:tc>
        <w:tc>
          <w:tcPr>
            <w:tcW w:w="949"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挂钩系数</w:t>
            </w:r>
          </w:p>
        </w:tc>
        <w:tc>
          <w:tcPr>
            <w:tcW w:w="948" w:type="dxa"/>
            <w:vAlign w:val="center"/>
          </w:tcPr>
          <w:p>
            <w:pPr>
              <w:spacing w:line="400" w:lineRule="exact"/>
              <w:jc w:val="center"/>
              <w:rPr>
                <w:rFonts w:hint="eastAsia" w:ascii="宋体" w:hAnsi="宋体" w:eastAsia="宋体" w:cs="宋体"/>
                <w:b/>
                <w:color w:val="FF0000"/>
                <w:sz w:val="24"/>
              </w:rPr>
            </w:pPr>
            <w:r>
              <w:rPr>
                <w:rFonts w:hint="eastAsia" w:ascii="宋体" w:hAnsi="宋体" w:eastAsia="宋体" w:cs="宋体"/>
                <w:b/>
                <w:color w:val="FF0000"/>
                <w:sz w:val="24"/>
              </w:rPr>
              <w:t>1.2</w:t>
            </w:r>
          </w:p>
        </w:tc>
        <w:tc>
          <w:tcPr>
            <w:tcW w:w="949" w:type="dxa"/>
            <w:vAlign w:val="center"/>
          </w:tcPr>
          <w:p>
            <w:pPr>
              <w:spacing w:line="400" w:lineRule="exact"/>
              <w:jc w:val="center"/>
              <w:rPr>
                <w:rFonts w:hint="eastAsia" w:ascii="宋体" w:hAnsi="宋体" w:eastAsia="宋体" w:cs="宋体"/>
                <w:b/>
                <w:color w:val="FF0000"/>
                <w:sz w:val="24"/>
              </w:rPr>
            </w:pPr>
            <w:r>
              <w:rPr>
                <w:rFonts w:hint="eastAsia" w:ascii="宋体" w:hAnsi="宋体" w:eastAsia="宋体" w:cs="宋体"/>
                <w:b/>
                <w:color w:val="FF0000"/>
                <w:sz w:val="24"/>
              </w:rPr>
              <w:t>1.0</w:t>
            </w:r>
          </w:p>
        </w:tc>
        <w:tc>
          <w:tcPr>
            <w:tcW w:w="948" w:type="dxa"/>
            <w:vAlign w:val="center"/>
          </w:tcPr>
          <w:p>
            <w:pPr>
              <w:spacing w:line="400" w:lineRule="exact"/>
              <w:jc w:val="center"/>
              <w:rPr>
                <w:rFonts w:hint="eastAsia" w:ascii="宋体" w:hAnsi="宋体" w:eastAsia="宋体" w:cs="宋体"/>
                <w:b/>
                <w:color w:val="FF0000"/>
                <w:sz w:val="24"/>
              </w:rPr>
            </w:pPr>
            <w:r>
              <w:rPr>
                <w:rFonts w:hint="eastAsia" w:ascii="宋体" w:hAnsi="宋体" w:eastAsia="宋体" w:cs="宋体"/>
                <w:b/>
                <w:color w:val="FF0000"/>
                <w:sz w:val="24"/>
              </w:rPr>
              <w:t>0.8</w:t>
            </w:r>
          </w:p>
        </w:tc>
        <w:tc>
          <w:tcPr>
            <w:tcW w:w="949" w:type="dxa"/>
            <w:vAlign w:val="center"/>
          </w:tcPr>
          <w:p>
            <w:pPr>
              <w:spacing w:line="400" w:lineRule="exact"/>
              <w:jc w:val="center"/>
              <w:rPr>
                <w:rFonts w:hint="eastAsia" w:ascii="宋体" w:hAnsi="宋体" w:eastAsia="宋体" w:cs="宋体"/>
                <w:b/>
                <w:color w:val="FF0000"/>
                <w:sz w:val="24"/>
              </w:rPr>
            </w:pPr>
            <w:r>
              <w:rPr>
                <w:rFonts w:hint="eastAsia" w:ascii="宋体" w:hAnsi="宋体" w:eastAsia="宋体" w:cs="宋体"/>
                <w:b/>
                <w:color w:val="FF0000"/>
                <w:sz w:val="24"/>
              </w:rPr>
              <w:t>0.6</w:t>
            </w:r>
          </w:p>
        </w:tc>
        <w:tc>
          <w:tcPr>
            <w:tcW w:w="949" w:type="dxa"/>
            <w:vAlign w:val="center"/>
          </w:tcPr>
          <w:p>
            <w:pPr>
              <w:spacing w:line="400" w:lineRule="exact"/>
              <w:jc w:val="center"/>
              <w:rPr>
                <w:rFonts w:hint="eastAsia" w:ascii="宋体" w:hAnsi="宋体" w:eastAsia="宋体" w:cs="宋体"/>
                <w:b/>
                <w:color w:val="FF0000"/>
                <w:sz w:val="24"/>
              </w:rPr>
            </w:pPr>
            <w:r>
              <w:rPr>
                <w:rFonts w:hint="eastAsia" w:ascii="宋体" w:hAnsi="宋体" w:eastAsia="宋体" w:cs="宋体"/>
                <w:b/>
                <w:color w:val="FF0000"/>
                <w:sz w:val="24"/>
              </w:rPr>
              <w:t>0.4</w:t>
            </w:r>
          </w:p>
        </w:tc>
      </w:tr>
    </w:tbl>
    <w:p>
      <w:pPr>
        <w:pStyle w:val="15"/>
        <w:numPr>
          <w:ilvl w:val="0"/>
          <w:numId w:val="19"/>
        </w:numPr>
        <w:spacing w:after="0" w:line="440" w:lineRule="exact"/>
        <w:ind w:leftChars="0"/>
        <w:rPr>
          <w:rFonts w:hint="eastAsia" w:ascii="宋体" w:hAnsi="宋体" w:eastAsia="宋体" w:cs="宋体"/>
          <w:sz w:val="24"/>
        </w:rPr>
      </w:pPr>
      <w:r>
        <w:rPr>
          <w:rFonts w:hint="eastAsia" w:ascii="宋体" w:hAnsi="宋体" w:eastAsia="宋体" w:cs="宋体"/>
          <w:sz w:val="24"/>
        </w:rPr>
        <w:t>研发管理奖金分配：</w:t>
      </w:r>
    </w:p>
    <w:p>
      <w:pPr>
        <w:numPr>
          <w:ilvl w:val="0"/>
          <w:numId w:val="21"/>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研发管理奖金的</w:t>
      </w:r>
      <w:r>
        <w:rPr>
          <w:rFonts w:hint="eastAsia" w:ascii="宋体" w:hAnsi="宋体" w:eastAsia="宋体" w:cs="宋体"/>
          <w:b/>
          <w:color w:val="FF0000"/>
          <w:sz w:val="24"/>
          <w:u w:val="single"/>
        </w:rPr>
        <w:t>50%</w:t>
      </w:r>
      <w:r>
        <w:rPr>
          <w:rFonts w:hint="eastAsia" w:ascii="宋体" w:hAnsi="宋体" w:eastAsia="宋体" w:cs="宋体"/>
          <w:sz w:val="24"/>
        </w:rPr>
        <w:t>作为研发管理人员及参与研发项目的其他人员的分配，研发管理人员包括产品开发部经理、技术文职人员，参与研发项目的其他人员包括工艺技术人员、质量技术人员等，具体分配方案由产品开发部经理提出，交技术副总审核、总经理审批后执行。</w:t>
      </w:r>
    </w:p>
    <w:p>
      <w:pPr>
        <w:numPr>
          <w:ilvl w:val="0"/>
          <w:numId w:val="21"/>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研发管理奖金的</w:t>
      </w:r>
      <w:r>
        <w:rPr>
          <w:rFonts w:hint="eastAsia" w:ascii="宋体" w:hAnsi="宋体" w:eastAsia="宋体" w:cs="宋体"/>
          <w:b/>
          <w:color w:val="FF0000"/>
          <w:sz w:val="24"/>
          <w:u w:val="single"/>
        </w:rPr>
        <w:t>50%</w:t>
      </w:r>
      <w:r>
        <w:rPr>
          <w:rFonts w:hint="eastAsia" w:ascii="宋体" w:hAnsi="宋体" w:eastAsia="宋体" w:cs="宋体"/>
          <w:sz w:val="24"/>
        </w:rPr>
        <w:t>作为研发中心部门基金，根据部门实际需求进行安排使用，但使用情况需提前报技术副总审批。研发部门基金由公司财务部代管，在研发部门需要使用时，在技术副总审批同意使用时予以支取。</w:t>
      </w:r>
    </w:p>
    <w:p>
      <w:pPr>
        <w:pStyle w:val="15"/>
        <w:numPr>
          <w:ilvl w:val="0"/>
          <w:numId w:val="19"/>
        </w:numPr>
        <w:spacing w:after="0" w:line="440" w:lineRule="exact"/>
        <w:ind w:leftChars="0"/>
        <w:rPr>
          <w:rFonts w:hint="eastAsia" w:ascii="宋体" w:hAnsi="宋体" w:eastAsia="宋体" w:cs="宋体"/>
          <w:sz w:val="24"/>
        </w:rPr>
      </w:pPr>
      <w:r>
        <w:rPr>
          <w:rFonts w:hint="eastAsia" w:ascii="宋体" w:hAnsi="宋体" w:eastAsia="宋体" w:cs="宋体"/>
          <w:sz w:val="24"/>
        </w:rPr>
        <w:t>研发项目风险基金：</w:t>
      </w:r>
    </w:p>
    <w:p>
      <w:pPr>
        <w:numPr>
          <w:ilvl w:val="0"/>
          <w:numId w:val="22"/>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研发项目风险基金由公司设立专户存储，统一托管，当出现因研发技术问题引发的重大质量事故损失时，根据损失情况从研发风险基金中进行抵扣。</w:t>
      </w:r>
    </w:p>
    <w:p>
      <w:pPr>
        <w:numPr>
          <w:ilvl w:val="0"/>
          <w:numId w:val="22"/>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上年度的研发风险基金在本年度经过抵扣的剩余部分，转为下一年度研发项目奖金总额。</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7.1.2研发项目奖金的取消条件：</w:t>
      </w:r>
    </w:p>
    <w:p>
      <w:pPr>
        <w:pStyle w:val="15"/>
        <w:numPr>
          <w:ilvl w:val="0"/>
          <w:numId w:val="23"/>
        </w:numPr>
        <w:spacing w:after="0" w:line="440" w:lineRule="exact"/>
        <w:ind w:leftChars="0"/>
        <w:rPr>
          <w:rFonts w:hint="eastAsia" w:ascii="宋体" w:hAnsi="宋体" w:eastAsia="宋体" w:cs="宋体"/>
          <w:sz w:val="24"/>
        </w:rPr>
      </w:pPr>
      <w:r>
        <w:rPr>
          <w:rFonts w:hint="eastAsia" w:ascii="宋体" w:hAnsi="宋体" w:eastAsia="宋体" w:cs="宋体"/>
          <w:sz w:val="24"/>
        </w:rPr>
        <w:t>因公司原因取消的研发项目，按取消前项目评审通过阶段进行比例计发；因项目团队原因或个人原因取消的研发项目，不计发研发项目奖金。</w:t>
      </w:r>
    </w:p>
    <w:p>
      <w:pPr>
        <w:pStyle w:val="15"/>
        <w:numPr>
          <w:ilvl w:val="0"/>
          <w:numId w:val="23"/>
        </w:numPr>
        <w:spacing w:after="0" w:line="440" w:lineRule="exact"/>
        <w:ind w:leftChars="0"/>
        <w:rPr>
          <w:rFonts w:hint="eastAsia" w:ascii="宋体" w:hAnsi="宋体" w:eastAsia="宋体" w:cs="宋体"/>
          <w:sz w:val="24"/>
        </w:rPr>
      </w:pPr>
      <w:r>
        <w:rPr>
          <w:rFonts w:hint="eastAsia" w:ascii="宋体" w:hAnsi="宋体" w:eastAsia="宋体" w:cs="宋体"/>
          <w:sz w:val="24"/>
        </w:rPr>
        <w:t>经查实有损害公司利益的行为，或违反公司规定受记行政大过处分的，不享受研发项目奖金分配。</w:t>
      </w:r>
    </w:p>
    <w:p>
      <w:pPr>
        <w:pStyle w:val="33"/>
        <w:jc w:val="left"/>
        <w:rPr>
          <w:rFonts w:hint="eastAsia" w:ascii="宋体" w:hAnsi="宋体" w:eastAsia="宋体" w:cs="宋体"/>
          <w:sz w:val="28"/>
        </w:rPr>
      </w:pPr>
      <w:bookmarkStart w:id="70" w:name="_Toc353188541"/>
      <w:r>
        <w:rPr>
          <w:rFonts w:hint="eastAsia" w:ascii="宋体" w:hAnsi="宋体" w:eastAsia="宋体" w:cs="宋体"/>
          <w:sz w:val="28"/>
        </w:rPr>
        <w:t>7.2年度效益奖金：</w:t>
      </w:r>
      <w:bookmarkEnd w:id="70"/>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7.2.1年度效益奖金是根据公司实现的效益并结合员工个人的工作业绩而确定的奖励。效益奖金与公司的经营效益、个人考核结果挂钩，是在公司取得一定的整体经营效益基础上对绩优员工的一种激励，鼓励员工创造更好的成绩，以实现员工、公司共同发展。</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7.2.2年度效益奖金的发放范围：</w:t>
      </w:r>
    </w:p>
    <w:p>
      <w:pPr>
        <w:pStyle w:val="15"/>
        <w:numPr>
          <w:ilvl w:val="0"/>
          <w:numId w:val="24"/>
        </w:numPr>
        <w:spacing w:after="0" w:line="440" w:lineRule="exact"/>
        <w:ind w:leftChars="0"/>
        <w:rPr>
          <w:rFonts w:hint="eastAsia" w:ascii="宋体" w:hAnsi="宋体" w:eastAsia="宋体" w:cs="宋体"/>
          <w:sz w:val="24"/>
        </w:rPr>
      </w:pPr>
      <w:r>
        <w:rPr>
          <w:rFonts w:hint="eastAsia" w:ascii="宋体" w:hAnsi="宋体" w:eastAsia="宋体" w:cs="宋体"/>
          <w:sz w:val="24"/>
        </w:rPr>
        <w:t>年度效益奖金适用于当年度末在职的正式员工，试用期员工、非正式员工、当年度内离职员工不参与当年度效益奖金分配。</w:t>
      </w:r>
    </w:p>
    <w:p>
      <w:pPr>
        <w:pStyle w:val="15"/>
        <w:numPr>
          <w:ilvl w:val="0"/>
          <w:numId w:val="24"/>
        </w:numPr>
        <w:spacing w:after="0" w:line="440" w:lineRule="exact"/>
        <w:ind w:leftChars="0"/>
        <w:rPr>
          <w:rFonts w:hint="eastAsia" w:ascii="宋体" w:hAnsi="宋体" w:eastAsia="宋体" w:cs="宋体"/>
          <w:sz w:val="24"/>
        </w:rPr>
      </w:pPr>
      <w:r>
        <w:rPr>
          <w:rFonts w:hint="eastAsia" w:ascii="宋体" w:hAnsi="宋体" w:eastAsia="宋体" w:cs="宋体"/>
          <w:sz w:val="24"/>
        </w:rPr>
        <w:t>年度效益奖金适用于本年度12月31日前在职的正式员工，试用期员工、非正式员工、12月31日前离职员工不参与本年度效益奖金分配。</w:t>
      </w:r>
    </w:p>
    <w:p>
      <w:pPr>
        <w:pStyle w:val="15"/>
        <w:numPr>
          <w:ilvl w:val="0"/>
          <w:numId w:val="24"/>
        </w:numPr>
        <w:spacing w:after="0" w:line="440" w:lineRule="exact"/>
        <w:ind w:leftChars="0"/>
        <w:rPr>
          <w:rFonts w:hint="eastAsia" w:ascii="宋体" w:hAnsi="宋体" w:eastAsia="宋体" w:cs="宋体"/>
          <w:sz w:val="24"/>
        </w:rPr>
      </w:pPr>
      <w:r>
        <w:rPr>
          <w:rFonts w:hint="eastAsia" w:ascii="宋体" w:hAnsi="宋体" w:eastAsia="宋体" w:cs="宋体"/>
          <w:sz w:val="24"/>
        </w:rPr>
        <w:t>年薪制人员、销售提成人员不参与年度效益奖金分配。</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7.2.3年度效益奖金提拔总额：</w:t>
      </w:r>
    </w:p>
    <w:p>
      <w:pPr>
        <w:pStyle w:val="15"/>
        <w:numPr>
          <w:ilvl w:val="0"/>
          <w:numId w:val="25"/>
        </w:numPr>
        <w:spacing w:after="0" w:line="440" w:lineRule="exact"/>
        <w:ind w:leftChars="0"/>
        <w:rPr>
          <w:rFonts w:hint="eastAsia" w:ascii="宋体" w:hAnsi="宋体" w:eastAsia="宋体" w:cs="宋体"/>
          <w:sz w:val="24"/>
        </w:rPr>
      </w:pPr>
      <w:r>
        <w:rPr>
          <w:rFonts w:hint="eastAsia" w:ascii="宋体" w:hAnsi="宋体" w:eastAsia="宋体" w:cs="宋体"/>
          <w:sz w:val="24"/>
        </w:rPr>
        <w:t>当</w:t>
      </w:r>
      <w:r>
        <w:rPr>
          <w:rFonts w:hint="eastAsia" w:ascii="宋体" w:hAnsi="宋体" w:eastAsia="宋体" w:cs="宋体"/>
          <w:sz w:val="24"/>
        </w:rPr>
        <w:t>年</w:t>
      </w:r>
      <w:r>
        <w:rPr>
          <w:rFonts w:hint="eastAsia" w:ascii="宋体" w:hAnsi="宋体" w:eastAsia="宋体" w:cs="宋体"/>
          <w:sz w:val="24"/>
        </w:rPr>
        <w:t>度销售目标达成</w:t>
      </w:r>
      <w:r>
        <w:rPr>
          <w:rFonts w:hint="eastAsia" w:ascii="宋体" w:hAnsi="宋体" w:eastAsia="宋体" w:cs="宋体"/>
          <w:b/>
          <w:color w:val="FF0000"/>
          <w:sz w:val="24"/>
          <w:u w:val="single"/>
        </w:rPr>
        <w:t>6</w:t>
      </w:r>
      <w:r>
        <w:rPr>
          <w:rFonts w:hint="eastAsia" w:ascii="宋体" w:hAnsi="宋体" w:eastAsia="宋体" w:cs="宋体"/>
          <w:b/>
          <w:color w:val="FF0000"/>
          <w:sz w:val="24"/>
          <w:u w:val="single"/>
        </w:rPr>
        <w:t>0%</w:t>
      </w:r>
      <w:r>
        <w:rPr>
          <w:rFonts w:hint="eastAsia" w:ascii="宋体" w:hAnsi="宋体" w:eastAsia="宋体" w:cs="宋体"/>
          <w:sz w:val="24"/>
        </w:rPr>
        <w:t>以上时，</w:t>
      </w:r>
      <w:r>
        <w:rPr>
          <w:rFonts w:hint="eastAsia" w:ascii="宋体" w:hAnsi="宋体" w:eastAsia="宋体" w:cs="宋体"/>
          <w:sz w:val="24"/>
        </w:rPr>
        <w:t>按照公司年度经营目标，结合公司财务消化能力，</w:t>
      </w:r>
      <w:r>
        <w:rPr>
          <w:rFonts w:hint="eastAsia" w:ascii="宋体" w:hAnsi="宋体" w:eastAsia="宋体" w:cs="宋体"/>
          <w:sz w:val="24"/>
        </w:rPr>
        <w:t>计提</w:t>
      </w:r>
      <w:r>
        <w:rPr>
          <w:rFonts w:hint="eastAsia" w:ascii="宋体" w:hAnsi="宋体" w:eastAsia="宋体" w:cs="宋体"/>
          <w:sz w:val="24"/>
        </w:rPr>
        <w:t>年度</w:t>
      </w:r>
      <w:r>
        <w:rPr>
          <w:rFonts w:hint="eastAsia" w:ascii="宋体" w:hAnsi="宋体" w:eastAsia="宋体" w:cs="宋体"/>
          <w:sz w:val="24"/>
        </w:rPr>
        <w:t>效益奖金，</w:t>
      </w:r>
      <w:r>
        <w:rPr>
          <w:rFonts w:hint="eastAsia" w:ascii="宋体" w:hAnsi="宋体" w:eastAsia="宋体" w:cs="宋体"/>
          <w:sz w:val="24"/>
        </w:rPr>
        <w:t>年度</w:t>
      </w:r>
      <w:r>
        <w:rPr>
          <w:rFonts w:hint="eastAsia" w:ascii="宋体" w:hAnsi="宋体" w:eastAsia="宋体" w:cs="宋体"/>
          <w:sz w:val="24"/>
        </w:rPr>
        <w:t>效益奖金提拔总额计算公式为：</w:t>
      </w:r>
    </w:p>
    <w:p>
      <w:pPr>
        <w:adjustRightInd w:val="0"/>
        <w:snapToGrid w:val="0"/>
        <w:spacing w:after="80" w:line="400" w:lineRule="exact"/>
        <w:ind w:firstLine="1063" w:firstLineChars="441"/>
        <w:jc w:val="center"/>
        <w:rPr>
          <w:rFonts w:hint="eastAsia" w:ascii="宋体" w:hAnsi="宋体" w:eastAsia="宋体" w:cs="宋体"/>
          <w:b/>
          <w:i/>
          <w:color w:val="000000"/>
          <w:sz w:val="24"/>
        </w:rPr>
      </w:pPr>
      <w:r>
        <w:rPr>
          <w:rFonts w:hint="eastAsia" w:ascii="宋体" w:hAnsi="宋体" w:eastAsia="宋体" w:cs="宋体"/>
          <w:b/>
          <w:i/>
          <w:color w:val="000000"/>
          <w:sz w:val="24"/>
        </w:rPr>
        <w:t>年度</w:t>
      </w:r>
      <w:r>
        <w:rPr>
          <w:rFonts w:hint="eastAsia" w:ascii="宋体" w:hAnsi="宋体" w:eastAsia="宋体" w:cs="宋体"/>
          <w:b/>
          <w:i/>
          <w:color w:val="000000"/>
          <w:sz w:val="24"/>
        </w:rPr>
        <w:t>效益奖金总额＝</w:t>
      </w:r>
      <w:r>
        <w:rPr>
          <w:rFonts w:hint="eastAsia" w:ascii="宋体" w:hAnsi="宋体" w:eastAsia="宋体" w:cs="宋体"/>
          <w:b/>
          <w:i/>
          <w:color w:val="000000"/>
          <w:sz w:val="24"/>
        </w:rPr>
        <w:t>年度毛利总额</w:t>
      </w:r>
      <w:r>
        <w:rPr>
          <w:rFonts w:hint="eastAsia" w:ascii="宋体" w:hAnsi="宋体" w:eastAsia="宋体" w:cs="宋体"/>
          <w:b/>
          <w:i/>
          <w:color w:val="000000"/>
          <w:sz w:val="24"/>
        </w:rPr>
        <w:t>×</w:t>
      </w:r>
      <w:r>
        <w:rPr>
          <w:rFonts w:hint="eastAsia" w:ascii="宋体" w:hAnsi="宋体" w:eastAsia="宋体" w:cs="宋体"/>
          <w:b/>
          <w:i/>
          <w:color w:val="000000"/>
          <w:sz w:val="24"/>
        </w:rPr>
        <w:t>（</w:t>
      </w:r>
      <w:r>
        <w:rPr>
          <w:rFonts w:hint="eastAsia" w:ascii="宋体" w:hAnsi="宋体" w:eastAsia="宋体" w:cs="宋体"/>
          <w:b/>
          <w:i/>
          <w:color w:val="000000"/>
          <w:sz w:val="24"/>
        </w:rPr>
        <w:t>年度</w:t>
      </w:r>
      <w:r>
        <w:rPr>
          <w:rFonts w:hint="eastAsia" w:ascii="宋体" w:hAnsi="宋体" w:eastAsia="宋体" w:cs="宋体"/>
          <w:b/>
          <w:i/>
          <w:color w:val="000000"/>
          <w:sz w:val="24"/>
        </w:rPr>
        <w:t>销售目标达成率-</w:t>
      </w:r>
      <w:r>
        <w:rPr>
          <w:rFonts w:hint="eastAsia" w:ascii="宋体" w:hAnsi="宋体" w:eastAsia="宋体" w:cs="宋体"/>
          <w:b/>
          <w:i/>
          <w:color w:val="000000"/>
          <w:sz w:val="24"/>
        </w:rPr>
        <w:t>0.6</w:t>
      </w:r>
      <w:r>
        <w:rPr>
          <w:rFonts w:hint="eastAsia" w:ascii="宋体" w:hAnsi="宋体" w:eastAsia="宋体" w:cs="宋体"/>
          <w:b/>
          <w:i/>
          <w:color w:val="000000"/>
          <w:sz w:val="24"/>
        </w:rPr>
        <w:t>）×</w:t>
      </w:r>
      <w:r>
        <w:rPr>
          <w:rFonts w:hint="eastAsia" w:ascii="宋体" w:hAnsi="宋体" w:eastAsia="宋体" w:cs="宋体"/>
          <w:b/>
          <w:color w:val="FF0000"/>
          <w:sz w:val="24"/>
        </w:rPr>
        <w:t>X%</w:t>
      </w:r>
      <w:r>
        <w:rPr>
          <w:rFonts w:hint="eastAsia" w:ascii="宋体" w:hAnsi="宋体" w:eastAsia="宋体" w:cs="宋体"/>
          <w:b/>
          <w:i/>
          <w:color w:val="000000"/>
          <w:sz w:val="24"/>
        </w:rPr>
        <w:t>-</w:t>
      </w:r>
      <w:r>
        <w:rPr>
          <w:rFonts w:hint="eastAsia" w:ascii="宋体" w:hAnsi="宋体" w:eastAsia="宋体" w:cs="宋体"/>
          <w:b/>
          <w:i/>
          <w:color w:val="000000"/>
          <w:sz w:val="24"/>
        </w:rPr>
        <w:t>业绩</w:t>
      </w:r>
      <w:r>
        <w:rPr>
          <w:rFonts w:hint="eastAsia" w:ascii="宋体" w:hAnsi="宋体" w:eastAsia="宋体" w:cs="宋体"/>
          <w:b/>
          <w:i/>
          <w:color w:val="000000"/>
          <w:sz w:val="24"/>
        </w:rPr>
        <w:t>提成总额-</w:t>
      </w:r>
      <w:r>
        <w:rPr>
          <w:rFonts w:hint="eastAsia" w:ascii="宋体" w:hAnsi="宋体" w:eastAsia="宋体" w:cs="宋体"/>
          <w:b/>
          <w:i/>
          <w:color w:val="000000"/>
          <w:sz w:val="24"/>
        </w:rPr>
        <w:t>各类已发</w:t>
      </w:r>
      <w:r>
        <w:rPr>
          <w:rFonts w:hint="eastAsia" w:ascii="宋体" w:hAnsi="宋体" w:eastAsia="宋体" w:cs="宋体"/>
          <w:b/>
          <w:i/>
          <w:color w:val="000000"/>
          <w:sz w:val="24"/>
        </w:rPr>
        <w:t>奖金总额</w:t>
      </w:r>
    </w:p>
    <w:p>
      <w:pPr>
        <w:numPr>
          <w:ilvl w:val="0"/>
          <w:numId w:val="26"/>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年度毛利总额：以公司财务报表损益表中的数据为准；</w:t>
      </w:r>
    </w:p>
    <w:p>
      <w:pPr>
        <w:pStyle w:val="15"/>
        <w:numPr>
          <w:ilvl w:val="0"/>
          <w:numId w:val="26"/>
        </w:numPr>
        <w:spacing w:after="0" w:line="440" w:lineRule="exact"/>
        <w:ind w:leftChars="0"/>
        <w:rPr>
          <w:rFonts w:hint="eastAsia" w:ascii="宋体" w:hAnsi="宋体" w:eastAsia="宋体" w:cs="宋体"/>
          <w:sz w:val="24"/>
        </w:rPr>
      </w:pPr>
      <w:r>
        <w:rPr>
          <w:rFonts w:hint="eastAsia" w:ascii="宋体" w:hAnsi="宋体" w:eastAsia="宋体" w:cs="宋体"/>
          <w:sz w:val="24"/>
        </w:rPr>
        <w:t>年度销售目标达成率=实际销售额÷目标销售额×100%，实际销售额以订单销售额减去退折后的销售净额为准；</w:t>
      </w:r>
    </w:p>
    <w:p>
      <w:pPr>
        <w:numPr>
          <w:ilvl w:val="0"/>
          <w:numId w:val="26"/>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b/>
          <w:color w:val="FF0000"/>
          <w:sz w:val="24"/>
        </w:rPr>
        <w:t>X%</w:t>
      </w:r>
      <w:r>
        <w:rPr>
          <w:rFonts w:hint="eastAsia" w:ascii="宋体" w:hAnsi="宋体" w:eastAsia="宋体" w:cs="宋体"/>
          <w:b/>
          <w:color w:val="FF0000"/>
          <w:sz w:val="24"/>
        </w:rPr>
        <w:t>：</w:t>
      </w:r>
      <w:r>
        <w:rPr>
          <w:rFonts w:hint="eastAsia" w:ascii="宋体" w:hAnsi="宋体" w:eastAsia="宋体" w:cs="宋体"/>
          <w:sz w:val="24"/>
          <w:szCs w:val="24"/>
        </w:rPr>
        <w:t>为公司准备从毛利总额中提拔的具体比例，</w:t>
      </w:r>
      <w:r>
        <w:rPr>
          <w:rFonts w:hint="eastAsia" w:ascii="宋体" w:hAnsi="宋体" w:eastAsia="宋体" w:cs="宋体"/>
          <w:sz w:val="24"/>
          <w:szCs w:val="24"/>
        </w:rPr>
        <w:t>由财务部提供数据报董事会讨论</w:t>
      </w:r>
      <w:r>
        <w:rPr>
          <w:rFonts w:hint="eastAsia" w:ascii="宋体" w:hAnsi="宋体" w:eastAsia="宋体" w:cs="宋体"/>
          <w:sz w:val="24"/>
          <w:szCs w:val="24"/>
        </w:rPr>
        <w:t>具体</w:t>
      </w:r>
      <w:r>
        <w:rPr>
          <w:rFonts w:hint="eastAsia" w:ascii="宋体" w:hAnsi="宋体" w:eastAsia="宋体" w:cs="宋体"/>
          <w:sz w:val="24"/>
          <w:szCs w:val="24"/>
        </w:rPr>
        <w:t>比例</w:t>
      </w:r>
      <w:r>
        <w:rPr>
          <w:rFonts w:hint="eastAsia" w:ascii="宋体" w:hAnsi="宋体" w:eastAsia="宋体" w:cs="宋体"/>
          <w:sz w:val="24"/>
          <w:szCs w:val="24"/>
        </w:rPr>
        <w:t>；</w:t>
      </w:r>
    </w:p>
    <w:p>
      <w:pPr>
        <w:numPr>
          <w:ilvl w:val="0"/>
          <w:numId w:val="26"/>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业绩提成总额：包括已发放或已计算待发放的所有业绩提成、管理提成；</w:t>
      </w:r>
    </w:p>
    <w:p>
      <w:pPr>
        <w:numPr>
          <w:ilvl w:val="0"/>
          <w:numId w:val="26"/>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各类已发奖金总额：包括研发项目奖金及公司已发放的各类专项奖金。</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7.2.4个人年度效益奖金分配：</w:t>
      </w:r>
    </w:p>
    <w:p>
      <w:pPr>
        <w:pStyle w:val="15"/>
        <w:numPr>
          <w:ilvl w:val="0"/>
          <w:numId w:val="27"/>
        </w:numPr>
        <w:spacing w:after="0" w:line="440" w:lineRule="exact"/>
        <w:ind w:leftChars="0"/>
        <w:rPr>
          <w:rFonts w:hint="eastAsia" w:ascii="宋体" w:hAnsi="宋体" w:eastAsia="宋体" w:cs="宋体"/>
          <w:sz w:val="24"/>
        </w:rPr>
      </w:pPr>
      <w:r>
        <w:rPr>
          <w:rFonts w:hint="eastAsia" w:ascii="宋体" w:hAnsi="宋体" w:eastAsia="宋体" w:cs="宋体"/>
          <w:sz w:val="24"/>
        </w:rPr>
        <w:t>个人年度效益奖金分配计算公式为：</w:t>
      </w:r>
    </w:p>
    <w:p>
      <w:pPr>
        <w:autoSpaceDE w:val="0"/>
        <w:autoSpaceDN w:val="0"/>
        <w:adjustRightInd w:val="0"/>
        <w:snapToGrid w:val="0"/>
        <w:spacing w:after="80" w:line="400" w:lineRule="exact"/>
        <w:ind w:left="1260"/>
        <w:rPr>
          <w:rFonts w:hint="eastAsia" w:ascii="宋体" w:hAnsi="宋体" w:eastAsia="宋体" w:cs="宋体"/>
          <w:b/>
          <w:i/>
          <w:color w:val="000000"/>
          <w:sz w:val="24"/>
        </w:rPr>
      </w:pPr>
      <w:r>
        <w:rPr>
          <w:rFonts w:hint="eastAsia" w:ascii="宋体" w:hAnsi="宋体" w:eastAsia="宋体" w:cs="宋体"/>
          <w:b/>
          <w:i/>
          <w:color w:val="000000"/>
          <w:sz w:val="24"/>
        </w:rPr>
        <w:t>个人年度效益奖金=年度效益奖金总额×[（个人年度绩效系数×责任系数×时间系数）/∑</w:t>
      </w:r>
      <w:r>
        <w:rPr>
          <w:rFonts w:hint="eastAsia" w:ascii="宋体" w:hAnsi="宋体" w:eastAsia="宋体" w:cs="宋体"/>
          <w:b/>
          <w:i/>
          <w:color w:val="000000"/>
          <w:sz w:val="24"/>
          <w:vertAlign w:val="subscript"/>
        </w:rPr>
        <w:t>I</w:t>
      </w:r>
      <w:r>
        <w:rPr>
          <w:rFonts w:hint="eastAsia" w:ascii="宋体" w:hAnsi="宋体" w:eastAsia="宋体" w:cs="宋体"/>
          <w:b/>
          <w:i/>
          <w:color w:val="000000"/>
          <w:sz w:val="24"/>
        </w:rPr>
        <w:t>（个人年度绩效系数×责任系数×时间系数）]</w:t>
      </w:r>
    </w:p>
    <w:p>
      <w:pPr>
        <w:numPr>
          <w:ilvl w:val="0"/>
          <w:numId w:val="26"/>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个人年度绩效系数以个人年度绩效成绩对应系数为准</w:t>
      </w:r>
    </w:p>
    <w:p>
      <w:pPr>
        <w:numPr>
          <w:ilvl w:val="0"/>
          <w:numId w:val="26"/>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责任系数＝薪点表对应职位等级相关的责任系数</w:t>
      </w:r>
    </w:p>
    <w:p>
      <w:pPr>
        <w:numPr>
          <w:ilvl w:val="0"/>
          <w:numId w:val="26"/>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I＝参与年度效益奖金分配的员工总数</w:t>
      </w:r>
    </w:p>
    <w:p>
      <w:pPr>
        <w:numPr>
          <w:ilvl w:val="0"/>
          <w:numId w:val="26"/>
        </w:numPr>
        <w:autoSpaceDE w:val="0"/>
        <w:autoSpaceDN w:val="0"/>
        <w:adjustRightInd w:val="0"/>
        <w:snapToGrid w:val="0"/>
        <w:spacing w:after="80" w:line="400" w:lineRule="exact"/>
        <w:rPr>
          <w:rFonts w:hint="eastAsia" w:ascii="宋体" w:hAnsi="宋体" w:eastAsia="宋体" w:cs="宋体"/>
          <w:sz w:val="24"/>
        </w:rPr>
      </w:pPr>
      <w:r>
        <w:rPr>
          <w:rFonts w:hint="eastAsia" w:ascii="宋体" w:hAnsi="宋体" w:eastAsia="宋体" w:cs="宋体"/>
          <w:sz w:val="24"/>
        </w:rPr>
        <w:t>时间系数＝本年度实际上班天数/本年度应上班天数（不含加班），截止到12月31日尚未转正的员工或已离职员工，不计发年度效益奖金。</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7.2.5个人年度效益奖金的取消条件：</w:t>
      </w:r>
    </w:p>
    <w:p>
      <w:pPr>
        <w:pStyle w:val="15"/>
        <w:numPr>
          <w:ilvl w:val="0"/>
          <w:numId w:val="28"/>
        </w:numPr>
        <w:spacing w:after="0" w:line="440" w:lineRule="exact"/>
        <w:ind w:leftChars="0"/>
        <w:rPr>
          <w:rFonts w:hint="eastAsia" w:ascii="宋体" w:hAnsi="宋体" w:eastAsia="宋体" w:cs="宋体"/>
          <w:sz w:val="24"/>
        </w:rPr>
      </w:pPr>
      <w:r>
        <w:rPr>
          <w:rFonts w:hint="eastAsia" w:ascii="宋体" w:hAnsi="宋体" w:eastAsia="宋体" w:cs="宋体"/>
          <w:sz w:val="24"/>
        </w:rPr>
        <w:t>因工作失误造成公司重大损失或被记行政大过处分的不享受效益奖金分配。</w:t>
      </w:r>
    </w:p>
    <w:p>
      <w:pPr>
        <w:pStyle w:val="15"/>
        <w:numPr>
          <w:ilvl w:val="0"/>
          <w:numId w:val="28"/>
        </w:numPr>
        <w:spacing w:after="0" w:line="440" w:lineRule="exact"/>
        <w:ind w:leftChars="0"/>
        <w:rPr>
          <w:rFonts w:hint="eastAsia" w:ascii="宋体" w:hAnsi="宋体" w:eastAsia="宋体" w:cs="宋体"/>
          <w:sz w:val="24"/>
        </w:rPr>
      </w:pPr>
      <w:r>
        <w:rPr>
          <w:rFonts w:hint="eastAsia" w:ascii="宋体" w:hAnsi="宋体" w:eastAsia="宋体" w:cs="宋体"/>
          <w:sz w:val="24"/>
        </w:rPr>
        <w:t>因</w:t>
      </w:r>
      <w:r>
        <w:rPr>
          <w:rFonts w:hint="eastAsia" w:ascii="宋体" w:hAnsi="宋体" w:eastAsia="宋体" w:cs="宋体"/>
          <w:sz w:val="24"/>
        </w:rPr>
        <w:t>病假、事假、工伤假、产假、自我申请脱产培训累计超过一个月者</w:t>
      </w:r>
      <w:r>
        <w:rPr>
          <w:rFonts w:hint="eastAsia" w:ascii="宋体" w:hAnsi="宋体" w:eastAsia="宋体" w:cs="宋体"/>
          <w:sz w:val="24"/>
        </w:rPr>
        <w:t>，不参与效益奖金分配。</w:t>
      </w:r>
    </w:p>
    <w:p>
      <w:pPr>
        <w:pStyle w:val="33"/>
        <w:jc w:val="left"/>
        <w:rPr>
          <w:rFonts w:hint="eastAsia" w:ascii="宋体" w:hAnsi="宋体" w:eastAsia="宋体" w:cs="宋体"/>
          <w:sz w:val="28"/>
        </w:rPr>
      </w:pPr>
      <w:bookmarkStart w:id="71" w:name="_Toc353188542"/>
      <w:r>
        <w:rPr>
          <w:rFonts w:hint="eastAsia" w:ascii="宋体" w:hAnsi="宋体" w:eastAsia="宋体" w:cs="宋体"/>
          <w:sz w:val="28"/>
        </w:rPr>
        <w:t>7.3总经理特别奖</w:t>
      </w:r>
      <w:bookmarkEnd w:id="71"/>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7.3.1为充分肯定与鼓励员工对公司做出的突出贡献，倡导企业价值导向，牵引员工的工作行为，不断进取与创新，创造更高的工作质量与效率，实现企业的经营目标。</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7.3.2总经理特别奖发放时间为第二年的一月份发放。</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7.3.3总经理特别奖金等级设置：</w:t>
      </w:r>
    </w:p>
    <w:p>
      <w:pPr>
        <w:pStyle w:val="15"/>
        <w:numPr>
          <w:ilvl w:val="0"/>
          <w:numId w:val="29"/>
        </w:numPr>
        <w:spacing w:after="0" w:line="440" w:lineRule="exact"/>
        <w:ind w:leftChars="0"/>
        <w:rPr>
          <w:rFonts w:hint="eastAsia" w:ascii="宋体" w:hAnsi="宋体" w:eastAsia="宋体" w:cs="宋体"/>
          <w:sz w:val="24"/>
        </w:rPr>
      </w:pPr>
      <w:r>
        <w:rPr>
          <w:rFonts w:hint="eastAsia" w:ascii="宋体" w:hAnsi="宋体" w:eastAsia="宋体" w:cs="宋体"/>
          <w:sz w:val="24"/>
        </w:rPr>
        <w:t>总经理特别一等奖：一名，奖金额为</w:t>
      </w:r>
      <w:r>
        <w:rPr>
          <w:rFonts w:hint="eastAsia" w:ascii="宋体" w:hAnsi="宋体" w:eastAsia="宋体" w:cs="宋体"/>
          <w:b/>
          <w:color w:val="FF0000"/>
          <w:sz w:val="24"/>
          <w:u w:val="single"/>
        </w:rPr>
        <w:t>1000</w:t>
      </w:r>
      <w:r>
        <w:rPr>
          <w:rFonts w:hint="eastAsia" w:ascii="宋体" w:hAnsi="宋体" w:eastAsia="宋体" w:cs="宋体"/>
          <w:sz w:val="24"/>
        </w:rPr>
        <w:t>元；</w:t>
      </w:r>
    </w:p>
    <w:p>
      <w:pPr>
        <w:pStyle w:val="15"/>
        <w:numPr>
          <w:ilvl w:val="0"/>
          <w:numId w:val="29"/>
        </w:numPr>
        <w:spacing w:after="0" w:line="440" w:lineRule="exact"/>
        <w:ind w:leftChars="0"/>
        <w:rPr>
          <w:rFonts w:hint="eastAsia" w:ascii="宋体" w:hAnsi="宋体" w:eastAsia="宋体" w:cs="宋体"/>
          <w:sz w:val="24"/>
        </w:rPr>
      </w:pPr>
      <w:r>
        <w:rPr>
          <w:rFonts w:hint="eastAsia" w:ascii="宋体" w:hAnsi="宋体" w:eastAsia="宋体" w:cs="宋体"/>
          <w:sz w:val="24"/>
        </w:rPr>
        <w:t>总经理特别二等奖：二名，奖金额为</w:t>
      </w:r>
      <w:r>
        <w:rPr>
          <w:rFonts w:hint="eastAsia" w:ascii="宋体" w:hAnsi="宋体" w:eastAsia="宋体" w:cs="宋体"/>
          <w:b/>
          <w:color w:val="FF0000"/>
          <w:sz w:val="24"/>
          <w:u w:val="single"/>
        </w:rPr>
        <w:t>800</w:t>
      </w:r>
      <w:r>
        <w:rPr>
          <w:rFonts w:hint="eastAsia" w:ascii="宋体" w:hAnsi="宋体" w:eastAsia="宋体" w:cs="宋体"/>
          <w:sz w:val="24"/>
        </w:rPr>
        <w:t>元；</w:t>
      </w:r>
    </w:p>
    <w:p>
      <w:pPr>
        <w:pStyle w:val="15"/>
        <w:numPr>
          <w:ilvl w:val="0"/>
          <w:numId w:val="29"/>
        </w:numPr>
        <w:spacing w:after="0" w:line="440" w:lineRule="exact"/>
        <w:ind w:leftChars="0"/>
        <w:rPr>
          <w:rFonts w:hint="eastAsia" w:ascii="宋体" w:hAnsi="宋体" w:eastAsia="宋体" w:cs="宋体"/>
          <w:sz w:val="24"/>
        </w:rPr>
      </w:pPr>
      <w:r>
        <w:rPr>
          <w:rFonts w:hint="eastAsia" w:ascii="宋体" w:hAnsi="宋体" w:eastAsia="宋体" w:cs="宋体"/>
          <w:sz w:val="24"/>
        </w:rPr>
        <w:t>总经理特别三等奖：三名，奖金额为</w:t>
      </w:r>
      <w:r>
        <w:rPr>
          <w:rFonts w:hint="eastAsia" w:ascii="宋体" w:hAnsi="宋体" w:eastAsia="宋体" w:cs="宋体"/>
          <w:b/>
          <w:color w:val="FF0000"/>
          <w:sz w:val="24"/>
          <w:u w:val="single"/>
        </w:rPr>
        <w:t>500</w:t>
      </w:r>
      <w:r>
        <w:rPr>
          <w:rFonts w:hint="eastAsia" w:ascii="宋体" w:hAnsi="宋体" w:eastAsia="宋体" w:cs="宋体"/>
          <w:sz w:val="24"/>
        </w:rPr>
        <w:t>元；</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7.3.4总经理特别奖申报条件：</w:t>
      </w:r>
    </w:p>
    <w:p>
      <w:pPr>
        <w:pStyle w:val="15"/>
        <w:numPr>
          <w:ilvl w:val="0"/>
          <w:numId w:val="30"/>
        </w:numPr>
        <w:spacing w:after="0" w:line="440" w:lineRule="exact"/>
        <w:ind w:leftChars="0"/>
        <w:rPr>
          <w:rFonts w:hint="eastAsia" w:ascii="宋体" w:hAnsi="宋体" w:eastAsia="宋体" w:cs="宋体"/>
          <w:sz w:val="24"/>
        </w:rPr>
      </w:pPr>
      <w:r>
        <w:rPr>
          <w:rFonts w:hint="eastAsia" w:ascii="宋体" w:hAnsi="宋体" w:eastAsia="宋体" w:cs="宋体"/>
          <w:sz w:val="24"/>
        </w:rPr>
        <w:t>绩效等级为S级以上者（年度考核成绩）；</w:t>
      </w:r>
    </w:p>
    <w:p>
      <w:pPr>
        <w:pStyle w:val="15"/>
        <w:numPr>
          <w:ilvl w:val="0"/>
          <w:numId w:val="30"/>
        </w:numPr>
        <w:spacing w:after="0" w:line="440" w:lineRule="exact"/>
        <w:ind w:leftChars="0"/>
        <w:rPr>
          <w:rFonts w:hint="eastAsia" w:ascii="宋体" w:hAnsi="宋体" w:eastAsia="宋体" w:cs="宋体"/>
          <w:sz w:val="24"/>
        </w:rPr>
      </w:pPr>
      <w:r>
        <w:rPr>
          <w:rFonts w:hint="eastAsia" w:ascii="宋体" w:hAnsi="宋体" w:eastAsia="宋体" w:cs="宋体"/>
          <w:sz w:val="24"/>
        </w:rPr>
        <w:t>在公司发展规划、资本运作、业务及市场拓展领域内，有重大突出贡献者；</w:t>
      </w:r>
    </w:p>
    <w:p>
      <w:pPr>
        <w:pStyle w:val="15"/>
        <w:numPr>
          <w:ilvl w:val="0"/>
          <w:numId w:val="30"/>
        </w:numPr>
        <w:spacing w:after="0" w:line="440" w:lineRule="exact"/>
        <w:ind w:leftChars="0"/>
        <w:rPr>
          <w:rFonts w:hint="eastAsia" w:ascii="宋体" w:hAnsi="宋体" w:eastAsia="宋体" w:cs="宋体"/>
          <w:sz w:val="24"/>
        </w:rPr>
      </w:pPr>
      <w:r>
        <w:rPr>
          <w:rFonts w:hint="eastAsia" w:ascii="宋体" w:hAnsi="宋体" w:eastAsia="宋体" w:cs="宋体"/>
          <w:sz w:val="24"/>
        </w:rPr>
        <w:t>进行管理模式改进并成功实施，为公司创造效益者；</w:t>
      </w:r>
    </w:p>
    <w:p>
      <w:pPr>
        <w:pStyle w:val="15"/>
        <w:numPr>
          <w:ilvl w:val="0"/>
          <w:numId w:val="30"/>
        </w:numPr>
        <w:spacing w:after="0" w:line="440" w:lineRule="exact"/>
        <w:ind w:leftChars="0"/>
        <w:rPr>
          <w:rFonts w:hint="eastAsia" w:ascii="宋体" w:hAnsi="宋体" w:eastAsia="宋体" w:cs="宋体"/>
          <w:sz w:val="24"/>
        </w:rPr>
      </w:pPr>
      <w:r>
        <w:rPr>
          <w:rFonts w:hint="eastAsia" w:ascii="宋体" w:hAnsi="宋体" w:eastAsia="宋体" w:cs="宋体"/>
          <w:sz w:val="24"/>
        </w:rPr>
        <w:t>发现重大隐患或经营风险，并采取有效措施避免重大损失者；</w:t>
      </w:r>
    </w:p>
    <w:p>
      <w:pPr>
        <w:pStyle w:val="15"/>
        <w:numPr>
          <w:ilvl w:val="0"/>
          <w:numId w:val="30"/>
        </w:numPr>
        <w:spacing w:after="0" w:line="440" w:lineRule="exact"/>
        <w:ind w:leftChars="0"/>
        <w:rPr>
          <w:rFonts w:hint="eastAsia" w:ascii="宋体" w:hAnsi="宋体" w:eastAsia="宋体" w:cs="宋体"/>
          <w:sz w:val="24"/>
        </w:rPr>
      </w:pPr>
      <w:r>
        <w:rPr>
          <w:rFonts w:hint="eastAsia" w:ascii="宋体" w:hAnsi="宋体" w:eastAsia="宋体" w:cs="宋体"/>
          <w:sz w:val="24"/>
        </w:rPr>
        <w:t>进行管理创新，被公司采纳效果显著者；</w:t>
      </w:r>
    </w:p>
    <w:p>
      <w:pPr>
        <w:pStyle w:val="15"/>
        <w:numPr>
          <w:ilvl w:val="0"/>
          <w:numId w:val="30"/>
        </w:numPr>
        <w:spacing w:after="0" w:line="440" w:lineRule="exact"/>
        <w:ind w:leftChars="0"/>
        <w:rPr>
          <w:rFonts w:hint="eastAsia" w:ascii="宋体" w:hAnsi="宋体" w:eastAsia="宋体" w:cs="宋体"/>
          <w:sz w:val="24"/>
        </w:rPr>
      </w:pPr>
      <w:r>
        <w:rPr>
          <w:rFonts w:hint="eastAsia" w:ascii="宋体" w:hAnsi="宋体" w:eastAsia="宋体" w:cs="宋体"/>
          <w:sz w:val="24"/>
        </w:rPr>
        <w:t>进行公司级管理流程优化与设计，被公司采纳效率明显提升者；</w:t>
      </w:r>
    </w:p>
    <w:p>
      <w:pPr>
        <w:pStyle w:val="15"/>
        <w:numPr>
          <w:ilvl w:val="0"/>
          <w:numId w:val="30"/>
        </w:numPr>
        <w:spacing w:after="0" w:line="440" w:lineRule="exact"/>
        <w:ind w:leftChars="0"/>
        <w:rPr>
          <w:rFonts w:hint="eastAsia" w:ascii="宋体" w:hAnsi="宋体" w:eastAsia="宋体" w:cs="宋体"/>
          <w:sz w:val="24"/>
        </w:rPr>
      </w:pPr>
      <w:r>
        <w:rPr>
          <w:rFonts w:hint="eastAsia" w:ascii="宋体" w:hAnsi="宋体" w:eastAsia="宋体" w:cs="宋体"/>
          <w:sz w:val="24"/>
        </w:rPr>
        <w:t>进行增收节支、经济效益显著，全年累计金额在10万元以上者；</w:t>
      </w:r>
    </w:p>
    <w:p>
      <w:pPr>
        <w:pStyle w:val="15"/>
        <w:numPr>
          <w:ilvl w:val="0"/>
          <w:numId w:val="30"/>
        </w:numPr>
        <w:spacing w:after="0" w:line="440" w:lineRule="exact"/>
        <w:ind w:leftChars="0"/>
        <w:rPr>
          <w:rFonts w:hint="eastAsia" w:ascii="宋体" w:hAnsi="宋体" w:eastAsia="宋体" w:cs="宋体"/>
          <w:sz w:val="24"/>
        </w:rPr>
      </w:pPr>
      <w:r>
        <w:rPr>
          <w:rFonts w:hint="eastAsia" w:ascii="宋体" w:hAnsi="宋体" w:eastAsia="宋体" w:cs="宋体"/>
          <w:sz w:val="24"/>
        </w:rPr>
        <w:t>维护企业利益见义勇为，避免企业遭受重大损失者；</w:t>
      </w:r>
    </w:p>
    <w:p>
      <w:pPr>
        <w:pStyle w:val="15"/>
        <w:numPr>
          <w:ilvl w:val="0"/>
          <w:numId w:val="30"/>
        </w:numPr>
        <w:spacing w:after="0" w:line="440" w:lineRule="exact"/>
        <w:ind w:leftChars="0"/>
        <w:rPr>
          <w:rFonts w:hint="eastAsia" w:ascii="宋体" w:hAnsi="宋体" w:eastAsia="宋体" w:cs="宋体"/>
          <w:sz w:val="24"/>
        </w:rPr>
      </w:pPr>
      <w:r>
        <w:rPr>
          <w:rFonts w:hint="eastAsia" w:ascii="宋体" w:hAnsi="宋体" w:eastAsia="宋体" w:cs="宋体"/>
          <w:sz w:val="24"/>
        </w:rPr>
        <w:t>对公司业务范围延伸与发展方面，取得重大突破者；</w:t>
      </w:r>
    </w:p>
    <w:p>
      <w:pPr>
        <w:pStyle w:val="15"/>
        <w:numPr>
          <w:ilvl w:val="0"/>
          <w:numId w:val="30"/>
        </w:numPr>
        <w:spacing w:after="0" w:line="440" w:lineRule="exact"/>
        <w:ind w:leftChars="0"/>
        <w:rPr>
          <w:rFonts w:hint="eastAsia" w:ascii="宋体" w:hAnsi="宋体" w:eastAsia="宋体" w:cs="宋体"/>
          <w:sz w:val="24"/>
        </w:rPr>
      </w:pPr>
      <w:r>
        <w:rPr>
          <w:rFonts w:hint="eastAsia" w:ascii="宋体" w:hAnsi="宋体" w:eastAsia="宋体" w:cs="宋体"/>
          <w:sz w:val="24"/>
        </w:rPr>
        <w:t>对提升企业形象与品牌有重大影响行为者。</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7.3.5凡具备上述条件之一者，均具有总经理特别奖的申报资格，并附详细的申报材料。</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7.3.6由申报人的直接上级人提名，也可以由申报者本人提出，编写总经理特别奖申报材料，但均需要部门负责人签字认可。</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7.3.7申报材料经主管领导审核签字后，交总经理助理审查，进一步判断是否符合申报要求。经总经理助理审查后的申报材料提交至总经理办公室审批，确定最终结果。</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7.3.8总经理办公室对符合申报总经理特别奖的申报人材料进行评审（真实性、效益性、影响力、贡献度等方面），进行综合评判。</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7.3.9总经理办公室将符合条件的申报人评出，按贡献大小优先排序，分出不同的获奖级别。评选必须依据严格的标准执行，宁缺勿滥。</w:t>
      </w:r>
    </w:p>
    <w:p>
      <w:pPr>
        <w:pStyle w:val="2"/>
        <w:jc w:val="center"/>
        <w:rPr>
          <w:rFonts w:hint="eastAsia" w:ascii="宋体" w:hAnsi="宋体" w:eastAsia="宋体" w:cs="宋体"/>
        </w:rPr>
      </w:pPr>
      <w:bookmarkStart w:id="72" w:name="_Toc290991268"/>
      <w:bookmarkStart w:id="73" w:name="_Toc353188543"/>
      <w:r>
        <w:rPr>
          <w:rFonts w:hint="eastAsia" w:ascii="宋体" w:hAnsi="宋体" w:eastAsia="宋体" w:cs="宋体"/>
        </w:rPr>
        <w:t>第八章  福利</w:t>
      </w:r>
      <w:bookmarkEnd w:id="72"/>
      <w:bookmarkEnd w:id="73"/>
    </w:p>
    <w:p>
      <w:pPr>
        <w:pStyle w:val="33"/>
        <w:jc w:val="left"/>
        <w:rPr>
          <w:rFonts w:hint="eastAsia" w:ascii="宋体" w:hAnsi="宋体" w:eastAsia="宋体" w:cs="宋体"/>
          <w:sz w:val="24"/>
        </w:rPr>
      </w:pPr>
      <w:bookmarkStart w:id="74" w:name="_Toc290831269"/>
      <w:bookmarkStart w:id="75" w:name="_Toc290991269"/>
      <w:bookmarkStart w:id="76" w:name="_Toc291023063"/>
      <w:bookmarkStart w:id="77" w:name="_Toc353188544"/>
      <w:r>
        <w:rPr>
          <w:rFonts w:hint="eastAsia" w:ascii="宋体" w:hAnsi="宋体" w:eastAsia="宋体" w:cs="宋体"/>
          <w:sz w:val="28"/>
        </w:rPr>
        <w:t>8.1福利管理的目的与原则</w:t>
      </w:r>
      <w:bookmarkEnd w:id="74"/>
      <w:bookmarkEnd w:id="75"/>
      <w:bookmarkEnd w:id="76"/>
      <w:bookmarkEnd w:id="77"/>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8.1.1目的：福利是公司向员工提供的一种报酬形式，是对员工的一种关心和爱护。公司通过福利体系给员工提供一个更好的发展空间，营造良好的工作和生活氛围，提高员工的归属感，使员工能够安心地工作，愉快地生活。</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8.1.2公司提供的福利本着以下原则：</w:t>
      </w:r>
    </w:p>
    <w:p>
      <w:pPr>
        <w:pStyle w:val="15"/>
        <w:numPr>
          <w:ilvl w:val="0"/>
          <w:numId w:val="31"/>
        </w:numPr>
        <w:spacing w:after="0" w:line="440" w:lineRule="exact"/>
        <w:ind w:leftChars="0"/>
        <w:rPr>
          <w:rFonts w:hint="eastAsia" w:ascii="宋体" w:hAnsi="宋体" w:eastAsia="宋体" w:cs="宋体"/>
          <w:sz w:val="24"/>
        </w:rPr>
      </w:pPr>
      <w:r>
        <w:rPr>
          <w:rFonts w:hint="eastAsia" w:ascii="宋体" w:hAnsi="宋体" w:eastAsia="宋体" w:cs="宋体"/>
          <w:sz w:val="24"/>
        </w:rPr>
        <w:t>普惠原则：一部分福利员工均能同等享受；</w:t>
      </w:r>
    </w:p>
    <w:p>
      <w:pPr>
        <w:pStyle w:val="15"/>
        <w:numPr>
          <w:ilvl w:val="0"/>
          <w:numId w:val="31"/>
        </w:numPr>
        <w:spacing w:after="0" w:line="440" w:lineRule="exact"/>
        <w:ind w:leftChars="0"/>
        <w:rPr>
          <w:rFonts w:hint="eastAsia" w:ascii="宋体" w:hAnsi="宋体" w:eastAsia="宋体" w:cs="宋体"/>
          <w:sz w:val="24"/>
        </w:rPr>
      </w:pPr>
      <w:r>
        <w:rPr>
          <w:rFonts w:hint="eastAsia" w:ascii="宋体" w:hAnsi="宋体" w:eastAsia="宋体" w:cs="宋体"/>
          <w:sz w:val="24"/>
        </w:rPr>
        <w:t>贡献原则：一部分福利需与职位等级、绩效考核挂钩；</w:t>
      </w:r>
    </w:p>
    <w:p>
      <w:pPr>
        <w:pStyle w:val="15"/>
        <w:numPr>
          <w:ilvl w:val="0"/>
          <w:numId w:val="31"/>
        </w:numPr>
        <w:spacing w:after="0" w:line="440" w:lineRule="exact"/>
        <w:ind w:leftChars="0"/>
        <w:rPr>
          <w:rFonts w:hint="eastAsia" w:ascii="宋体" w:hAnsi="宋体" w:eastAsia="宋体" w:cs="宋体"/>
          <w:sz w:val="24"/>
        </w:rPr>
      </w:pPr>
      <w:r>
        <w:rPr>
          <w:rFonts w:hint="eastAsia" w:ascii="宋体" w:hAnsi="宋体" w:eastAsia="宋体" w:cs="宋体"/>
          <w:sz w:val="24"/>
        </w:rPr>
        <w:t>效益原则：福利不是固定不变的，它将随着公司效益的变化而改变；</w:t>
      </w:r>
    </w:p>
    <w:p>
      <w:pPr>
        <w:pStyle w:val="15"/>
        <w:numPr>
          <w:ilvl w:val="0"/>
          <w:numId w:val="31"/>
        </w:numPr>
        <w:spacing w:after="0" w:line="440" w:lineRule="exact"/>
        <w:ind w:leftChars="0"/>
        <w:rPr>
          <w:rFonts w:hint="eastAsia" w:ascii="宋体" w:hAnsi="宋体" w:eastAsia="宋体" w:cs="宋体"/>
          <w:sz w:val="24"/>
        </w:rPr>
      </w:pPr>
      <w:r>
        <w:rPr>
          <w:rFonts w:hint="eastAsia" w:ascii="宋体" w:hAnsi="宋体" w:eastAsia="宋体" w:cs="宋体"/>
          <w:sz w:val="24"/>
        </w:rPr>
        <w:t>取消原则：有些福利，具有一定的约束条件，若有违反，可取消某员工的该项福利。从员工离职当日起，取消一切福利。</w:t>
      </w:r>
    </w:p>
    <w:p>
      <w:pPr>
        <w:pStyle w:val="33"/>
        <w:jc w:val="left"/>
        <w:rPr>
          <w:rFonts w:hint="eastAsia" w:ascii="宋体" w:hAnsi="宋体" w:eastAsia="宋体" w:cs="宋体"/>
          <w:sz w:val="24"/>
        </w:rPr>
      </w:pPr>
      <w:bookmarkStart w:id="78" w:name="_Toc291023064"/>
      <w:bookmarkStart w:id="79" w:name="_Toc290831270"/>
      <w:bookmarkStart w:id="80" w:name="_Toc353188545"/>
      <w:bookmarkStart w:id="81" w:name="_Toc290991270"/>
      <w:r>
        <w:rPr>
          <w:rFonts w:hint="eastAsia" w:ascii="宋体" w:hAnsi="宋体" w:eastAsia="宋体" w:cs="宋体"/>
          <w:sz w:val="28"/>
        </w:rPr>
        <w:t>8.2普惠性福利</w:t>
      </w:r>
      <w:bookmarkEnd w:id="78"/>
      <w:bookmarkEnd w:id="79"/>
      <w:bookmarkEnd w:id="80"/>
      <w:bookmarkEnd w:id="81"/>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8.2.1普惠性福利指每个公司员工都能享有的福利，结合公司实际情况，普惠性福利有以下几种：</w:t>
      </w:r>
    </w:p>
    <w:p>
      <w:pPr>
        <w:pStyle w:val="15"/>
        <w:numPr>
          <w:ilvl w:val="0"/>
          <w:numId w:val="32"/>
        </w:numPr>
        <w:spacing w:after="0" w:line="440" w:lineRule="exact"/>
        <w:ind w:leftChars="0"/>
        <w:rPr>
          <w:rFonts w:hint="eastAsia" w:ascii="宋体" w:hAnsi="宋体" w:eastAsia="宋体" w:cs="宋体"/>
          <w:sz w:val="24"/>
        </w:rPr>
      </w:pPr>
      <w:r>
        <w:rPr>
          <w:rFonts w:hint="eastAsia" w:ascii="宋体" w:hAnsi="宋体" w:eastAsia="宋体" w:cs="宋体"/>
          <w:sz w:val="24"/>
        </w:rPr>
        <w:t>社会保险：基本养老保险</w:t>
      </w:r>
    </w:p>
    <w:p>
      <w:pPr>
        <w:pStyle w:val="15"/>
        <w:numPr>
          <w:ilvl w:val="0"/>
          <w:numId w:val="32"/>
        </w:numPr>
        <w:spacing w:after="0" w:line="440" w:lineRule="exact"/>
        <w:ind w:leftChars="0"/>
        <w:rPr>
          <w:rFonts w:hint="eastAsia" w:ascii="宋体" w:hAnsi="宋体" w:eastAsia="宋体" w:cs="宋体"/>
          <w:sz w:val="24"/>
        </w:rPr>
      </w:pPr>
      <w:r>
        <w:rPr>
          <w:rFonts w:hint="eastAsia" w:ascii="宋体" w:hAnsi="宋体" w:eastAsia="宋体" w:cs="宋体"/>
          <w:sz w:val="24"/>
        </w:rPr>
        <w:t>假期福利：法定休假、法定休息日、殡丧假、计生假、产假等。</w:t>
      </w:r>
    </w:p>
    <w:p>
      <w:pPr>
        <w:pStyle w:val="15"/>
        <w:numPr>
          <w:ilvl w:val="0"/>
          <w:numId w:val="32"/>
        </w:numPr>
        <w:spacing w:after="0" w:line="440" w:lineRule="exact"/>
        <w:ind w:leftChars="0"/>
        <w:rPr>
          <w:rFonts w:hint="eastAsia" w:ascii="宋体" w:hAnsi="宋体" w:eastAsia="宋体" w:cs="宋体"/>
          <w:sz w:val="24"/>
        </w:rPr>
      </w:pPr>
      <w:r>
        <w:rPr>
          <w:rFonts w:hint="eastAsia" w:ascii="宋体" w:hAnsi="宋体" w:eastAsia="宋体" w:cs="宋体"/>
          <w:sz w:val="24"/>
        </w:rPr>
        <w:t>其他福利：教育培训福利、慰问金、体检、娱乐活动等。</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8.2.1普惠性福利实施办法：</w:t>
      </w:r>
    </w:p>
    <w:p>
      <w:pPr>
        <w:pStyle w:val="15"/>
        <w:numPr>
          <w:ilvl w:val="0"/>
          <w:numId w:val="33"/>
        </w:numPr>
        <w:spacing w:after="0" w:line="440" w:lineRule="exact"/>
        <w:ind w:leftChars="0"/>
        <w:rPr>
          <w:rFonts w:hint="eastAsia" w:ascii="宋体" w:hAnsi="宋体" w:eastAsia="宋体" w:cs="宋体"/>
          <w:sz w:val="24"/>
        </w:rPr>
      </w:pPr>
      <w:r>
        <w:rPr>
          <w:rFonts w:hint="eastAsia" w:ascii="宋体" w:hAnsi="宋体" w:eastAsia="宋体" w:cs="宋体"/>
          <w:sz w:val="24"/>
        </w:rPr>
        <w:t>社会保险：公司与员工签订劳动合同后，建立员工档案，公司予以办理社会保险，并依照国家及政府的法律、法规和政策进行调整。社会保险采用企业与员工个人共同承担的办法，依照国家和本市相关规定执行。员工参加的社会保险，其费用应由个人承担的部分，由公司从员工每月工资中代扣代缴。</w:t>
      </w:r>
    </w:p>
    <w:p>
      <w:pPr>
        <w:pStyle w:val="15"/>
        <w:numPr>
          <w:ilvl w:val="0"/>
          <w:numId w:val="33"/>
        </w:numPr>
        <w:spacing w:after="0" w:line="440" w:lineRule="exact"/>
        <w:ind w:leftChars="0"/>
        <w:rPr>
          <w:rFonts w:hint="eastAsia" w:ascii="宋体" w:hAnsi="宋体" w:eastAsia="宋体" w:cs="宋体"/>
          <w:sz w:val="24"/>
        </w:rPr>
      </w:pPr>
      <w:r>
        <w:rPr>
          <w:rFonts w:hint="eastAsia" w:ascii="宋体" w:hAnsi="宋体" w:eastAsia="宋体" w:cs="宋体"/>
          <w:sz w:val="24"/>
        </w:rPr>
        <w:t>假期福利：按照国家与公司的相关规定，具体详细内容请见《</w:t>
      </w:r>
      <w:r>
        <w:rPr>
          <w:rFonts w:hint="eastAsia" w:ascii="宋体" w:hAnsi="宋体" w:eastAsia="宋体" w:cs="宋体"/>
          <w:b/>
          <w:color w:val="FF0000"/>
          <w:sz w:val="24"/>
        </w:rPr>
        <w:t>公司休假管理制度</w:t>
      </w:r>
      <w:r>
        <w:rPr>
          <w:rFonts w:hint="eastAsia" w:ascii="宋体" w:hAnsi="宋体" w:eastAsia="宋体" w:cs="宋体"/>
          <w:sz w:val="24"/>
        </w:rPr>
        <w:t>》。</w:t>
      </w:r>
    </w:p>
    <w:p>
      <w:pPr>
        <w:pStyle w:val="15"/>
        <w:numPr>
          <w:ilvl w:val="0"/>
          <w:numId w:val="33"/>
        </w:numPr>
        <w:spacing w:after="0" w:line="440" w:lineRule="exact"/>
        <w:ind w:leftChars="0"/>
        <w:rPr>
          <w:rFonts w:hint="eastAsia" w:ascii="宋体" w:hAnsi="宋体" w:eastAsia="宋体" w:cs="宋体"/>
          <w:sz w:val="24"/>
        </w:rPr>
      </w:pPr>
      <w:r>
        <w:rPr>
          <w:rFonts w:hint="eastAsia" w:ascii="宋体" w:hAnsi="宋体" w:eastAsia="宋体" w:cs="宋体"/>
          <w:sz w:val="24"/>
        </w:rPr>
        <w:t>教育培训福利：根据职位需要要求，由人事行政部制定培训计划，并组织实施，以使每个员工的知识、技能、态度等方面不断提高，以适应不断变动的经济技术、外部环境。教育培训福利包括：员工在职或短期脱产免费培训、免费进修等。具体规定见公司《</w:t>
      </w:r>
      <w:r>
        <w:rPr>
          <w:rFonts w:hint="eastAsia" w:ascii="宋体" w:hAnsi="宋体" w:eastAsia="宋体" w:cs="宋体"/>
          <w:b/>
          <w:color w:val="FF0000"/>
          <w:sz w:val="24"/>
        </w:rPr>
        <w:t>培训管理制度</w:t>
      </w:r>
      <w:r>
        <w:rPr>
          <w:rFonts w:hint="eastAsia" w:ascii="宋体" w:hAnsi="宋体" w:eastAsia="宋体" w:cs="宋体"/>
          <w:sz w:val="24"/>
        </w:rPr>
        <w:t>》。</w:t>
      </w:r>
    </w:p>
    <w:p>
      <w:pPr>
        <w:pStyle w:val="15"/>
        <w:numPr>
          <w:ilvl w:val="0"/>
          <w:numId w:val="33"/>
        </w:numPr>
        <w:spacing w:after="0" w:line="440" w:lineRule="exact"/>
        <w:ind w:leftChars="0"/>
        <w:rPr>
          <w:rFonts w:hint="eastAsia" w:ascii="宋体" w:hAnsi="宋体" w:eastAsia="宋体" w:cs="宋体"/>
          <w:sz w:val="24"/>
        </w:rPr>
      </w:pPr>
      <w:r>
        <w:rPr>
          <w:rFonts w:hint="eastAsia" w:ascii="宋体" w:hAnsi="宋体" w:eastAsia="宋体" w:cs="宋体"/>
          <w:sz w:val="24"/>
        </w:rPr>
        <w:t>慰问金：工龄满一年以上员工，在发生结婚、殡丧（直系亲属）、生育（符合计生规定）等情况时，确认相关证明后，公司提供慰问金500元。</w:t>
      </w:r>
    </w:p>
    <w:p>
      <w:pPr>
        <w:pStyle w:val="15"/>
        <w:numPr>
          <w:ilvl w:val="0"/>
          <w:numId w:val="33"/>
        </w:numPr>
        <w:spacing w:after="0" w:line="440" w:lineRule="exact"/>
        <w:ind w:leftChars="0"/>
        <w:rPr>
          <w:rFonts w:hint="eastAsia" w:ascii="宋体" w:hAnsi="宋体" w:eastAsia="宋体" w:cs="宋体"/>
          <w:sz w:val="24"/>
        </w:rPr>
      </w:pPr>
      <w:r>
        <w:rPr>
          <w:rFonts w:hint="eastAsia" w:ascii="宋体" w:hAnsi="宋体" w:eastAsia="宋体" w:cs="宋体"/>
          <w:sz w:val="24"/>
        </w:rPr>
        <w:t>娱乐活动：公司定期组织各种活动及举行各种竞赛，丰富员工业余生活。</w:t>
      </w:r>
    </w:p>
    <w:p>
      <w:pPr>
        <w:pStyle w:val="15"/>
        <w:numPr>
          <w:ilvl w:val="0"/>
          <w:numId w:val="33"/>
        </w:numPr>
        <w:spacing w:after="0" w:line="440" w:lineRule="exact"/>
        <w:ind w:leftChars="0"/>
        <w:rPr>
          <w:rFonts w:hint="eastAsia" w:ascii="宋体" w:hAnsi="宋体" w:eastAsia="宋体" w:cs="宋体"/>
          <w:sz w:val="24"/>
        </w:rPr>
      </w:pPr>
      <w:r>
        <w:rPr>
          <w:rFonts w:hint="eastAsia" w:ascii="宋体" w:hAnsi="宋体" w:eastAsia="宋体" w:cs="宋体"/>
          <w:sz w:val="24"/>
        </w:rPr>
        <w:t>体检：为了保持员工健康的身体，公司每年为员工进行免费体检一次，由人事行政部具体安排。</w:t>
      </w:r>
    </w:p>
    <w:p>
      <w:pPr>
        <w:pStyle w:val="33"/>
        <w:jc w:val="left"/>
        <w:rPr>
          <w:rFonts w:hint="eastAsia" w:ascii="宋体" w:hAnsi="宋体" w:eastAsia="宋体" w:cs="宋体"/>
          <w:sz w:val="28"/>
        </w:rPr>
      </w:pPr>
      <w:bookmarkStart w:id="82" w:name="_Toc290991271"/>
      <w:bookmarkStart w:id="83" w:name="_Toc353188546"/>
      <w:bookmarkStart w:id="84" w:name="_Toc290831271"/>
      <w:bookmarkStart w:id="85" w:name="_Toc291023065"/>
      <w:r>
        <w:rPr>
          <w:rFonts w:hint="eastAsia" w:ascii="宋体" w:hAnsi="宋体" w:eastAsia="宋体" w:cs="宋体"/>
          <w:sz w:val="28"/>
        </w:rPr>
        <w:t>8.3激励性福利</w:t>
      </w:r>
      <w:bookmarkEnd w:id="82"/>
      <w:bookmarkEnd w:id="83"/>
      <w:bookmarkEnd w:id="84"/>
      <w:bookmarkEnd w:id="85"/>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8.3.1指具有一定的约束条件，只有当员工达到规定条件时，才能享有的福利。是为了有效地激励员工创造良好的工作业绩，从而实现企业的经营目标。公司提供的激励性福利有以下几种：</w:t>
      </w:r>
    </w:p>
    <w:p>
      <w:pPr>
        <w:pStyle w:val="15"/>
        <w:numPr>
          <w:ilvl w:val="0"/>
          <w:numId w:val="34"/>
        </w:numPr>
        <w:spacing w:after="0" w:line="440" w:lineRule="exact"/>
        <w:ind w:leftChars="0"/>
        <w:rPr>
          <w:rFonts w:hint="eastAsia" w:ascii="宋体" w:hAnsi="宋体" w:eastAsia="宋体" w:cs="宋体"/>
          <w:sz w:val="24"/>
        </w:rPr>
      </w:pPr>
      <w:r>
        <w:rPr>
          <w:rFonts w:hint="eastAsia" w:ascii="宋体" w:hAnsi="宋体" w:eastAsia="宋体" w:cs="宋体"/>
          <w:sz w:val="24"/>
        </w:rPr>
        <w:t>补充商业保险</w:t>
      </w:r>
    </w:p>
    <w:p>
      <w:pPr>
        <w:pStyle w:val="15"/>
        <w:numPr>
          <w:ilvl w:val="0"/>
          <w:numId w:val="34"/>
        </w:numPr>
        <w:spacing w:after="0" w:line="440" w:lineRule="exact"/>
        <w:ind w:leftChars="0"/>
        <w:rPr>
          <w:rFonts w:hint="eastAsia" w:ascii="宋体" w:hAnsi="宋体" w:eastAsia="宋体" w:cs="宋体"/>
          <w:sz w:val="24"/>
        </w:rPr>
      </w:pPr>
      <w:r>
        <w:rPr>
          <w:rFonts w:hint="eastAsia" w:ascii="宋体" w:hAnsi="宋体" w:eastAsia="宋体" w:cs="宋体"/>
          <w:sz w:val="24"/>
        </w:rPr>
        <w:t>带薪休假</w:t>
      </w:r>
    </w:p>
    <w:p>
      <w:pPr>
        <w:pStyle w:val="15"/>
        <w:numPr>
          <w:ilvl w:val="0"/>
          <w:numId w:val="34"/>
        </w:numPr>
        <w:spacing w:after="0" w:line="440" w:lineRule="exact"/>
        <w:ind w:leftChars="0"/>
        <w:rPr>
          <w:rFonts w:hint="eastAsia" w:ascii="宋体" w:hAnsi="宋体" w:eastAsia="宋体" w:cs="宋体"/>
          <w:sz w:val="24"/>
        </w:rPr>
      </w:pPr>
      <w:r>
        <w:rPr>
          <w:rFonts w:hint="eastAsia" w:ascii="宋体" w:hAnsi="宋体" w:eastAsia="宋体" w:cs="宋体"/>
          <w:sz w:val="24"/>
        </w:rPr>
        <w:t>专项教育</w:t>
      </w:r>
    </w:p>
    <w:p>
      <w:pPr>
        <w:pStyle w:val="15"/>
        <w:spacing w:beforeLines="50" w:afterLines="50" w:line="440" w:lineRule="exact"/>
        <w:ind w:left="566" w:leftChars="0" w:hanging="566" w:hangingChars="236"/>
        <w:rPr>
          <w:rFonts w:hint="eastAsia" w:ascii="宋体" w:hAnsi="宋体" w:eastAsia="宋体" w:cs="宋体"/>
          <w:sz w:val="24"/>
        </w:rPr>
      </w:pPr>
      <w:bookmarkStart w:id="86" w:name="_Toc285100485"/>
      <w:r>
        <w:rPr>
          <w:rFonts w:hint="eastAsia" w:ascii="宋体" w:hAnsi="宋体" w:eastAsia="宋体" w:cs="宋体"/>
          <w:sz w:val="24"/>
        </w:rPr>
        <w:t>8.3.2补充商业保险</w:t>
      </w:r>
      <w:bookmarkEnd w:id="86"/>
      <w:bookmarkStart w:id="87" w:name="_Toc285100486"/>
      <w:r>
        <w:rPr>
          <w:rFonts w:hint="eastAsia" w:ascii="宋体" w:hAnsi="宋体" w:eastAsia="宋体" w:cs="宋体"/>
          <w:sz w:val="24"/>
        </w:rPr>
        <w:t>：公司为优秀或有发展潜力的员工提供商业保险，并根据公司各职位工作性质（危险性、风险性、责任性等），为一些特殊职位提供商业保险。</w:t>
      </w:r>
      <w:bookmarkEnd w:id="87"/>
    </w:p>
    <w:p>
      <w:pPr>
        <w:pStyle w:val="15"/>
        <w:numPr>
          <w:ilvl w:val="0"/>
          <w:numId w:val="35"/>
        </w:numPr>
        <w:spacing w:after="0" w:line="440" w:lineRule="exact"/>
        <w:ind w:leftChars="0"/>
        <w:rPr>
          <w:rFonts w:hint="eastAsia" w:ascii="宋体" w:hAnsi="宋体" w:eastAsia="宋体" w:cs="宋体"/>
          <w:sz w:val="24"/>
        </w:rPr>
      </w:pPr>
      <w:r>
        <w:rPr>
          <w:rFonts w:hint="eastAsia" w:ascii="宋体" w:hAnsi="宋体" w:eastAsia="宋体" w:cs="宋体"/>
          <w:sz w:val="24"/>
        </w:rPr>
        <w:t>商业保险以年为单位，为期一年，每年购买一次，收益权为符合条件的员工。</w:t>
      </w:r>
    </w:p>
    <w:p>
      <w:pPr>
        <w:pStyle w:val="15"/>
        <w:numPr>
          <w:ilvl w:val="0"/>
          <w:numId w:val="35"/>
        </w:numPr>
        <w:spacing w:after="0" w:line="440" w:lineRule="exact"/>
        <w:ind w:leftChars="0"/>
        <w:rPr>
          <w:rFonts w:hint="eastAsia" w:ascii="宋体" w:hAnsi="宋体" w:eastAsia="宋体" w:cs="宋体"/>
          <w:sz w:val="24"/>
        </w:rPr>
      </w:pPr>
      <w:r>
        <w:rPr>
          <w:rFonts w:hint="eastAsia" w:ascii="宋体" w:hAnsi="宋体" w:eastAsia="宋体" w:cs="宋体"/>
          <w:sz w:val="24"/>
        </w:rPr>
        <w:t>商业保险采取动态管理，每年初由人事行政部提出符合条件人员名单，总经理审批。</w:t>
      </w:r>
    </w:p>
    <w:p>
      <w:pPr>
        <w:pStyle w:val="15"/>
        <w:numPr>
          <w:ilvl w:val="0"/>
          <w:numId w:val="35"/>
        </w:numPr>
        <w:spacing w:after="0" w:line="440" w:lineRule="exact"/>
        <w:ind w:leftChars="0"/>
        <w:rPr>
          <w:rFonts w:hint="eastAsia" w:ascii="宋体" w:hAnsi="宋体" w:eastAsia="宋体" w:cs="宋体"/>
          <w:sz w:val="24"/>
        </w:rPr>
      </w:pPr>
      <w:r>
        <w:rPr>
          <w:rFonts w:hint="eastAsia" w:ascii="宋体" w:hAnsi="宋体" w:eastAsia="宋体" w:cs="宋体"/>
          <w:sz w:val="24"/>
        </w:rPr>
        <w:t>商业保险的种类由人事行政部、财务部根据公司实际情况，协商确定。</w:t>
      </w:r>
    </w:p>
    <w:p>
      <w:pPr>
        <w:pStyle w:val="15"/>
        <w:numPr>
          <w:ilvl w:val="0"/>
          <w:numId w:val="35"/>
        </w:numPr>
        <w:spacing w:after="0" w:line="440" w:lineRule="exact"/>
        <w:ind w:leftChars="0"/>
        <w:rPr>
          <w:rFonts w:hint="eastAsia" w:ascii="宋体" w:hAnsi="宋体" w:eastAsia="宋体" w:cs="宋体"/>
          <w:sz w:val="24"/>
        </w:rPr>
      </w:pPr>
      <w:r>
        <w:rPr>
          <w:rFonts w:hint="eastAsia" w:ascii="宋体" w:hAnsi="宋体" w:eastAsia="宋体" w:cs="宋体"/>
          <w:sz w:val="24"/>
        </w:rPr>
        <w:t>财务部对保险进行统一管理。</w:t>
      </w:r>
    </w:p>
    <w:p>
      <w:pPr>
        <w:pStyle w:val="15"/>
        <w:spacing w:beforeLines="50" w:afterLines="50" w:line="440" w:lineRule="exact"/>
        <w:ind w:left="566" w:leftChars="0" w:hanging="566" w:hangingChars="236"/>
        <w:rPr>
          <w:rFonts w:hint="eastAsia" w:ascii="宋体" w:hAnsi="宋体" w:eastAsia="宋体" w:cs="宋体"/>
          <w:sz w:val="24"/>
        </w:rPr>
      </w:pPr>
      <w:bookmarkStart w:id="88" w:name="_Toc285100487"/>
      <w:r>
        <w:rPr>
          <w:rFonts w:hint="eastAsia" w:ascii="宋体" w:hAnsi="宋体" w:eastAsia="宋体" w:cs="宋体"/>
          <w:sz w:val="24"/>
        </w:rPr>
        <w:t>8.3.3带薪休假</w:t>
      </w:r>
      <w:bookmarkEnd w:id="88"/>
      <w:r>
        <w:rPr>
          <w:rFonts w:hint="eastAsia" w:ascii="宋体" w:hAnsi="宋体" w:eastAsia="宋体" w:cs="宋体"/>
          <w:sz w:val="24"/>
        </w:rPr>
        <w:t>：</w:t>
      </w:r>
    </w:p>
    <w:p>
      <w:pPr>
        <w:pStyle w:val="15"/>
        <w:numPr>
          <w:ilvl w:val="0"/>
          <w:numId w:val="36"/>
        </w:numPr>
        <w:spacing w:after="0" w:line="440" w:lineRule="exact"/>
        <w:ind w:leftChars="0"/>
        <w:rPr>
          <w:rFonts w:hint="eastAsia" w:ascii="宋体" w:hAnsi="宋体" w:eastAsia="宋体" w:cs="宋体"/>
          <w:sz w:val="24"/>
        </w:rPr>
      </w:pPr>
      <w:bookmarkStart w:id="89" w:name="_Toc285100488"/>
      <w:r>
        <w:rPr>
          <w:rFonts w:hint="eastAsia" w:ascii="宋体" w:hAnsi="宋体" w:eastAsia="宋体" w:cs="宋体"/>
          <w:sz w:val="24"/>
        </w:rPr>
        <w:t>任职满一年，且一年内平均绩效成绩为</w:t>
      </w:r>
      <w:r>
        <w:rPr>
          <w:rFonts w:hint="eastAsia" w:ascii="宋体" w:hAnsi="宋体" w:eastAsia="宋体" w:cs="宋体"/>
          <w:b/>
          <w:color w:val="FF0000"/>
          <w:sz w:val="24"/>
          <w:u w:val="single"/>
        </w:rPr>
        <w:t>S</w:t>
      </w:r>
      <w:r>
        <w:rPr>
          <w:rFonts w:hint="eastAsia" w:ascii="宋体" w:hAnsi="宋体" w:eastAsia="宋体" w:cs="宋体"/>
          <w:sz w:val="24"/>
        </w:rPr>
        <w:t>级以上的所有主管级（含）以上人员可享受</w:t>
      </w:r>
      <w:r>
        <w:rPr>
          <w:rFonts w:hint="eastAsia" w:ascii="宋体" w:hAnsi="宋体" w:eastAsia="宋体" w:cs="宋体"/>
          <w:b/>
          <w:color w:val="FF0000"/>
          <w:sz w:val="24"/>
          <w:u w:val="single"/>
        </w:rPr>
        <w:t>5</w:t>
      </w:r>
      <w:r>
        <w:rPr>
          <w:rFonts w:hint="eastAsia" w:ascii="宋体" w:hAnsi="宋体" w:eastAsia="宋体" w:cs="宋体"/>
          <w:sz w:val="24"/>
        </w:rPr>
        <w:t>天带薪休假</w:t>
      </w:r>
      <w:bookmarkEnd w:id="89"/>
      <w:r>
        <w:rPr>
          <w:rFonts w:hint="eastAsia" w:ascii="宋体" w:hAnsi="宋体" w:eastAsia="宋体" w:cs="宋体"/>
          <w:sz w:val="24"/>
        </w:rPr>
        <w:t>，此项休假需连续休假。</w:t>
      </w:r>
    </w:p>
    <w:p>
      <w:pPr>
        <w:pStyle w:val="15"/>
        <w:numPr>
          <w:ilvl w:val="0"/>
          <w:numId w:val="36"/>
        </w:numPr>
        <w:spacing w:after="0" w:line="440" w:lineRule="exact"/>
        <w:ind w:leftChars="0"/>
        <w:rPr>
          <w:rFonts w:hint="eastAsia" w:ascii="宋体" w:hAnsi="宋体" w:eastAsia="宋体" w:cs="宋体"/>
          <w:sz w:val="24"/>
        </w:rPr>
      </w:pPr>
      <w:bookmarkStart w:id="90" w:name="_Toc285100489"/>
      <w:r>
        <w:rPr>
          <w:rFonts w:hint="eastAsia" w:ascii="宋体" w:hAnsi="宋体" w:eastAsia="宋体" w:cs="宋体"/>
          <w:sz w:val="24"/>
        </w:rPr>
        <w:t>任职满一年，且一年内平均绩效成绩为</w:t>
      </w:r>
      <w:r>
        <w:rPr>
          <w:rFonts w:hint="eastAsia" w:ascii="宋体" w:hAnsi="宋体" w:eastAsia="宋体" w:cs="宋体"/>
          <w:b/>
          <w:color w:val="FF0000"/>
          <w:sz w:val="24"/>
          <w:u w:val="single"/>
        </w:rPr>
        <w:t>A</w:t>
      </w:r>
      <w:r>
        <w:rPr>
          <w:rFonts w:hint="eastAsia" w:ascii="宋体" w:hAnsi="宋体" w:eastAsia="宋体" w:cs="宋体"/>
          <w:sz w:val="24"/>
        </w:rPr>
        <w:t>级（含）以上的所有主管级（含）以上人员可享受</w:t>
      </w:r>
      <w:r>
        <w:rPr>
          <w:rFonts w:hint="eastAsia" w:ascii="宋体" w:hAnsi="宋体" w:eastAsia="宋体" w:cs="宋体"/>
          <w:b/>
          <w:color w:val="FF0000"/>
          <w:sz w:val="24"/>
          <w:u w:val="single"/>
        </w:rPr>
        <w:t>2</w:t>
      </w:r>
      <w:r>
        <w:rPr>
          <w:rFonts w:hint="eastAsia" w:ascii="宋体" w:hAnsi="宋体" w:eastAsia="宋体" w:cs="宋体"/>
          <w:sz w:val="24"/>
        </w:rPr>
        <w:t>天带薪休假</w:t>
      </w:r>
      <w:bookmarkEnd w:id="90"/>
      <w:r>
        <w:rPr>
          <w:rFonts w:hint="eastAsia" w:ascii="宋体" w:hAnsi="宋体" w:eastAsia="宋体" w:cs="宋体"/>
          <w:sz w:val="24"/>
        </w:rPr>
        <w:t>，此项休假需连续休假。</w:t>
      </w:r>
    </w:p>
    <w:p>
      <w:pPr>
        <w:pStyle w:val="15"/>
        <w:spacing w:beforeLines="50" w:afterLines="50" w:line="440" w:lineRule="exact"/>
        <w:ind w:left="566" w:leftChars="0" w:hanging="566" w:hangingChars="236"/>
        <w:rPr>
          <w:rFonts w:hint="eastAsia" w:ascii="宋体" w:hAnsi="宋体" w:eastAsia="宋体" w:cs="宋体"/>
          <w:sz w:val="24"/>
        </w:rPr>
      </w:pPr>
      <w:bookmarkStart w:id="91" w:name="_Toc285100490"/>
      <w:r>
        <w:rPr>
          <w:rFonts w:hint="eastAsia" w:ascii="宋体" w:hAnsi="宋体" w:eastAsia="宋体" w:cs="宋体"/>
          <w:sz w:val="24"/>
        </w:rPr>
        <w:t>8.3.4专项教育</w:t>
      </w:r>
      <w:bookmarkEnd w:id="91"/>
      <w:r>
        <w:rPr>
          <w:rFonts w:hint="eastAsia" w:ascii="宋体" w:hAnsi="宋体" w:eastAsia="宋体" w:cs="宋体"/>
          <w:sz w:val="24"/>
        </w:rPr>
        <w:t>：</w:t>
      </w:r>
      <w:bookmarkStart w:id="92" w:name="_Toc285100491"/>
      <w:r>
        <w:rPr>
          <w:rFonts w:hint="eastAsia" w:ascii="宋体" w:hAnsi="宋体" w:eastAsia="宋体" w:cs="宋体"/>
          <w:sz w:val="24"/>
        </w:rPr>
        <w:t>公司为优秀且有潜力的员工提供成长的机会。</w:t>
      </w:r>
      <w:bookmarkEnd w:id="92"/>
    </w:p>
    <w:p>
      <w:pPr>
        <w:pStyle w:val="15"/>
        <w:numPr>
          <w:ilvl w:val="0"/>
          <w:numId w:val="37"/>
        </w:numPr>
        <w:spacing w:after="0" w:line="440" w:lineRule="exact"/>
        <w:ind w:leftChars="0"/>
        <w:rPr>
          <w:rFonts w:hint="eastAsia" w:ascii="宋体" w:hAnsi="宋体" w:eastAsia="宋体" w:cs="宋体"/>
          <w:sz w:val="24"/>
        </w:rPr>
      </w:pPr>
      <w:r>
        <w:rPr>
          <w:rFonts w:hint="eastAsia" w:ascii="宋体" w:hAnsi="宋体" w:eastAsia="宋体" w:cs="宋体"/>
          <w:sz w:val="24"/>
        </w:rPr>
        <w:t>凡符合年度内平均绩效为</w:t>
      </w:r>
      <w:r>
        <w:rPr>
          <w:rFonts w:hint="eastAsia" w:ascii="宋体" w:hAnsi="宋体" w:eastAsia="宋体" w:cs="宋体"/>
          <w:b/>
          <w:color w:val="FF0000"/>
          <w:sz w:val="24"/>
          <w:u w:val="single"/>
        </w:rPr>
        <w:t>A</w:t>
      </w:r>
      <w:r>
        <w:rPr>
          <w:rFonts w:hint="eastAsia" w:ascii="宋体" w:hAnsi="宋体" w:eastAsia="宋体" w:cs="宋体"/>
          <w:sz w:val="24"/>
        </w:rPr>
        <w:t>级（含）以上的员工，可申请公司提供的专项免费培训。</w:t>
      </w:r>
    </w:p>
    <w:p>
      <w:pPr>
        <w:pStyle w:val="15"/>
        <w:numPr>
          <w:ilvl w:val="0"/>
          <w:numId w:val="37"/>
        </w:numPr>
        <w:spacing w:after="0" w:line="440" w:lineRule="exact"/>
        <w:ind w:leftChars="0"/>
        <w:rPr>
          <w:rFonts w:hint="eastAsia" w:ascii="宋体" w:hAnsi="宋体" w:eastAsia="宋体" w:cs="宋体"/>
          <w:sz w:val="24"/>
        </w:rPr>
      </w:pPr>
      <w:r>
        <w:rPr>
          <w:rFonts w:hint="eastAsia" w:ascii="宋体" w:hAnsi="宋体" w:eastAsia="宋体" w:cs="宋体"/>
          <w:sz w:val="24"/>
        </w:rPr>
        <w:t>符合条件的申请者，向人事行政部提出申请，人事行政部审核后，报总经理审批，通过后由人事行政部安排具体的专项教育。</w:t>
      </w:r>
    </w:p>
    <w:p>
      <w:pPr>
        <w:pStyle w:val="15"/>
        <w:numPr>
          <w:ilvl w:val="0"/>
          <w:numId w:val="37"/>
        </w:numPr>
        <w:spacing w:after="0" w:line="440" w:lineRule="exact"/>
        <w:ind w:leftChars="0"/>
        <w:rPr>
          <w:rFonts w:hint="eastAsia" w:ascii="宋体" w:hAnsi="宋体" w:eastAsia="宋体" w:cs="宋体"/>
          <w:sz w:val="24"/>
        </w:rPr>
      </w:pPr>
      <w:r>
        <w:rPr>
          <w:rFonts w:hint="eastAsia" w:ascii="宋体" w:hAnsi="宋体" w:eastAsia="宋体" w:cs="宋体"/>
          <w:sz w:val="24"/>
        </w:rPr>
        <w:t>享受专项教育的员工须与公司签订《教育培训服务协议》，若员工提前离职，须对公司作相应的补偿。</w:t>
      </w: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15"/>
        <w:spacing w:after="0" w:line="440" w:lineRule="exact"/>
        <w:ind w:leftChars="0"/>
        <w:rPr>
          <w:rFonts w:hint="eastAsia" w:ascii="宋体" w:hAnsi="宋体" w:eastAsia="宋体" w:cs="宋体"/>
          <w:sz w:val="24"/>
        </w:rPr>
      </w:pPr>
    </w:p>
    <w:p>
      <w:pPr>
        <w:pStyle w:val="2"/>
        <w:jc w:val="center"/>
        <w:rPr>
          <w:rFonts w:hint="eastAsia" w:ascii="宋体" w:hAnsi="宋体" w:eastAsia="宋体" w:cs="宋体"/>
        </w:rPr>
      </w:pPr>
      <w:bookmarkStart w:id="93" w:name="_Toc353188547"/>
      <w:r>
        <w:rPr>
          <w:rFonts w:hint="eastAsia" w:ascii="宋体" w:hAnsi="宋体" w:eastAsia="宋体" w:cs="宋体"/>
        </w:rPr>
        <w:t>第九章  薪酬体系切换与定级</w:t>
      </w:r>
      <w:bookmarkEnd w:id="93"/>
    </w:p>
    <w:p>
      <w:pPr>
        <w:pStyle w:val="33"/>
        <w:jc w:val="left"/>
        <w:rPr>
          <w:rFonts w:hint="eastAsia" w:ascii="宋体" w:hAnsi="宋体" w:eastAsia="宋体" w:cs="宋体"/>
          <w:sz w:val="28"/>
        </w:rPr>
      </w:pPr>
      <w:bookmarkStart w:id="94" w:name="_Toc353188548"/>
      <w:r>
        <w:rPr>
          <w:rFonts w:hint="eastAsia" w:ascii="宋体" w:hAnsi="宋体" w:eastAsia="宋体" w:cs="宋体"/>
          <w:sz w:val="28"/>
        </w:rPr>
        <w:t>9.1新旧工资切换</w:t>
      </w:r>
      <w:bookmarkEnd w:id="94"/>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9.1.1工资微调：原则上工资切换阶段不调整工资；若个别职位的工资明显不合理，且会产生较大影响，可作一定调整，但调整范围严格控制，以避免引起大的震动。</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9.1.2薪酬结构转换：所有在职员工均按本方案一次性进行薪酬结构转换，薪酬结构中的绩效奖金部分，分阶段进行挂钩。第一、二次绩效考核后，绩效考核结果与绩效奖金基数不挂钩；第三次绩效考核后，绩效考核结果与绩效奖金基数的</w:t>
      </w:r>
      <w:r>
        <w:rPr>
          <w:rFonts w:hint="eastAsia" w:ascii="宋体" w:hAnsi="宋体" w:eastAsia="宋体" w:cs="宋体"/>
          <w:b/>
          <w:color w:val="FF0000"/>
          <w:sz w:val="24"/>
          <w:u w:val="single"/>
        </w:rPr>
        <w:t>50%</w:t>
      </w:r>
      <w:r>
        <w:rPr>
          <w:rFonts w:hint="eastAsia" w:ascii="宋体" w:hAnsi="宋体" w:eastAsia="宋体" w:cs="宋体"/>
          <w:sz w:val="24"/>
        </w:rPr>
        <w:t>挂钩；自第四次绩效考核开始，绩效考核结果与绩效奖金基数</w:t>
      </w:r>
      <w:r>
        <w:rPr>
          <w:rFonts w:hint="eastAsia" w:ascii="宋体" w:hAnsi="宋体" w:eastAsia="宋体" w:cs="宋体"/>
          <w:b/>
          <w:color w:val="FF0000"/>
          <w:sz w:val="24"/>
          <w:u w:val="single"/>
        </w:rPr>
        <w:t>100%</w:t>
      </w:r>
      <w:r>
        <w:rPr>
          <w:rFonts w:hint="eastAsia" w:ascii="宋体" w:hAnsi="宋体" w:eastAsia="宋体" w:cs="宋体"/>
          <w:sz w:val="24"/>
        </w:rPr>
        <w:t>挂钩。</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9.1.3新旧工资切换完成后，新入职的员工全部按新的薪酬体系定薪和调薪。</w:t>
      </w:r>
    </w:p>
    <w:p>
      <w:pPr>
        <w:pStyle w:val="33"/>
        <w:jc w:val="left"/>
        <w:rPr>
          <w:rFonts w:hint="eastAsia" w:ascii="宋体" w:hAnsi="宋体" w:eastAsia="宋体" w:cs="宋体"/>
          <w:sz w:val="28"/>
        </w:rPr>
      </w:pPr>
      <w:bookmarkStart w:id="95" w:name="_Toc353188549"/>
      <w:r>
        <w:rPr>
          <w:rFonts w:hint="eastAsia" w:ascii="宋体" w:hAnsi="宋体" w:eastAsia="宋体" w:cs="宋体"/>
          <w:sz w:val="28"/>
        </w:rPr>
        <w:t>9.2新员工工资定级</w:t>
      </w:r>
      <w:bookmarkEnd w:id="95"/>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9.2.1一般情况下，无经验的新员工在试用期内应在职位对应薪等的最低级，有经验的新员工根据面试时责任部门负责人与人力资源部的能力评价等级确定薪级。试用期满后，根据转正考核成绩，进行调整。</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9.2.2应届毕业生试用期内统一按中专</w:t>
      </w:r>
      <w:r>
        <w:rPr>
          <w:rFonts w:hint="eastAsia" w:ascii="宋体" w:hAnsi="宋体" w:eastAsia="宋体" w:cs="宋体"/>
          <w:b/>
          <w:color w:val="FF0000"/>
          <w:sz w:val="24"/>
          <w:u w:val="single"/>
        </w:rPr>
        <w:t>2000</w:t>
      </w:r>
      <w:r>
        <w:rPr>
          <w:rFonts w:hint="eastAsia" w:ascii="宋体" w:hAnsi="宋体" w:eastAsia="宋体" w:cs="宋体"/>
          <w:sz w:val="24"/>
        </w:rPr>
        <w:t>元/月，大专</w:t>
      </w:r>
      <w:r>
        <w:rPr>
          <w:rFonts w:hint="eastAsia" w:ascii="宋体" w:hAnsi="宋体" w:eastAsia="宋体" w:cs="宋体"/>
          <w:b/>
          <w:color w:val="FF0000"/>
          <w:sz w:val="24"/>
          <w:u w:val="single"/>
        </w:rPr>
        <w:t>2500</w:t>
      </w:r>
      <w:r>
        <w:rPr>
          <w:rFonts w:hint="eastAsia" w:ascii="宋体" w:hAnsi="宋体" w:eastAsia="宋体" w:cs="宋体"/>
          <w:sz w:val="24"/>
        </w:rPr>
        <w:t>元/月，本科</w:t>
      </w:r>
      <w:r>
        <w:rPr>
          <w:rFonts w:hint="eastAsia" w:ascii="宋体" w:hAnsi="宋体" w:eastAsia="宋体" w:cs="宋体"/>
          <w:b/>
          <w:color w:val="FF0000"/>
          <w:sz w:val="24"/>
          <w:u w:val="single"/>
        </w:rPr>
        <w:t>3000</w:t>
      </w:r>
      <w:r>
        <w:rPr>
          <w:rFonts w:hint="eastAsia" w:ascii="宋体" w:hAnsi="宋体" w:eastAsia="宋体" w:cs="宋体"/>
          <w:sz w:val="24"/>
        </w:rPr>
        <w:t>元/月，双学士</w:t>
      </w:r>
      <w:r>
        <w:rPr>
          <w:rFonts w:hint="eastAsia" w:ascii="宋体" w:hAnsi="宋体" w:eastAsia="宋体" w:cs="宋体"/>
          <w:b/>
          <w:color w:val="FF0000"/>
          <w:sz w:val="24"/>
          <w:u w:val="single"/>
        </w:rPr>
        <w:t>3500</w:t>
      </w:r>
      <w:r>
        <w:rPr>
          <w:rFonts w:hint="eastAsia" w:ascii="宋体" w:hAnsi="宋体" w:eastAsia="宋体" w:cs="宋体"/>
          <w:sz w:val="24"/>
        </w:rPr>
        <w:t>元/月，硕士</w:t>
      </w:r>
      <w:r>
        <w:rPr>
          <w:rFonts w:hint="eastAsia" w:ascii="宋体" w:hAnsi="宋体" w:eastAsia="宋体" w:cs="宋体"/>
          <w:b/>
          <w:color w:val="FF0000"/>
          <w:sz w:val="24"/>
          <w:u w:val="single"/>
        </w:rPr>
        <w:t>4400</w:t>
      </w:r>
      <w:r>
        <w:rPr>
          <w:rFonts w:hint="eastAsia" w:ascii="宋体" w:hAnsi="宋体" w:eastAsia="宋体" w:cs="宋体"/>
          <w:sz w:val="24"/>
        </w:rPr>
        <w:t>元/月发放。试用期满后，根据转正考核成绩，调整到所担任职位对应的薪酬级别上。</w:t>
      </w:r>
    </w:p>
    <w:p>
      <w:pPr>
        <w:pStyle w:val="33"/>
        <w:jc w:val="left"/>
        <w:rPr>
          <w:rFonts w:hint="eastAsia" w:ascii="宋体" w:hAnsi="宋体" w:eastAsia="宋体" w:cs="宋体"/>
          <w:sz w:val="28"/>
        </w:rPr>
      </w:pPr>
      <w:bookmarkStart w:id="96" w:name="_Toc353188550"/>
      <w:r>
        <w:rPr>
          <w:rFonts w:hint="eastAsia" w:ascii="宋体" w:hAnsi="宋体" w:eastAsia="宋体" w:cs="宋体"/>
          <w:sz w:val="28"/>
        </w:rPr>
        <w:t>9.3转正定级</w:t>
      </w:r>
      <w:bookmarkEnd w:id="96"/>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9.3.1新员工试用期满，参加转正考核，通过转正考核后，由所在部门提出建议，人事行政部根据其考核成绩进行定级。</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9.3.2新员工转正考核结果和薪酬的挂钩方法如下：</w:t>
      </w:r>
    </w:p>
    <w:tbl>
      <w:tblPr>
        <w:tblStyle w:val="35"/>
        <w:tblW w:w="7138" w:type="dxa"/>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401"/>
        <w:gridCol w:w="1168"/>
        <w:gridCol w:w="1284"/>
        <w:gridCol w:w="943"/>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Align w:val="center"/>
          </w:tcPr>
          <w:p>
            <w:pPr>
              <w:autoSpaceDE w:val="0"/>
              <w:autoSpaceDN w:val="0"/>
              <w:adjustRightInd w:val="0"/>
              <w:snapToGrid w:val="0"/>
              <w:spacing w:after="80" w:line="400" w:lineRule="exact"/>
              <w:jc w:val="center"/>
              <w:rPr>
                <w:rFonts w:hint="eastAsia" w:ascii="宋体" w:hAnsi="宋体" w:eastAsia="宋体" w:cs="宋体"/>
                <w:b/>
                <w:sz w:val="24"/>
              </w:rPr>
            </w:pPr>
            <w:r>
              <w:rPr>
                <w:rFonts w:hint="eastAsia" w:ascii="宋体" w:hAnsi="宋体" w:eastAsia="宋体" w:cs="宋体"/>
                <w:b/>
                <w:sz w:val="24"/>
              </w:rPr>
              <w:t>考核等级</w:t>
            </w:r>
          </w:p>
        </w:tc>
        <w:tc>
          <w:tcPr>
            <w:tcW w:w="1401" w:type="dxa"/>
            <w:vAlign w:val="center"/>
          </w:tcPr>
          <w:p>
            <w:pPr>
              <w:autoSpaceDE w:val="0"/>
              <w:autoSpaceDN w:val="0"/>
              <w:adjustRightInd w:val="0"/>
              <w:snapToGrid w:val="0"/>
              <w:spacing w:after="80" w:line="400" w:lineRule="exact"/>
              <w:jc w:val="center"/>
              <w:rPr>
                <w:rFonts w:hint="eastAsia" w:ascii="宋体" w:hAnsi="宋体" w:eastAsia="宋体" w:cs="宋体"/>
                <w:bCs/>
                <w:sz w:val="24"/>
              </w:rPr>
            </w:pPr>
            <w:r>
              <w:rPr>
                <w:rFonts w:hint="eastAsia" w:ascii="宋体" w:hAnsi="宋体" w:eastAsia="宋体" w:cs="宋体"/>
                <w:bCs/>
                <w:sz w:val="24"/>
              </w:rPr>
              <w:t>S</w:t>
            </w:r>
          </w:p>
        </w:tc>
        <w:tc>
          <w:tcPr>
            <w:tcW w:w="1168" w:type="dxa"/>
            <w:vAlign w:val="center"/>
          </w:tcPr>
          <w:p>
            <w:pPr>
              <w:autoSpaceDE w:val="0"/>
              <w:autoSpaceDN w:val="0"/>
              <w:adjustRightInd w:val="0"/>
              <w:snapToGrid w:val="0"/>
              <w:spacing w:after="80" w:line="400" w:lineRule="exact"/>
              <w:jc w:val="center"/>
              <w:rPr>
                <w:rFonts w:hint="eastAsia" w:ascii="宋体" w:hAnsi="宋体" w:eastAsia="宋体" w:cs="宋体"/>
                <w:bCs/>
                <w:sz w:val="24"/>
              </w:rPr>
            </w:pPr>
            <w:r>
              <w:rPr>
                <w:rFonts w:hint="eastAsia" w:ascii="宋体" w:hAnsi="宋体" w:eastAsia="宋体" w:cs="宋体"/>
                <w:bCs/>
                <w:sz w:val="24"/>
              </w:rPr>
              <w:t>A</w:t>
            </w:r>
          </w:p>
        </w:tc>
        <w:tc>
          <w:tcPr>
            <w:tcW w:w="1284" w:type="dxa"/>
            <w:vAlign w:val="center"/>
          </w:tcPr>
          <w:p>
            <w:pPr>
              <w:autoSpaceDE w:val="0"/>
              <w:autoSpaceDN w:val="0"/>
              <w:adjustRightInd w:val="0"/>
              <w:snapToGrid w:val="0"/>
              <w:spacing w:after="80" w:line="400" w:lineRule="exact"/>
              <w:jc w:val="center"/>
              <w:rPr>
                <w:rFonts w:hint="eastAsia" w:ascii="宋体" w:hAnsi="宋体" w:eastAsia="宋体" w:cs="宋体"/>
                <w:bCs/>
                <w:sz w:val="24"/>
              </w:rPr>
            </w:pPr>
            <w:r>
              <w:rPr>
                <w:rFonts w:hint="eastAsia" w:ascii="宋体" w:hAnsi="宋体" w:eastAsia="宋体" w:cs="宋体"/>
                <w:bCs/>
                <w:sz w:val="24"/>
              </w:rPr>
              <w:t>B</w:t>
            </w:r>
          </w:p>
        </w:tc>
        <w:tc>
          <w:tcPr>
            <w:tcW w:w="943" w:type="dxa"/>
            <w:vAlign w:val="center"/>
          </w:tcPr>
          <w:p>
            <w:pPr>
              <w:autoSpaceDE w:val="0"/>
              <w:autoSpaceDN w:val="0"/>
              <w:adjustRightInd w:val="0"/>
              <w:snapToGrid w:val="0"/>
              <w:spacing w:after="80" w:line="400" w:lineRule="exact"/>
              <w:jc w:val="center"/>
              <w:rPr>
                <w:rFonts w:hint="eastAsia" w:ascii="宋体" w:hAnsi="宋体" w:eastAsia="宋体" w:cs="宋体"/>
                <w:bCs/>
                <w:sz w:val="24"/>
              </w:rPr>
            </w:pPr>
            <w:r>
              <w:rPr>
                <w:rFonts w:hint="eastAsia" w:ascii="宋体" w:hAnsi="宋体" w:eastAsia="宋体" w:cs="宋体"/>
                <w:bCs/>
                <w:sz w:val="24"/>
              </w:rPr>
              <w:t>C</w:t>
            </w:r>
          </w:p>
        </w:tc>
        <w:tc>
          <w:tcPr>
            <w:tcW w:w="1209" w:type="dxa"/>
            <w:vAlign w:val="center"/>
          </w:tcPr>
          <w:p>
            <w:pPr>
              <w:autoSpaceDE w:val="0"/>
              <w:autoSpaceDN w:val="0"/>
              <w:adjustRightInd w:val="0"/>
              <w:snapToGrid w:val="0"/>
              <w:spacing w:after="80" w:line="400" w:lineRule="exact"/>
              <w:jc w:val="center"/>
              <w:rPr>
                <w:rFonts w:hint="eastAsia" w:ascii="宋体" w:hAnsi="宋体" w:eastAsia="宋体" w:cs="宋体"/>
                <w:bCs/>
                <w:sz w:val="24"/>
              </w:rPr>
            </w:pPr>
            <w:r>
              <w:rPr>
                <w:rFonts w:hint="eastAsia" w:ascii="宋体" w:hAnsi="宋体" w:eastAsia="宋体" w:cs="宋体"/>
                <w:bCs/>
                <w:sz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Align w:val="center"/>
          </w:tcPr>
          <w:p>
            <w:pPr>
              <w:autoSpaceDE w:val="0"/>
              <w:autoSpaceDN w:val="0"/>
              <w:adjustRightInd w:val="0"/>
              <w:snapToGrid w:val="0"/>
              <w:spacing w:after="80" w:line="400" w:lineRule="exact"/>
              <w:jc w:val="center"/>
              <w:rPr>
                <w:rFonts w:hint="eastAsia" w:ascii="宋体" w:hAnsi="宋体" w:eastAsia="宋体" w:cs="宋体"/>
                <w:b/>
                <w:sz w:val="24"/>
              </w:rPr>
            </w:pPr>
            <w:r>
              <w:rPr>
                <w:rFonts w:hint="eastAsia" w:ascii="宋体" w:hAnsi="宋体" w:eastAsia="宋体" w:cs="宋体"/>
                <w:b/>
                <w:sz w:val="24"/>
              </w:rPr>
              <w:t>转正定级</w:t>
            </w:r>
          </w:p>
        </w:tc>
        <w:tc>
          <w:tcPr>
            <w:tcW w:w="1401" w:type="dxa"/>
            <w:vAlign w:val="center"/>
          </w:tcPr>
          <w:p>
            <w:pPr>
              <w:autoSpaceDE w:val="0"/>
              <w:autoSpaceDN w:val="0"/>
              <w:adjustRightInd w:val="0"/>
              <w:snapToGrid w:val="0"/>
              <w:spacing w:after="80" w:line="400" w:lineRule="exact"/>
              <w:jc w:val="center"/>
              <w:rPr>
                <w:rFonts w:hint="eastAsia" w:ascii="宋体" w:hAnsi="宋体" w:eastAsia="宋体" w:cs="宋体"/>
                <w:bCs/>
                <w:sz w:val="22"/>
              </w:rPr>
            </w:pPr>
            <w:r>
              <w:rPr>
                <w:rFonts w:hint="eastAsia" w:ascii="宋体" w:hAnsi="宋体" w:eastAsia="宋体" w:cs="宋体"/>
                <w:bCs/>
                <w:sz w:val="22"/>
              </w:rPr>
              <w:t>转正，工资上调两级</w:t>
            </w:r>
          </w:p>
        </w:tc>
        <w:tc>
          <w:tcPr>
            <w:tcW w:w="1168" w:type="dxa"/>
            <w:vAlign w:val="center"/>
          </w:tcPr>
          <w:p>
            <w:pPr>
              <w:autoSpaceDE w:val="0"/>
              <w:autoSpaceDN w:val="0"/>
              <w:adjustRightInd w:val="0"/>
              <w:snapToGrid w:val="0"/>
              <w:spacing w:after="80" w:line="400" w:lineRule="exact"/>
              <w:jc w:val="center"/>
              <w:rPr>
                <w:rFonts w:hint="eastAsia" w:ascii="宋体" w:hAnsi="宋体" w:eastAsia="宋体" w:cs="宋体"/>
                <w:bCs/>
                <w:sz w:val="22"/>
              </w:rPr>
            </w:pPr>
            <w:r>
              <w:rPr>
                <w:rFonts w:hint="eastAsia" w:ascii="宋体" w:hAnsi="宋体" w:eastAsia="宋体" w:cs="宋体"/>
                <w:bCs/>
                <w:sz w:val="22"/>
              </w:rPr>
              <w:t>转正，工资上调一级</w:t>
            </w:r>
          </w:p>
        </w:tc>
        <w:tc>
          <w:tcPr>
            <w:tcW w:w="1284" w:type="dxa"/>
            <w:vAlign w:val="center"/>
          </w:tcPr>
          <w:p>
            <w:pPr>
              <w:autoSpaceDE w:val="0"/>
              <w:autoSpaceDN w:val="0"/>
              <w:adjustRightInd w:val="0"/>
              <w:snapToGrid w:val="0"/>
              <w:spacing w:after="80" w:line="400" w:lineRule="exact"/>
              <w:jc w:val="center"/>
              <w:rPr>
                <w:rFonts w:hint="eastAsia" w:ascii="宋体" w:hAnsi="宋体" w:eastAsia="宋体" w:cs="宋体"/>
                <w:bCs/>
                <w:sz w:val="22"/>
              </w:rPr>
            </w:pPr>
            <w:r>
              <w:rPr>
                <w:rFonts w:hint="eastAsia" w:ascii="宋体" w:hAnsi="宋体" w:eastAsia="宋体" w:cs="宋体"/>
                <w:bCs/>
                <w:sz w:val="22"/>
              </w:rPr>
              <w:t>转正，工资保持不变</w:t>
            </w:r>
          </w:p>
        </w:tc>
        <w:tc>
          <w:tcPr>
            <w:tcW w:w="943" w:type="dxa"/>
            <w:vAlign w:val="center"/>
          </w:tcPr>
          <w:p>
            <w:pPr>
              <w:autoSpaceDE w:val="0"/>
              <w:autoSpaceDN w:val="0"/>
              <w:adjustRightInd w:val="0"/>
              <w:snapToGrid w:val="0"/>
              <w:spacing w:after="80" w:line="400" w:lineRule="exact"/>
              <w:jc w:val="center"/>
              <w:rPr>
                <w:rFonts w:hint="eastAsia" w:ascii="宋体" w:hAnsi="宋体" w:eastAsia="宋体" w:cs="宋体"/>
                <w:bCs/>
                <w:sz w:val="22"/>
              </w:rPr>
            </w:pPr>
            <w:r>
              <w:rPr>
                <w:rFonts w:hint="eastAsia" w:ascii="宋体" w:hAnsi="宋体" w:eastAsia="宋体" w:cs="宋体"/>
                <w:bCs/>
                <w:sz w:val="22"/>
              </w:rPr>
              <w:t>延迟转正</w:t>
            </w:r>
          </w:p>
        </w:tc>
        <w:tc>
          <w:tcPr>
            <w:tcW w:w="1209" w:type="dxa"/>
            <w:vAlign w:val="center"/>
          </w:tcPr>
          <w:p>
            <w:pPr>
              <w:autoSpaceDE w:val="0"/>
              <w:autoSpaceDN w:val="0"/>
              <w:adjustRightInd w:val="0"/>
              <w:snapToGrid w:val="0"/>
              <w:spacing w:after="80" w:line="400" w:lineRule="exact"/>
              <w:jc w:val="center"/>
              <w:rPr>
                <w:rFonts w:hint="eastAsia" w:ascii="宋体" w:hAnsi="宋体" w:eastAsia="宋体" w:cs="宋体"/>
                <w:bCs/>
                <w:sz w:val="22"/>
              </w:rPr>
            </w:pPr>
            <w:r>
              <w:rPr>
                <w:rFonts w:hint="eastAsia" w:ascii="宋体" w:hAnsi="宋体" w:eastAsia="宋体" w:cs="宋体"/>
                <w:bCs/>
                <w:sz w:val="22"/>
              </w:rPr>
              <w:t>终止试用，解聘</w:t>
            </w:r>
          </w:p>
        </w:tc>
      </w:tr>
    </w:tbl>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15"/>
        <w:spacing w:after="0" w:line="440" w:lineRule="exact"/>
        <w:ind w:left="851" w:leftChars="0"/>
        <w:rPr>
          <w:rFonts w:hint="eastAsia" w:ascii="宋体" w:hAnsi="宋体" w:eastAsia="宋体" w:cs="宋体"/>
          <w:sz w:val="24"/>
        </w:rPr>
      </w:pPr>
    </w:p>
    <w:p>
      <w:pPr>
        <w:pStyle w:val="2"/>
        <w:jc w:val="center"/>
        <w:rPr>
          <w:rFonts w:hint="eastAsia" w:ascii="宋体" w:hAnsi="宋体" w:eastAsia="宋体" w:cs="宋体"/>
        </w:rPr>
      </w:pPr>
      <w:bookmarkStart w:id="97" w:name="_Toc353188551"/>
      <w:r>
        <w:rPr>
          <w:rFonts w:hint="eastAsia" w:ascii="宋体" w:hAnsi="宋体" w:eastAsia="宋体" w:cs="宋体"/>
        </w:rPr>
        <w:t>第十章  薪酬调整</w:t>
      </w:r>
      <w:bookmarkEnd w:id="97"/>
    </w:p>
    <w:p>
      <w:pPr>
        <w:pStyle w:val="33"/>
        <w:jc w:val="left"/>
        <w:rPr>
          <w:rFonts w:hint="eastAsia" w:ascii="宋体" w:hAnsi="宋体" w:eastAsia="宋体" w:cs="宋体"/>
          <w:sz w:val="28"/>
        </w:rPr>
      </w:pPr>
      <w:bookmarkStart w:id="98" w:name="_Toc353188552"/>
      <w:r>
        <w:rPr>
          <w:rFonts w:hint="eastAsia" w:ascii="宋体" w:hAnsi="宋体" w:eastAsia="宋体" w:cs="宋体"/>
          <w:sz w:val="28"/>
        </w:rPr>
        <w:t>10.1年度调薪</w:t>
      </w:r>
      <w:bookmarkEnd w:id="98"/>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10.1.1根据公司经营效益、行业整体薪酬状况、员工的绩效或任职能力提升状况而进行的工资调整，每年的3-4月份进行一次。是否调整以及调整的额度由总经理综合考虑各方面因素确定。</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10.1.2年度调薪方法：</w:t>
      </w:r>
    </w:p>
    <w:p>
      <w:pPr>
        <w:pStyle w:val="15"/>
        <w:numPr>
          <w:ilvl w:val="0"/>
          <w:numId w:val="38"/>
        </w:numPr>
        <w:spacing w:after="0" w:line="440" w:lineRule="exact"/>
        <w:ind w:leftChars="0"/>
        <w:rPr>
          <w:rFonts w:hint="eastAsia" w:ascii="宋体" w:hAnsi="宋体" w:eastAsia="宋体" w:cs="宋体"/>
          <w:sz w:val="24"/>
        </w:rPr>
      </w:pPr>
      <w:r>
        <w:rPr>
          <w:rFonts w:hint="eastAsia" w:ascii="宋体" w:hAnsi="宋体" w:eastAsia="宋体" w:cs="宋体"/>
          <w:sz w:val="24"/>
        </w:rPr>
        <w:t>通过任职能力考评确定员工能力提升状况。任职能力考核的标准是员工所在级别的任职资格标准，如暂时未进行任职资格评估，以年终绩效考核成绩作为工资调整依据。</w:t>
      </w:r>
    </w:p>
    <w:p>
      <w:pPr>
        <w:pStyle w:val="15"/>
        <w:numPr>
          <w:ilvl w:val="0"/>
          <w:numId w:val="38"/>
        </w:numPr>
        <w:spacing w:after="0" w:line="440" w:lineRule="exact"/>
        <w:ind w:leftChars="0"/>
        <w:rPr>
          <w:rFonts w:hint="eastAsia" w:ascii="宋体" w:hAnsi="宋体" w:eastAsia="宋体" w:cs="宋体"/>
          <w:sz w:val="24"/>
        </w:rPr>
      </w:pPr>
      <w:r>
        <w:rPr>
          <w:rFonts w:hint="eastAsia" w:ascii="宋体" w:hAnsi="宋体" w:eastAsia="宋体" w:cs="宋体"/>
          <w:sz w:val="24"/>
        </w:rPr>
        <w:t>调整方法：每年</w:t>
      </w:r>
      <w:r>
        <w:rPr>
          <w:rFonts w:hint="eastAsia" w:ascii="宋体" w:hAnsi="宋体" w:eastAsia="宋体" w:cs="宋体"/>
          <w:b/>
          <w:color w:val="FF0000"/>
          <w:sz w:val="24"/>
          <w:u w:val="single"/>
        </w:rPr>
        <w:t>4月30日</w:t>
      </w:r>
      <w:r>
        <w:rPr>
          <w:rFonts w:hint="eastAsia" w:ascii="宋体" w:hAnsi="宋体" w:eastAsia="宋体" w:cs="宋体"/>
          <w:sz w:val="24"/>
        </w:rPr>
        <w:t>前，人事行政部将员工任职能力评价结果（或年度绩效考核成绩）汇总，提出工资调整建议，编制年度工资调整申请表，报所办公会议审批。工资调整在四月份的工资中开始体现。工资调整的依据如下：</w:t>
      </w:r>
    </w:p>
    <w:tbl>
      <w:tblPr>
        <w:tblStyle w:val="35"/>
        <w:tblpPr w:leftFromText="180" w:rightFromText="180" w:vertAnchor="text" w:horzAnchor="page" w:tblpX="2893" w:tblpY="118"/>
        <w:tblW w:w="7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40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51" w:type="dxa"/>
            <w:vAlign w:val="center"/>
          </w:tcPr>
          <w:p>
            <w:pPr>
              <w:autoSpaceDE w:val="0"/>
              <w:autoSpaceDN w:val="0"/>
              <w:adjustRightInd w:val="0"/>
              <w:snapToGrid w:val="0"/>
              <w:spacing w:line="500" w:lineRule="exact"/>
              <w:ind w:left="420" w:hanging="420" w:hangingChars="175"/>
              <w:jc w:val="center"/>
              <w:rPr>
                <w:rFonts w:hint="eastAsia" w:ascii="宋体" w:hAnsi="宋体" w:eastAsia="宋体" w:cs="宋体"/>
                <w:sz w:val="24"/>
              </w:rPr>
            </w:pPr>
            <w:r>
              <w:rPr>
                <w:rFonts w:hint="eastAsia" w:ascii="宋体" w:hAnsi="宋体" w:eastAsia="宋体" w:cs="宋体"/>
                <w:sz w:val="24"/>
              </w:rPr>
              <w:t>年度绩效等级</w:t>
            </w:r>
          </w:p>
        </w:tc>
        <w:tc>
          <w:tcPr>
            <w:tcW w:w="3402" w:type="dxa"/>
            <w:vAlign w:val="center"/>
          </w:tcPr>
          <w:p>
            <w:pPr>
              <w:autoSpaceDE w:val="0"/>
              <w:autoSpaceDN w:val="0"/>
              <w:adjustRightInd w:val="0"/>
              <w:snapToGrid w:val="0"/>
              <w:spacing w:line="500" w:lineRule="exact"/>
              <w:jc w:val="center"/>
              <w:rPr>
                <w:rFonts w:hint="eastAsia" w:ascii="宋体" w:hAnsi="宋体" w:eastAsia="宋体" w:cs="宋体"/>
                <w:sz w:val="24"/>
              </w:rPr>
            </w:pPr>
            <w:r>
              <w:rPr>
                <w:rFonts w:hint="eastAsia" w:ascii="宋体" w:hAnsi="宋体" w:eastAsia="宋体" w:cs="宋体"/>
                <w:sz w:val="24"/>
              </w:rPr>
              <w:t>工资调整</w:t>
            </w:r>
          </w:p>
        </w:tc>
        <w:tc>
          <w:tcPr>
            <w:tcW w:w="2268" w:type="dxa"/>
            <w:vAlign w:val="center"/>
          </w:tcPr>
          <w:p>
            <w:pPr>
              <w:autoSpaceDE w:val="0"/>
              <w:autoSpaceDN w:val="0"/>
              <w:adjustRightInd w:val="0"/>
              <w:snapToGrid w:val="0"/>
              <w:spacing w:line="500" w:lineRule="exact"/>
              <w:ind w:left="420" w:hanging="420" w:hangingChars="175"/>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51" w:type="dxa"/>
          </w:tcPr>
          <w:p>
            <w:pPr>
              <w:autoSpaceDE w:val="0"/>
              <w:autoSpaceDN w:val="0"/>
              <w:adjustRightInd w:val="0"/>
              <w:snapToGrid w:val="0"/>
              <w:spacing w:line="500" w:lineRule="exact"/>
              <w:jc w:val="center"/>
              <w:rPr>
                <w:rFonts w:hint="eastAsia" w:ascii="宋体" w:hAnsi="宋体" w:eastAsia="宋体" w:cs="宋体"/>
                <w:sz w:val="22"/>
              </w:rPr>
            </w:pPr>
            <w:r>
              <w:rPr>
                <w:rFonts w:hint="eastAsia" w:ascii="宋体" w:hAnsi="宋体" w:eastAsia="宋体" w:cs="宋体"/>
                <w:sz w:val="22"/>
              </w:rPr>
              <w:t>S</w:t>
            </w:r>
          </w:p>
        </w:tc>
        <w:tc>
          <w:tcPr>
            <w:tcW w:w="3402" w:type="dxa"/>
            <w:vAlign w:val="center"/>
          </w:tcPr>
          <w:p>
            <w:pPr>
              <w:autoSpaceDE w:val="0"/>
              <w:autoSpaceDN w:val="0"/>
              <w:adjustRightInd w:val="0"/>
              <w:snapToGrid w:val="0"/>
              <w:spacing w:line="276" w:lineRule="auto"/>
              <w:jc w:val="center"/>
              <w:rPr>
                <w:rFonts w:hint="eastAsia" w:ascii="宋体" w:hAnsi="宋体" w:eastAsia="宋体" w:cs="宋体"/>
                <w:b/>
                <w:color w:val="FF0000"/>
                <w:sz w:val="22"/>
              </w:rPr>
            </w:pPr>
            <w:r>
              <w:rPr>
                <w:rFonts w:hint="eastAsia" w:ascii="宋体" w:hAnsi="宋体" w:eastAsia="宋体" w:cs="宋体"/>
                <w:b/>
                <w:color w:val="FF0000"/>
                <w:sz w:val="22"/>
              </w:rPr>
              <w:t>优先上调一级（按部门比例）</w:t>
            </w:r>
          </w:p>
        </w:tc>
        <w:tc>
          <w:tcPr>
            <w:tcW w:w="2268" w:type="dxa"/>
            <w:vMerge w:val="restart"/>
          </w:tcPr>
          <w:p>
            <w:pPr>
              <w:autoSpaceDE w:val="0"/>
              <w:autoSpaceDN w:val="0"/>
              <w:adjustRightInd w:val="0"/>
              <w:snapToGrid w:val="0"/>
              <w:spacing w:line="276" w:lineRule="auto"/>
              <w:jc w:val="center"/>
              <w:rPr>
                <w:rFonts w:hint="eastAsia" w:ascii="宋体" w:hAnsi="宋体" w:eastAsia="宋体" w:cs="宋体"/>
                <w:sz w:val="24"/>
              </w:rPr>
            </w:pPr>
            <w:r>
              <w:rPr>
                <w:rFonts w:hint="eastAsia" w:ascii="宋体" w:hAnsi="宋体" w:eastAsia="宋体" w:cs="宋体"/>
                <w:b/>
                <w:color w:val="FF0000"/>
                <w:sz w:val="24"/>
              </w:rPr>
              <w:t>特殊情况需经总经理办公会议讨论决定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51" w:type="dxa"/>
          </w:tcPr>
          <w:p>
            <w:pPr>
              <w:autoSpaceDE w:val="0"/>
              <w:autoSpaceDN w:val="0"/>
              <w:adjustRightInd w:val="0"/>
              <w:snapToGrid w:val="0"/>
              <w:spacing w:line="500" w:lineRule="exact"/>
              <w:jc w:val="center"/>
              <w:rPr>
                <w:rFonts w:hint="eastAsia" w:ascii="宋体" w:hAnsi="宋体" w:eastAsia="宋体" w:cs="宋体"/>
                <w:sz w:val="22"/>
              </w:rPr>
            </w:pPr>
            <w:r>
              <w:rPr>
                <w:rFonts w:hint="eastAsia" w:ascii="宋体" w:hAnsi="宋体" w:eastAsia="宋体" w:cs="宋体"/>
                <w:sz w:val="22"/>
              </w:rPr>
              <w:t>A</w:t>
            </w:r>
          </w:p>
        </w:tc>
        <w:tc>
          <w:tcPr>
            <w:tcW w:w="3402" w:type="dxa"/>
            <w:vAlign w:val="center"/>
          </w:tcPr>
          <w:p>
            <w:pPr>
              <w:autoSpaceDE w:val="0"/>
              <w:autoSpaceDN w:val="0"/>
              <w:adjustRightInd w:val="0"/>
              <w:snapToGrid w:val="0"/>
              <w:spacing w:line="276" w:lineRule="auto"/>
              <w:jc w:val="center"/>
              <w:rPr>
                <w:rFonts w:hint="eastAsia" w:ascii="宋体" w:hAnsi="宋体" w:eastAsia="宋体" w:cs="宋体"/>
                <w:b/>
                <w:color w:val="FF0000"/>
                <w:sz w:val="22"/>
              </w:rPr>
            </w:pPr>
            <w:r>
              <w:rPr>
                <w:rFonts w:hint="eastAsia" w:ascii="宋体" w:hAnsi="宋体" w:eastAsia="宋体" w:cs="宋体"/>
                <w:b/>
                <w:color w:val="FF0000"/>
                <w:sz w:val="22"/>
              </w:rPr>
              <w:t>根据上调比例控制（按部门比例）</w:t>
            </w:r>
          </w:p>
        </w:tc>
        <w:tc>
          <w:tcPr>
            <w:tcW w:w="2268" w:type="dxa"/>
            <w:vMerge w:val="continue"/>
          </w:tcPr>
          <w:p>
            <w:pPr>
              <w:autoSpaceDE w:val="0"/>
              <w:autoSpaceDN w:val="0"/>
              <w:adjustRightInd w:val="0"/>
              <w:snapToGrid w:val="0"/>
              <w:spacing w:line="276"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51" w:type="dxa"/>
          </w:tcPr>
          <w:p>
            <w:pPr>
              <w:autoSpaceDE w:val="0"/>
              <w:autoSpaceDN w:val="0"/>
              <w:adjustRightInd w:val="0"/>
              <w:snapToGrid w:val="0"/>
              <w:spacing w:line="500" w:lineRule="exact"/>
              <w:jc w:val="center"/>
              <w:rPr>
                <w:rFonts w:hint="eastAsia" w:ascii="宋体" w:hAnsi="宋体" w:eastAsia="宋体" w:cs="宋体"/>
                <w:sz w:val="22"/>
              </w:rPr>
            </w:pPr>
            <w:r>
              <w:rPr>
                <w:rFonts w:hint="eastAsia" w:ascii="宋体" w:hAnsi="宋体" w:eastAsia="宋体" w:cs="宋体"/>
                <w:sz w:val="22"/>
              </w:rPr>
              <w:t>B</w:t>
            </w:r>
          </w:p>
        </w:tc>
        <w:tc>
          <w:tcPr>
            <w:tcW w:w="3402" w:type="dxa"/>
            <w:vAlign w:val="center"/>
          </w:tcPr>
          <w:p>
            <w:pPr>
              <w:autoSpaceDE w:val="0"/>
              <w:autoSpaceDN w:val="0"/>
              <w:adjustRightInd w:val="0"/>
              <w:snapToGrid w:val="0"/>
              <w:spacing w:line="276" w:lineRule="auto"/>
              <w:jc w:val="center"/>
              <w:rPr>
                <w:rFonts w:hint="eastAsia" w:ascii="宋体" w:hAnsi="宋体" w:eastAsia="宋体" w:cs="宋体"/>
                <w:b/>
                <w:color w:val="FF0000"/>
                <w:sz w:val="22"/>
              </w:rPr>
            </w:pPr>
            <w:r>
              <w:rPr>
                <w:rFonts w:hint="eastAsia" w:ascii="宋体" w:hAnsi="宋体" w:eastAsia="宋体" w:cs="宋体"/>
                <w:b/>
                <w:color w:val="FF0000"/>
                <w:sz w:val="22"/>
              </w:rPr>
              <w:t>保持不变</w:t>
            </w:r>
          </w:p>
        </w:tc>
        <w:tc>
          <w:tcPr>
            <w:tcW w:w="2268" w:type="dxa"/>
            <w:vMerge w:val="continue"/>
          </w:tcPr>
          <w:p>
            <w:pPr>
              <w:autoSpaceDE w:val="0"/>
              <w:autoSpaceDN w:val="0"/>
              <w:adjustRightInd w:val="0"/>
              <w:snapToGrid w:val="0"/>
              <w:spacing w:line="276"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51" w:type="dxa"/>
          </w:tcPr>
          <w:p>
            <w:pPr>
              <w:autoSpaceDE w:val="0"/>
              <w:autoSpaceDN w:val="0"/>
              <w:adjustRightInd w:val="0"/>
              <w:snapToGrid w:val="0"/>
              <w:spacing w:line="500" w:lineRule="exact"/>
              <w:jc w:val="center"/>
              <w:rPr>
                <w:rFonts w:hint="eastAsia" w:ascii="宋体" w:hAnsi="宋体" w:eastAsia="宋体" w:cs="宋体"/>
                <w:sz w:val="22"/>
              </w:rPr>
            </w:pPr>
            <w:r>
              <w:rPr>
                <w:rFonts w:hint="eastAsia" w:ascii="宋体" w:hAnsi="宋体" w:eastAsia="宋体" w:cs="宋体"/>
                <w:sz w:val="22"/>
              </w:rPr>
              <w:t>C</w:t>
            </w:r>
          </w:p>
        </w:tc>
        <w:tc>
          <w:tcPr>
            <w:tcW w:w="3402" w:type="dxa"/>
            <w:vAlign w:val="center"/>
          </w:tcPr>
          <w:p>
            <w:pPr>
              <w:autoSpaceDE w:val="0"/>
              <w:autoSpaceDN w:val="0"/>
              <w:adjustRightInd w:val="0"/>
              <w:snapToGrid w:val="0"/>
              <w:spacing w:line="276" w:lineRule="auto"/>
              <w:jc w:val="center"/>
              <w:rPr>
                <w:rFonts w:hint="eastAsia" w:ascii="宋体" w:hAnsi="宋体" w:eastAsia="宋体" w:cs="宋体"/>
                <w:b/>
                <w:color w:val="FF0000"/>
                <w:sz w:val="22"/>
              </w:rPr>
            </w:pPr>
            <w:r>
              <w:rPr>
                <w:rFonts w:hint="eastAsia" w:ascii="宋体" w:hAnsi="宋体" w:eastAsia="宋体" w:cs="宋体"/>
                <w:b/>
                <w:color w:val="FF0000"/>
                <w:sz w:val="22"/>
              </w:rPr>
              <w:t>不调整，书面警告</w:t>
            </w:r>
          </w:p>
        </w:tc>
        <w:tc>
          <w:tcPr>
            <w:tcW w:w="2268" w:type="dxa"/>
            <w:vMerge w:val="continue"/>
          </w:tcPr>
          <w:p>
            <w:pPr>
              <w:autoSpaceDE w:val="0"/>
              <w:autoSpaceDN w:val="0"/>
              <w:adjustRightInd w:val="0"/>
              <w:snapToGrid w:val="0"/>
              <w:spacing w:line="276"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951" w:type="dxa"/>
          </w:tcPr>
          <w:p>
            <w:pPr>
              <w:autoSpaceDE w:val="0"/>
              <w:autoSpaceDN w:val="0"/>
              <w:adjustRightInd w:val="0"/>
              <w:snapToGrid w:val="0"/>
              <w:spacing w:line="500" w:lineRule="exact"/>
              <w:jc w:val="center"/>
              <w:rPr>
                <w:rFonts w:hint="eastAsia" w:ascii="宋体" w:hAnsi="宋体" w:eastAsia="宋体" w:cs="宋体"/>
                <w:sz w:val="22"/>
              </w:rPr>
            </w:pPr>
            <w:r>
              <w:rPr>
                <w:rFonts w:hint="eastAsia" w:ascii="宋体" w:hAnsi="宋体" w:eastAsia="宋体" w:cs="宋体"/>
                <w:sz w:val="22"/>
              </w:rPr>
              <w:t>D</w:t>
            </w:r>
          </w:p>
        </w:tc>
        <w:tc>
          <w:tcPr>
            <w:tcW w:w="3402" w:type="dxa"/>
            <w:vAlign w:val="center"/>
          </w:tcPr>
          <w:p>
            <w:pPr>
              <w:autoSpaceDE w:val="0"/>
              <w:autoSpaceDN w:val="0"/>
              <w:adjustRightInd w:val="0"/>
              <w:snapToGrid w:val="0"/>
              <w:spacing w:line="276" w:lineRule="auto"/>
              <w:jc w:val="center"/>
              <w:rPr>
                <w:rFonts w:hint="eastAsia" w:ascii="宋体" w:hAnsi="宋体" w:eastAsia="宋体" w:cs="宋体"/>
                <w:b/>
                <w:color w:val="FF0000"/>
                <w:sz w:val="22"/>
              </w:rPr>
            </w:pPr>
            <w:r>
              <w:rPr>
                <w:rFonts w:hint="eastAsia" w:ascii="宋体" w:hAnsi="宋体" w:eastAsia="宋体" w:cs="宋体"/>
                <w:b/>
                <w:color w:val="FF0000"/>
                <w:sz w:val="22"/>
              </w:rPr>
              <w:t>下调一级或一级以上</w:t>
            </w:r>
          </w:p>
        </w:tc>
        <w:tc>
          <w:tcPr>
            <w:tcW w:w="2268" w:type="dxa"/>
            <w:vMerge w:val="continue"/>
          </w:tcPr>
          <w:p>
            <w:pPr>
              <w:autoSpaceDE w:val="0"/>
              <w:autoSpaceDN w:val="0"/>
              <w:adjustRightInd w:val="0"/>
              <w:snapToGrid w:val="0"/>
              <w:spacing w:line="276" w:lineRule="auto"/>
              <w:rPr>
                <w:rFonts w:hint="eastAsia" w:ascii="宋体" w:hAnsi="宋体" w:eastAsia="宋体" w:cs="宋体"/>
              </w:rPr>
            </w:pPr>
          </w:p>
        </w:tc>
      </w:tr>
    </w:tbl>
    <w:p>
      <w:pPr>
        <w:adjustRightInd w:val="0"/>
        <w:snapToGrid w:val="0"/>
        <w:spacing w:line="500" w:lineRule="exact"/>
        <w:rPr>
          <w:rFonts w:hint="eastAsia" w:ascii="宋体" w:hAnsi="宋体" w:eastAsia="宋体" w:cs="宋体"/>
          <w:sz w:val="24"/>
        </w:rPr>
      </w:pPr>
    </w:p>
    <w:p>
      <w:pPr>
        <w:adjustRightInd w:val="0"/>
        <w:snapToGrid w:val="0"/>
        <w:spacing w:line="500" w:lineRule="exact"/>
        <w:ind w:left="720" w:hanging="720" w:hangingChars="300"/>
        <w:rPr>
          <w:rFonts w:hint="eastAsia" w:ascii="宋体" w:hAnsi="宋体" w:eastAsia="宋体" w:cs="宋体"/>
          <w:sz w:val="24"/>
        </w:rPr>
      </w:pPr>
    </w:p>
    <w:p>
      <w:pPr>
        <w:adjustRightInd w:val="0"/>
        <w:snapToGrid w:val="0"/>
        <w:spacing w:line="500" w:lineRule="exact"/>
        <w:ind w:left="720" w:hanging="720" w:hangingChars="300"/>
        <w:rPr>
          <w:rFonts w:hint="eastAsia" w:ascii="宋体" w:hAnsi="宋体" w:eastAsia="宋体" w:cs="宋体"/>
          <w:sz w:val="24"/>
        </w:rPr>
      </w:pPr>
    </w:p>
    <w:p>
      <w:pPr>
        <w:adjustRightInd w:val="0"/>
        <w:snapToGrid w:val="0"/>
        <w:spacing w:line="500" w:lineRule="exact"/>
        <w:ind w:left="720" w:hanging="720" w:hangingChars="300"/>
        <w:rPr>
          <w:rFonts w:hint="eastAsia" w:ascii="宋体" w:hAnsi="宋体" w:eastAsia="宋体" w:cs="宋体"/>
          <w:sz w:val="24"/>
        </w:rPr>
      </w:pPr>
    </w:p>
    <w:p>
      <w:pPr>
        <w:adjustRightInd w:val="0"/>
        <w:snapToGrid w:val="0"/>
        <w:spacing w:line="500" w:lineRule="exact"/>
        <w:ind w:left="720" w:hanging="720" w:hangingChars="300"/>
        <w:rPr>
          <w:rFonts w:hint="eastAsia" w:ascii="宋体" w:hAnsi="宋体" w:eastAsia="宋体" w:cs="宋体"/>
          <w:sz w:val="24"/>
        </w:rPr>
      </w:pPr>
    </w:p>
    <w:p>
      <w:pPr>
        <w:adjustRightInd w:val="0"/>
        <w:snapToGrid w:val="0"/>
        <w:spacing w:line="500" w:lineRule="exact"/>
        <w:ind w:left="720" w:hanging="720" w:hangingChars="300"/>
        <w:rPr>
          <w:rFonts w:hint="eastAsia" w:ascii="宋体" w:hAnsi="宋体" w:eastAsia="宋体" w:cs="宋体"/>
          <w:sz w:val="24"/>
        </w:rPr>
      </w:pP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10.1.3</w:t>
      </w:r>
      <w:r>
        <w:rPr>
          <w:rFonts w:hint="eastAsia" w:ascii="宋体" w:hAnsi="宋体" w:eastAsia="宋体" w:cs="宋体"/>
          <w:sz w:val="24"/>
        </w:rPr>
        <w:t>即使全年个人绩效考核优异，但有下列情况者，无资格参与</w:t>
      </w:r>
      <w:r>
        <w:rPr>
          <w:rFonts w:hint="eastAsia" w:ascii="宋体" w:hAnsi="宋体" w:eastAsia="宋体" w:cs="宋体"/>
          <w:sz w:val="24"/>
        </w:rPr>
        <w:t>年度调薪</w:t>
      </w:r>
      <w:r>
        <w:rPr>
          <w:rFonts w:hint="eastAsia" w:ascii="宋体" w:hAnsi="宋体" w:eastAsia="宋体" w:cs="宋体"/>
          <w:sz w:val="24"/>
        </w:rPr>
        <w:t>：</w:t>
      </w:r>
    </w:p>
    <w:p>
      <w:pPr>
        <w:pStyle w:val="15"/>
        <w:numPr>
          <w:ilvl w:val="0"/>
          <w:numId w:val="39"/>
        </w:numPr>
        <w:spacing w:after="0" w:line="440" w:lineRule="exact"/>
        <w:ind w:leftChars="0"/>
        <w:rPr>
          <w:rFonts w:hint="eastAsia" w:ascii="宋体" w:hAnsi="宋体" w:eastAsia="宋体" w:cs="宋体"/>
          <w:sz w:val="24"/>
        </w:rPr>
      </w:pPr>
      <w:r>
        <w:rPr>
          <w:rFonts w:hint="eastAsia" w:ascii="宋体" w:hAnsi="宋体" w:eastAsia="宋体" w:cs="宋体"/>
          <w:sz w:val="24"/>
        </w:rPr>
        <w:t>病假、事假、工伤假、产假、自我申请脱产培训累计超过一个月者。</w:t>
      </w:r>
    </w:p>
    <w:p>
      <w:pPr>
        <w:pStyle w:val="15"/>
        <w:numPr>
          <w:ilvl w:val="0"/>
          <w:numId w:val="39"/>
        </w:numPr>
        <w:spacing w:after="0" w:line="440" w:lineRule="exact"/>
        <w:ind w:leftChars="0"/>
        <w:rPr>
          <w:rFonts w:hint="eastAsia" w:ascii="宋体" w:hAnsi="宋体" w:eastAsia="宋体" w:cs="宋体"/>
          <w:sz w:val="24"/>
        </w:rPr>
      </w:pPr>
      <w:r>
        <w:rPr>
          <w:rFonts w:hint="eastAsia" w:ascii="宋体" w:hAnsi="宋体" w:eastAsia="宋体" w:cs="宋体"/>
          <w:sz w:val="24"/>
        </w:rPr>
        <w:t>该年度受到记大过行政处罚者。</w:t>
      </w:r>
    </w:p>
    <w:p>
      <w:pPr>
        <w:pStyle w:val="15"/>
        <w:numPr>
          <w:ilvl w:val="0"/>
          <w:numId w:val="39"/>
        </w:numPr>
        <w:spacing w:after="0" w:line="440" w:lineRule="exact"/>
        <w:ind w:leftChars="0"/>
        <w:rPr>
          <w:rFonts w:hint="eastAsia" w:ascii="宋体" w:hAnsi="宋体" w:eastAsia="宋体" w:cs="宋体"/>
          <w:sz w:val="24"/>
        </w:rPr>
      </w:pPr>
      <w:r>
        <w:rPr>
          <w:rFonts w:hint="eastAsia" w:ascii="宋体" w:hAnsi="宋体" w:eastAsia="宋体" w:cs="宋体"/>
          <w:sz w:val="24"/>
        </w:rPr>
        <w:t>加薪实施日前离职者。</w:t>
      </w:r>
    </w:p>
    <w:p>
      <w:pPr>
        <w:pStyle w:val="33"/>
        <w:jc w:val="left"/>
        <w:rPr>
          <w:rFonts w:hint="eastAsia" w:ascii="宋体" w:hAnsi="宋体" w:eastAsia="宋体" w:cs="宋体"/>
          <w:sz w:val="28"/>
        </w:rPr>
      </w:pPr>
      <w:bookmarkStart w:id="99" w:name="_Toc353188553"/>
      <w:r>
        <w:rPr>
          <w:rFonts w:hint="eastAsia" w:ascii="宋体" w:hAnsi="宋体" w:eastAsia="宋体" w:cs="宋体"/>
          <w:sz w:val="28"/>
        </w:rPr>
        <w:t>10.2职位</w:t>
      </w:r>
      <w:r>
        <w:rPr>
          <w:rFonts w:hint="eastAsia" w:ascii="宋体" w:hAnsi="宋体" w:eastAsia="宋体" w:cs="宋体"/>
          <w:sz w:val="28"/>
        </w:rPr>
        <w:t>异动调</w:t>
      </w:r>
      <w:r>
        <w:rPr>
          <w:rFonts w:hint="eastAsia" w:ascii="宋体" w:hAnsi="宋体" w:eastAsia="宋体" w:cs="宋体"/>
          <w:sz w:val="28"/>
        </w:rPr>
        <w:t>薪</w:t>
      </w:r>
      <w:bookmarkEnd w:id="99"/>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10.2.1</w:t>
      </w:r>
      <w:r>
        <w:rPr>
          <w:rFonts w:hint="eastAsia" w:ascii="宋体" w:hAnsi="宋体" w:eastAsia="宋体" w:cs="宋体"/>
          <w:sz w:val="24"/>
        </w:rPr>
        <w:t>因员工职位发生调动或升降而进行的工资调整，不受时间限制，每月都可以进行。</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10.2.2职位异动调薪方法：由异动后直接上级提出工资调整申请，详细说明建议调整薪级和事实依据，经部门领导审核、人事行政部审查和主管领导审批后，在当月工资中体现。</w:t>
      </w:r>
    </w:p>
    <w:tbl>
      <w:tblPr>
        <w:tblStyle w:val="35"/>
        <w:tblpPr w:leftFromText="180" w:rightFromText="180" w:vertAnchor="text" w:horzAnchor="page" w:tblpX="1960" w:tblpY="216"/>
        <w:tblOverlap w:val="never"/>
        <w:tblW w:w="8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5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djustRightInd w:val="0"/>
              <w:snapToGrid w:val="0"/>
              <w:spacing w:after="80" w:line="400" w:lineRule="exact"/>
              <w:jc w:val="center"/>
              <w:rPr>
                <w:rFonts w:hint="eastAsia" w:ascii="宋体" w:hAnsi="宋体" w:eastAsia="宋体" w:cs="宋体"/>
                <w:bCs/>
                <w:sz w:val="24"/>
              </w:rPr>
            </w:pPr>
            <w:r>
              <w:rPr>
                <w:rFonts w:hint="eastAsia" w:ascii="宋体" w:hAnsi="宋体" w:eastAsia="宋体" w:cs="宋体"/>
                <w:bCs/>
                <w:sz w:val="24"/>
              </w:rPr>
              <w:t>异动类型</w:t>
            </w:r>
          </w:p>
        </w:tc>
        <w:tc>
          <w:tcPr>
            <w:tcW w:w="1984" w:type="dxa"/>
          </w:tcPr>
          <w:p>
            <w:pPr>
              <w:adjustRightInd w:val="0"/>
              <w:snapToGrid w:val="0"/>
              <w:spacing w:after="80" w:line="400" w:lineRule="exact"/>
              <w:jc w:val="center"/>
              <w:rPr>
                <w:rFonts w:hint="eastAsia" w:ascii="宋体" w:hAnsi="宋体" w:eastAsia="宋体" w:cs="宋体"/>
                <w:bCs/>
                <w:sz w:val="24"/>
              </w:rPr>
            </w:pPr>
            <w:r>
              <w:rPr>
                <w:rFonts w:hint="eastAsia" w:ascii="宋体" w:hAnsi="宋体" w:eastAsia="宋体" w:cs="宋体"/>
                <w:bCs/>
                <w:sz w:val="24"/>
              </w:rPr>
              <w:t>薪等</w:t>
            </w:r>
          </w:p>
        </w:tc>
        <w:tc>
          <w:tcPr>
            <w:tcW w:w="5138" w:type="dxa"/>
          </w:tcPr>
          <w:p>
            <w:pPr>
              <w:adjustRightInd w:val="0"/>
              <w:snapToGrid w:val="0"/>
              <w:spacing w:after="80" w:line="400" w:lineRule="exact"/>
              <w:jc w:val="center"/>
              <w:rPr>
                <w:rFonts w:hint="eastAsia" w:ascii="宋体" w:hAnsi="宋体" w:eastAsia="宋体" w:cs="宋体"/>
                <w:bCs/>
                <w:sz w:val="24"/>
              </w:rPr>
            </w:pPr>
            <w:r>
              <w:rPr>
                <w:rFonts w:hint="eastAsia" w:ascii="宋体" w:hAnsi="宋体" w:eastAsia="宋体" w:cs="宋体"/>
                <w:bCs/>
                <w:sz w:val="24"/>
              </w:rPr>
              <w:t>薪级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after="80" w:line="400" w:lineRule="exact"/>
              <w:jc w:val="center"/>
              <w:rPr>
                <w:rFonts w:hint="eastAsia" w:ascii="宋体" w:hAnsi="宋体" w:eastAsia="宋体" w:cs="宋体"/>
                <w:bCs/>
                <w:sz w:val="24"/>
              </w:rPr>
            </w:pPr>
            <w:r>
              <w:rPr>
                <w:rFonts w:hint="eastAsia" w:ascii="宋体" w:hAnsi="宋体" w:eastAsia="宋体" w:cs="宋体"/>
                <w:bCs/>
                <w:sz w:val="24"/>
              </w:rPr>
              <w:t>职位晋升</w:t>
            </w:r>
          </w:p>
        </w:tc>
        <w:tc>
          <w:tcPr>
            <w:tcW w:w="1984" w:type="dxa"/>
          </w:tcPr>
          <w:p>
            <w:pPr>
              <w:adjustRightInd w:val="0"/>
              <w:snapToGrid w:val="0"/>
              <w:spacing w:after="80" w:line="400" w:lineRule="exact"/>
              <w:rPr>
                <w:rFonts w:hint="eastAsia" w:ascii="宋体" w:hAnsi="宋体" w:eastAsia="宋体" w:cs="宋体"/>
                <w:bCs/>
                <w:sz w:val="24"/>
              </w:rPr>
            </w:pPr>
            <w:r>
              <w:rPr>
                <w:rFonts w:hint="eastAsia" w:ascii="宋体" w:hAnsi="宋体" w:eastAsia="宋体" w:cs="宋体"/>
                <w:bCs/>
                <w:sz w:val="24"/>
              </w:rPr>
              <w:t>对应晋升后所在岗位的薪等</w:t>
            </w:r>
          </w:p>
        </w:tc>
        <w:tc>
          <w:tcPr>
            <w:tcW w:w="5138" w:type="dxa"/>
          </w:tcPr>
          <w:p>
            <w:pPr>
              <w:adjustRightInd w:val="0"/>
              <w:snapToGrid w:val="0"/>
              <w:spacing w:after="80" w:line="400" w:lineRule="exact"/>
              <w:rPr>
                <w:rFonts w:hint="eastAsia" w:ascii="宋体" w:hAnsi="宋体" w:eastAsia="宋体" w:cs="宋体"/>
                <w:bCs/>
                <w:sz w:val="24"/>
              </w:rPr>
            </w:pPr>
            <w:r>
              <w:rPr>
                <w:rFonts w:hint="eastAsia" w:ascii="宋体" w:hAnsi="宋体" w:eastAsia="宋体" w:cs="宋体"/>
                <w:bCs/>
                <w:sz w:val="24"/>
              </w:rPr>
              <w:t>重新评估，一般为该薪等的较低薪级，但必须确保薪资总额不低于晋升前的水平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after="80" w:line="400" w:lineRule="exact"/>
              <w:jc w:val="center"/>
              <w:rPr>
                <w:rFonts w:hint="eastAsia" w:ascii="宋体" w:hAnsi="宋体" w:eastAsia="宋体" w:cs="宋体"/>
                <w:bCs/>
                <w:sz w:val="24"/>
              </w:rPr>
            </w:pPr>
            <w:r>
              <w:rPr>
                <w:rFonts w:hint="eastAsia" w:ascii="宋体" w:hAnsi="宋体" w:eastAsia="宋体" w:cs="宋体"/>
                <w:bCs/>
                <w:sz w:val="24"/>
              </w:rPr>
              <w:t>职位平调</w:t>
            </w:r>
          </w:p>
        </w:tc>
        <w:tc>
          <w:tcPr>
            <w:tcW w:w="1984" w:type="dxa"/>
          </w:tcPr>
          <w:p>
            <w:pPr>
              <w:adjustRightInd w:val="0"/>
              <w:snapToGrid w:val="0"/>
              <w:spacing w:after="80" w:line="400" w:lineRule="exact"/>
              <w:rPr>
                <w:rFonts w:hint="eastAsia" w:ascii="宋体" w:hAnsi="宋体" w:eastAsia="宋体" w:cs="宋体"/>
                <w:bCs/>
                <w:sz w:val="24"/>
              </w:rPr>
            </w:pPr>
            <w:r>
              <w:rPr>
                <w:rFonts w:hint="eastAsia" w:ascii="宋体" w:hAnsi="宋体" w:eastAsia="宋体" w:cs="宋体"/>
                <w:bCs/>
                <w:sz w:val="24"/>
              </w:rPr>
              <w:t>薪等不变</w:t>
            </w:r>
          </w:p>
        </w:tc>
        <w:tc>
          <w:tcPr>
            <w:tcW w:w="5138" w:type="dxa"/>
          </w:tcPr>
          <w:p>
            <w:pPr>
              <w:adjustRightInd w:val="0"/>
              <w:snapToGrid w:val="0"/>
              <w:spacing w:after="80" w:line="400" w:lineRule="exact"/>
              <w:rPr>
                <w:rFonts w:hint="eastAsia" w:ascii="宋体" w:hAnsi="宋体" w:eastAsia="宋体" w:cs="宋体"/>
                <w:bCs/>
                <w:sz w:val="24"/>
              </w:rPr>
            </w:pPr>
            <w:r>
              <w:rPr>
                <w:rFonts w:hint="eastAsia" w:ascii="宋体" w:hAnsi="宋体" w:eastAsia="宋体" w:cs="宋体"/>
                <w:bCs/>
                <w:sz w:val="24"/>
              </w:rPr>
              <w:t>根据新的职位重新评估薪级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after="80" w:line="400" w:lineRule="exact"/>
              <w:jc w:val="center"/>
              <w:rPr>
                <w:rFonts w:hint="eastAsia" w:ascii="宋体" w:hAnsi="宋体" w:eastAsia="宋体" w:cs="宋体"/>
                <w:bCs/>
                <w:sz w:val="24"/>
              </w:rPr>
            </w:pPr>
            <w:r>
              <w:rPr>
                <w:rFonts w:hint="eastAsia" w:ascii="宋体" w:hAnsi="宋体" w:eastAsia="宋体" w:cs="宋体"/>
                <w:bCs/>
                <w:sz w:val="24"/>
              </w:rPr>
              <w:t>职位降级</w:t>
            </w:r>
          </w:p>
        </w:tc>
        <w:tc>
          <w:tcPr>
            <w:tcW w:w="1984" w:type="dxa"/>
          </w:tcPr>
          <w:p>
            <w:pPr>
              <w:adjustRightInd w:val="0"/>
              <w:snapToGrid w:val="0"/>
              <w:spacing w:after="80" w:line="400" w:lineRule="exact"/>
              <w:rPr>
                <w:rFonts w:hint="eastAsia" w:ascii="宋体" w:hAnsi="宋体" w:eastAsia="宋体" w:cs="宋体"/>
                <w:bCs/>
                <w:sz w:val="24"/>
              </w:rPr>
            </w:pPr>
            <w:r>
              <w:rPr>
                <w:rFonts w:hint="eastAsia" w:ascii="宋体" w:hAnsi="宋体" w:eastAsia="宋体" w:cs="宋体"/>
                <w:bCs/>
                <w:sz w:val="24"/>
              </w:rPr>
              <w:t>对应降级后所在岗位的薪等</w:t>
            </w:r>
          </w:p>
        </w:tc>
        <w:tc>
          <w:tcPr>
            <w:tcW w:w="5138" w:type="dxa"/>
          </w:tcPr>
          <w:p>
            <w:pPr>
              <w:adjustRightInd w:val="0"/>
              <w:snapToGrid w:val="0"/>
              <w:spacing w:after="80" w:line="400" w:lineRule="exact"/>
              <w:rPr>
                <w:rFonts w:hint="eastAsia" w:ascii="宋体" w:hAnsi="宋体" w:eastAsia="宋体" w:cs="宋体"/>
                <w:bCs/>
                <w:sz w:val="24"/>
              </w:rPr>
            </w:pPr>
            <w:r>
              <w:rPr>
                <w:rFonts w:hint="eastAsia" w:ascii="宋体" w:hAnsi="宋体" w:eastAsia="宋体" w:cs="宋体"/>
                <w:bCs/>
                <w:sz w:val="24"/>
              </w:rPr>
              <w:t>重新评估，但必须确保薪资总额不高于调整前的水平</w:t>
            </w:r>
          </w:p>
        </w:tc>
      </w:tr>
    </w:tbl>
    <w:p>
      <w:pPr>
        <w:pStyle w:val="33"/>
        <w:jc w:val="left"/>
        <w:rPr>
          <w:rFonts w:hint="eastAsia" w:ascii="宋体" w:hAnsi="宋体" w:eastAsia="宋体" w:cs="宋体"/>
          <w:sz w:val="28"/>
        </w:rPr>
      </w:pPr>
      <w:bookmarkStart w:id="100" w:name="_Toc353188554"/>
      <w:r>
        <w:rPr>
          <w:rFonts w:hint="eastAsia" w:ascii="宋体" w:hAnsi="宋体" w:eastAsia="宋体" w:cs="宋体"/>
          <w:sz w:val="28"/>
        </w:rPr>
        <w:t>10.3</w:t>
      </w:r>
      <w:r>
        <w:rPr>
          <w:rFonts w:hint="eastAsia" w:ascii="宋体" w:hAnsi="宋体" w:eastAsia="宋体" w:cs="宋体"/>
          <w:sz w:val="28"/>
        </w:rPr>
        <w:t>薪等、薪级调整</w:t>
      </w:r>
      <w:r>
        <w:rPr>
          <w:rFonts w:hint="eastAsia" w:ascii="宋体" w:hAnsi="宋体" w:eastAsia="宋体" w:cs="宋体"/>
          <w:sz w:val="28"/>
        </w:rPr>
        <w:t>方法</w:t>
      </w:r>
      <w:bookmarkEnd w:id="100"/>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10.3.1</w:t>
      </w:r>
      <w:r>
        <w:rPr>
          <w:rFonts w:hint="eastAsia" w:ascii="宋体" w:hAnsi="宋体" w:eastAsia="宋体" w:cs="宋体"/>
          <w:sz w:val="24"/>
        </w:rPr>
        <w:t>升级：按照1-1</w:t>
      </w:r>
      <w:r>
        <w:rPr>
          <w:rFonts w:hint="eastAsia" w:ascii="宋体" w:hAnsi="宋体" w:eastAsia="宋体" w:cs="宋体"/>
          <w:sz w:val="24"/>
        </w:rPr>
        <w:t>2</w:t>
      </w:r>
      <w:r>
        <w:rPr>
          <w:rFonts w:hint="eastAsia" w:ascii="宋体" w:hAnsi="宋体" w:eastAsia="宋体" w:cs="宋体"/>
          <w:sz w:val="24"/>
        </w:rPr>
        <w:t>级的顺序依次调高，当遇到起调级时需要跨等的，则调为上一等中比起调级高的对应级</w:t>
      </w:r>
      <w:r>
        <w:rPr>
          <w:rFonts w:hint="eastAsia" w:ascii="宋体" w:hAnsi="宋体" w:eastAsia="宋体" w:cs="宋体"/>
          <w:sz w:val="24"/>
        </w:rPr>
        <w:t>。</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10.3.2</w:t>
      </w:r>
      <w:r>
        <w:rPr>
          <w:rFonts w:hint="eastAsia" w:ascii="宋体" w:hAnsi="宋体" w:eastAsia="宋体" w:cs="宋体"/>
          <w:sz w:val="24"/>
        </w:rPr>
        <w:t>降级：按照1</w:t>
      </w:r>
      <w:r>
        <w:rPr>
          <w:rFonts w:hint="eastAsia" w:ascii="宋体" w:hAnsi="宋体" w:eastAsia="宋体" w:cs="宋体"/>
          <w:sz w:val="24"/>
        </w:rPr>
        <w:t>2</w:t>
      </w:r>
      <w:r>
        <w:rPr>
          <w:rFonts w:hint="eastAsia" w:ascii="宋体" w:hAnsi="宋体" w:eastAsia="宋体" w:cs="宋体"/>
          <w:sz w:val="24"/>
        </w:rPr>
        <w:t>-1级的顺序依次降低，当遇到起调级时需要跨等的，则下调为下一等中比起调级低的对应级。</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10.3.3</w:t>
      </w:r>
      <w:r>
        <w:rPr>
          <w:rFonts w:hint="eastAsia" w:ascii="宋体" w:hAnsi="宋体" w:eastAsia="宋体" w:cs="宋体"/>
          <w:sz w:val="24"/>
        </w:rPr>
        <w:t>升等：直接升入上一等中比本等级高的对应级</w:t>
      </w:r>
      <w:r>
        <w:rPr>
          <w:rFonts w:hint="eastAsia" w:ascii="宋体" w:hAnsi="宋体" w:eastAsia="宋体" w:cs="宋体"/>
          <w:sz w:val="24"/>
        </w:rPr>
        <w:t>。</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10.3.4</w:t>
      </w:r>
      <w:r>
        <w:rPr>
          <w:rFonts w:hint="eastAsia" w:ascii="宋体" w:hAnsi="宋体" w:eastAsia="宋体" w:cs="宋体"/>
          <w:sz w:val="24"/>
        </w:rPr>
        <w:t>降等：直接降入下一等中比本等级低的对应级。</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10.3.5</w:t>
      </w:r>
      <w:r>
        <w:rPr>
          <w:rFonts w:hint="eastAsia" w:ascii="宋体" w:hAnsi="宋体" w:eastAsia="宋体" w:cs="宋体"/>
          <w:sz w:val="24"/>
        </w:rPr>
        <w:t>薪资调整后的计算方式为：在</w:t>
      </w:r>
      <w:r>
        <w:rPr>
          <w:rFonts w:hint="eastAsia" w:ascii="宋体" w:hAnsi="宋体" w:eastAsia="宋体" w:cs="宋体"/>
          <w:b/>
          <w:color w:val="FF0000"/>
          <w:sz w:val="24"/>
          <w:u w:val="single"/>
        </w:rPr>
        <w:t>15日</w:t>
      </w:r>
      <w:r>
        <w:rPr>
          <w:rFonts w:hint="eastAsia" w:ascii="宋体" w:hAnsi="宋体" w:eastAsia="宋体" w:cs="宋体"/>
          <w:sz w:val="24"/>
        </w:rPr>
        <w:t>以后生效的当月按原等级计算，</w:t>
      </w:r>
      <w:r>
        <w:rPr>
          <w:rFonts w:hint="eastAsia" w:ascii="宋体" w:hAnsi="宋体" w:eastAsia="宋体" w:cs="宋体"/>
          <w:b/>
          <w:color w:val="FF0000"/>
          <w:sz w:val="24"/>
          <w:u w:val="single"/>
        </w:rPr>
        <w:t>15日</w:t>
      </w:r>
      <w:r>
        <w:rPr>
          <w:rFonts w:hint="eastAsia" w:ascii="宋体" w:hAnsi="宋体" w:eastAsia="宋体" w:cs="宋体"/>
          <w:sz w:val="24"/>
        </w:rPr>
        <w:t>之前生效的当月按新等级计算。</w:t>
      </w:r>
    </w:p>
    <w:p>
      <w:pPr>
        <w:pStyle w:val="33"/>
        <w:jc w:val="left"/>
        <w:rPr>
          <w:rFonts w:hint="eastAsia" w:ascii="宋体" w:hAnsi="宋体" w:eastAsia="宋体" w:cs="宋体"/>
          <w:sz w:val="28"/>
        </w:rPr>
      </w:pPr>
      <w:bookmarkStart w:id="101" w:name="_Toc353188555"/>
      <w:r>
        <w:rPr>
          <w:rFonts w:hint="eastAsia" w:ascii="宋体" w:hAnsi="宋体" w:eastAsia="宋体" w:cs="宋体"/>
          <w:sz w:val="28"/>
        </w:rPr>
        <w:t>10.4</w:t>
      </w:r>
      <w:r>
        <w:rPr>
          <w:rFonts w:hint="eastAsia" w:ascii="宋体" w:hAnsi="宋体" w:eastAsia="宋体" w:cs="宋体"/>
          <w:sz w:val="28"/>
        </w:rPr>
        <w:t>自动降薪</w:t>
      </w:r>
      <w:bookmarkEnd w:id="101"/>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10.4.1</w:t>
      </w:r>
      <w:r>
        <w:rPr>
          <w:rFonts w:hint="eastAsia" w:ascii="宋体" w:hAnsi="宋体" w:eastAsia="宋体" w:cs="宋体"/>
          <w:sz w:val="24"/>
        </w:rPr>
        <w:t>当公司经营业绩与经营目标差距较大或出现大幅度下降时，公司可启动自动降薪机制。</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10.4.2</w:t>
      </w:r>
      <w:r>
        <w:rPr>
          <w:rFonts w:hint="eastAsia" w:ascii="宋体" w:hAnsi="宋体" w:eastAsia="宋体" w:cs="宋体"/>
          <w:sz w:val="24"/>
        </w:rPr>
        <w:t>自动降薪通过降低薪级、</w:t>
      </w:r>
      <w:r>
        <w:rPr>
          <w:rFonts w:hint="eastAsia" w:ascii="宋体" w:hAnsi="宋体" w:eastAsia="宋体" w:cs="宋体"/>
          <w:sz w:val="24"/>
        </w:rPr>
        <w:t>统一调整薪点、</w:t>
      </w:r>
      <w:r>
        <w:rPr>
          <w:rFonts w:hint="eastAsia" w:ascii="宋体" w:hAnsi="宋体" w:eastAsia="宋体" w:cs="宋体"/>
          <w:sz w:val="24"/>
        </w:rPr>
        <w:t>停止晋升薪级等方法实现。</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10.4.3</w:t>
      </w:r>
      <w:r>
        <w:rPr>
          <w:rFonts w:hint="eastAsia" w:ascii="宋体" w:hAnsi="宋体" w:eastAsia="宋体" w:cs="宋体"/>
          <w:sz w:val="24"/>
        </w:rPr>
        <w:t>自动降薪的具体实施方案由</w:t>
      </w:r>
      <w:r>
        <w:rPr>
          <w:rFonts w:hint="eastAsia" w:ascii="宋体" w:hAnsi="宋体" w:eastAsia="宋体" w:cs="宋体"/>
          <w:sz w:val="24"/>
        </w:rPr>
        <w:t>人事行政部</w:t>
      </w:r>
      <w:r>
        <w:rPr>
          <w:rFonts w:hint="eastAsia" w:ascii="宋体" w:hAnsi="宋体" w:eastAsia="宋体" w:cs="宋体"/>
          <w:sz w:val="24"/>
        </w:rPr>
        <w:t>提出总经理办公室会议审议后执行。</w:t>
      </w:r>
    </w:p>
    <w:p>
      <w:pPr>
        <w:pStyle w:val="2"/>
        <w:jc w:val="center"/>
        <w:rPr>
          <w:rFonts w:hint="eastAsia" w:ascii="宋体" w:hAnsi="宋体" w:eastAsia="宋体" w:cs="宋体"/>
        </w:rPr>
      </w:pPr>
      <w:bookmarkStart w:id="102" w:name="_Toc353188556"/>
      <w:r>
        <w:rPr>
          <w:rFonts w:hint="eastAsia" w:ascii="宋体" w:hAnsi="宋体" w:eastAsia="宋体" w:cs="宋体"/>
        </w:rPr>
        <w:t>第十一章  薪酬体系管理</w:t>
      </w:r>
      <w:bookmarkEnd w:id="102"/>
    </w:p>
    <w:p>
      <w:pPr>
        <w:pStyle w:val="33"/>
        <w:jc w:val="left"/>
        <w:rPr>
          <w:rFonts w:hint="eastAsia" w:ascii="宋体" w:hAnsi="宋体" w:eastAsia="宋体" w:cs="宋体"/>
          <w:sz w:val="28"/>
        </w:rPr>
      </w:pPr>
      <w:bookmarkStart w:id="103" w:name="_Toc353188557"/>
      <w:bookmarkStart w:id="104" w:name="_Toc290991283"/>
      <w:bookmarkStart w:id="105" w:name="_Toc290831283"/>
      <w:bookmarkStart w:id="106" w:name="_Toc291023077"/>
      <w:r>
        <w:rPr>
          <w:rFonts w:hint="eastAsia" w:ascii="宋体" w:hAnsi="宋体" w:eastAsia="宋体" w:cs="宋体"/>
          <w:sz w:val="28"/>
        </w:rPr>
        <w:t>11.1薪酬管理责任</w:t>
      </w:r>
      <w:bookmarkEnd w:id="103"/>
      <w:bookmarkEnd w:id="104"/>
      <w:bookmarkEnd w:id="105"/>
      <w:bookmarkEnd w:id="106"/>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11.1.1管理责任者：人事行政部负责薪酬管理制度的拟订、修改及执行。每年进行一次同行业薪酬调查，及时了解内外部薪酬信息，组织相关人员进行讨论，并提出相应改善方案和薪酬总体调整方案。</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11.1.2员工工资管理权限：</w:t>
      </w:r>
    </w:p>
    <w:tbl>
      <w:tblPr>
        <w:tblStyle w:val="35"/>
        <w:tblW w:w="8363"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276"/>
        <w:gridCol w:w="1985"/>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84" w:type="dxa"/>
            <w:vAlign w:val="center"/>
          </w:tcPr>
          <w:p>
            <w:pPr>
              <w:autoSpaceDE w:val="0"/>
              <w:autoSpaceDN w:val="0"/>
              <w:adjustRightInd w:val="0"/>
              <w:snapToGrid w:val="0"/>
              <w:spacing w:line="500" w:lineRule="exact"/>
              <w:jc w:val="center"/>
              <w:rPr>
                <w:rFonts w:hint="eastAsia" w:ascii="宋体" w:hAnsi="宋体" w:eastAsia="宋体" w:cs="宋体"/>
                <w:b/>
              </w:rPr>
            </w:pPr>
            <w:r>
              <w:rPr>
                <w:rFonts w:hint="eastAsia" w:ascii="宋体" w:hAnsi="宋体" w:eastAsia="宋体" w:cs="宋体"/>
                <w:b/>
              </w:rPr>
              <w:t>工资管理项目</w:t>
            </w:r>
          </w:p>
        </w:tc>
        <w:tc>
          <w:tcPr>
            <w:tcW w:w="1276" w:type="dxa"/>
            <w:vAlign w:val="center"/>
          </w:tcPr>
          <w:p>
            <w:pPr>
              <w:autoSpaceDE w:val="0"/>
              <w:autoSpaceDN w:val="0"/>
              <w:adjustRightInd w:val="0"/>
              <w:snapToGrid w:val="0"/>
              <w:spacing w:line="500" w:lineRule="exact"/>
              <w:jc w:val="center"/>
              <w:rPr>
                <w:rFonts w:hint="eastAsia" w:ascii="宋体" w:hAnsi="宋体" w:eastAsia="宋体" w:cs="宋体"/>
                <w:b/>
              </w:rPr>
            </w:pPr>
            <w:r>
              <w:rPr>
                <w:rFonts w:hint="eastAsia" w:ascii="宋体" w:hAnsi="宋体" w:eastAsia="宋体" w:cs="宋体"/>
                <w:b/>
              </w:rPr>
              <w:t>直接领导</w:t>
            </w:r>
          </w:p>
        </w:tc>
        <w:tc>
          <w:tcPr>
            <w:tcW w:w="1985" w:type="dxa"/>
            <w:vAlign w:val="center"/>
          </w:tcPr>
          <w:p>
            <w:pPr>
              <w:autoSpaceDE w:val="0"/>
              <w:autoSpaceDN w:val="0"/>
              <w:adjustRightInd w:val="0"/>
              <w:snapToGrid w:val="0"/>
              <w:spacing w:line="500" w:lineRule="exact"/>
              <w:jc w:val="center"/>
              <w:rPr>
                <w:rFonts w:hint="eastAsia" w:ascii="宋体" w:hAnsi="宋体" w:eastAsia="宋体" w:cs="宋体"/>
                <w:b/>
              </w:rPr>
            </w:pPr>
            <w:r>
              <w:rPr>
                <w:rFonts w:hint="eastAsia" w:ascii="宋体" w:hAnsi="宋体" w:eastAsia="宋体" w:cs="宋体"/>
                <w:b/>
              </w:rPr>
              <w:t>人事行政部经理</w:t>
            </w:r>
          </w:p>
        </w:tc>
        <w:tc>
          <w:tcPr>
            <w:tcW w:w="1701" w:type="dxa"/>
            <w:vAlign w:val="center"/>
          </w:tcPr>
          <w:p>
            <w:pPr>
              <w:autoSpaceDE w:val="0"/>
              <w:autoSpaceDN w:val="0"/>
              <w:adjustRightInd w:val="0"/>
              <w:snapToGrid w:val="0"/>
              <w:spacing w:line="500" w:lineRule="exact"/>
              <w:jc w:val="center"/>
              <w:rPr>
                <w:rFonts w:hint="eastAsia" w:ascii="宋体" w:hAnsi="宋体" w:eastAsia="宋体" w:cs="宋体"/>
                <w:b/>
              </w:rPr>
            </w:pPr>
            <w:r>
              <w:rPr>
                <w:rFonts w:hint="eastAsia" w:ascii="宋体" w:hAnsi="宋体" w:eastAsia="宋体" w:cs="宋体"/>
                <w:b/>
              </w:rPr>
              <w:t>财务部经理</w:t>
            </w:r>
          </w:p>
        </w:tc>
        <w:tc>
          <w:tcPr>
            <w:tcW w:w="1417" w:type="dxa"/>
            <w:vAlign w:val="center"/>
          </w:tcPr>
          <w:p>
            <w:pPr>
              <w:autoSpaceDE w:val="0"/>
              <w:autoSpaceDN w:val="0"/>
              <w:adjustRightInd w:val="0"/>
              <w:snapToGrid w:val="0"/>
              <w:spacing w:line="500" w:lineRule="exact"/>
              <w:jc w:val="center"/>
              <w:rPr>
                <w:rFonts w:hint="eastAsia" w:ascii="宋体" w:hAnsi="宋体" w:eastAsia="宋体" w:cs="宋体"/>
                <w:b/>
              </w:rPr>
            </w:pPr>
            <w:r>
              <w:rPr>
                <w:rFonts w:hint="eastAsia" w:ascii="宋体" w:hAnsi="宋体" w:eastAsia="宋体" w:cs="宋体"/>
                <w:b/>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984"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新员工工资定级</w:t>
            </w:r>
          </w:p>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转正工资定级</w:t>
            </w:r>
          </w:p>
        </w:tc>
        <w:tc>
          <w:tcPr>
            <w:tcW w:w="1276"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建议权</w:t>
            </w:r>
          </w:p>
        </w:tc>
        <w:tc>
          <w:tcPr>
            <w:tcW w:w="1985"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初审权</w:t>
            </w:r>
          </w:p>
        </w:tc>
        <w:tc>
          <w:tcPr>
            <w:tcW w:w="1701"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不参与</w:t>
            </w:r>
          </w:p>
        </w:tc>
        <w:tc>
          <w:tcPr>
            <w:tcW w:w="1417"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审批权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984"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异动调整</w:t>
            </w:r>
          </w:p>
        </w:tc>
        <w:tc>
          <w:tcPr>
            <w:tcW w:w="1276"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建议权</w:t>
            </w:r>
          </w:p>
        </w:tc>
        <w:tc>
          <w:tcPr>
            <w:tcW w:w="1985"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初审权</w:t>
            </w:r>
          </w:p>
        </w:tc>
        <w:tc>
          <w:tcPr>
            <w:tcW w:w="1701"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不参与</w:t>
            </w:r>
          </w:p>
        </w:tc>
        <w:tc>
          <w:tcPr>
            <w:tcW w:w="1417"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审批权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84"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工资数额</w:t>
            </w:r>
          </w:p>
        </w:tc>
        <w:tc>
          <w:tcPr>
            <w:tcW w:w="1276"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直接下属工资的知情权</w:t>
            </w:r>
          </w:p>
        </w:tc>
        <w:tc>
          <w:tcPr>
            <w:tcW w:w="1985"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职能工资制员工工资知情权</w:t>
            </w:r>
          </w:p>
        </w:tc>
        <w:tc>
          <w:tcPr>
            <w:tcW w:w="1701"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职能工资制员工工资知情权</w:t>
            </w:r>
          </w:p>
        </w:tc>
        <w:tc>
          <w:tcPr>
            <w:tcW w:w="1417"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全员工资知情权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984"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工资核算、发放</w:t>
            </w:r>
          </w:p>
        </w:tc>
        <w:tc>
          <w:tcPr>
            <w:tcW w:w="1276"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不参与</w:t>
            </w:r>
          </w:p>
        </w:tc>
        <w:tc>
          <w:tcPr>
            <w:tcW w:w="1985"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提供工资核算资料</w:t>
            </w:r>
          </w:p>
        </w:tc>
        <w:tc>
          <w:tcPr>
            <w:tcW w:w="1701"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工资核算与发放</w:t>
            </w:r>
          </w:p>
        </w:tc>
        <w:tc>
          <w:tcPr>
            <w:tcW w:w="1417" w:type="dxa"/>
            <w:vAlign w:val="center"/>
          </w:tcPr>
          <w:p>
            <w:pPr>
              <w:autoSpaceDE w:val="0"/>
              <w:autoSpaceDN w:val="0"/>
              <w:adjustRightInd w:val="0"/>
              <w:snapToGrid w:val="0"/>
              <w:jc w:val="center"/>
              <w:rPr>
                <w:rFonts w:hint="eastAsia" w:ascii="宋体" w:hAnsi="宋体" w:eastAsia="宋体" w:cs="宋体"/>
              </w:rPr>
            </w:pPr>
            <w:r>
              <w:rPr>
                <w:rFonts w:hint="eastAsia" w:ascii="宋体" w:hAnsi="宋体" w:eastAsia="宋体" w:cs="宋体"/>
              </w:rPr>
              <w:t>审批权</w:t>
            </w:r>
          </w:p>
        </w:tc>
      </w:tr>
    </w:tbl>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11.1.3年度工资调整由人事行政部会同财务部共同完成。</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11.1.4员工对薪酬制度及执行过程、执行结果有异议、争议或建议时，应直接向人事行政部经理申诉，即“点到点”，人事行政部经理在一周内应予以处理并回复。</w:t>
      </w:r>
    </w:p>
    <w:p>
      <w:pPr>
        <w:pStyle w:val="33"/>
        <w:jc w:val="left"/>
        <w:rPr>
          <w:rFonts w:hint="eastAsia" w:ascii="宋体" w:hAnsi="宋体" w:eastAsia="宋体" w:cs="宋体"/>
          <w:sz w:val="28"/>
        </w:rPr>
      </w:pPr>
      <w:bookmarkStart w:id="107" w:name="_Toc290991284"/>
      <w:bookmarkStart w:id="108" w:name="_Toc291023078"/>
      <w:bookmarkStart w:id="109" w:name="_Toc353188558"/>
      <w:bookmarkStart w:id="110" w:name="_Toc290831284"/>
      <w:r>
        <w:rPr>
          <w:rFonts w:hint="eastAsia" w:ascii="宋体" w:hAnsi="宋体" w:eastAsia="宋体" w:cs="宋体"/>
          <w:sz w:val="28"/>
        </w:rPr>
        <w:t>11.2薪酬保密规定</w:t>
      </w:r>
      <w:bookmarkEnd w:id="107"/>
      <w:bookmarkEnd w:id="108"/>
      <w:bookmarkEnd w:id="109"/>
      <w:bookmarkEnd w:id="110"/>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11.2.1保密内容</w:t>
      </w:r>
    </w:p>
    <w:p>
      <w:pPr>
        <w:pStyle w:val="15"/>
        <w:numPr>
          <w:ilvl w:val="0"/>
          <w:numId w:val="40"/>
        </w:numPr>
        <w:spacing w:after="0" w:line="440" w:lineRule="exact"/>
        <w:ind w:leftChars="0"/>
        <w:rPr>
          <w:rFonts w:hint="eastAsia" w:ascii="宋体" w:hAnsi="宋体" w:eastAsia="宋体" w:cs="宋体"/>
          <w:sz w:val="24"/>
        </w:rPr>
      </w:pPr>
      <w:r>
        <w:rPr>
          <w:rFonts w:hint="eastAsia" w:ascii="宋体" w:hAnsi="宋体" w:eastAsia="宋体" w:cs="宋体"/>
          <w:sz w:val="24"/>
        </w:rPr>
        <w:t>公司的薪酬政策、制度、办法是公开的，人事行政部门应主动地作培训、宣传，使每一个员工都了解公司的价值导向和价值评价、价值分配原则。</w:t>
      </w:r>
    </w:p>
    <w:p>
      <w:pPr>
        <w:pStyle w:val="15"/>
        <w:numPr>
          <w:ilvl w:val="0"/>
          <w:numId w:val="40"/>
        </w:numPr>
        <w:spacing w:after="0" w:line="440" w:lineRule="exact"/>
        <w:ind w:leftChars="0"/>
        <w:rPr>
          <w:rFonts w:hint="eastAsia" w:ascii="宋体" w:hAnsi="宋体" w:eastAsia="宋体" w:cs="宋体"/>
          <w:sz w:val="24"/>
        </w:rPr>
      </w:pPr>
      <w:r>
        <w:rPr>
          <w:rFonts w:hint="eastAsia" w:ascii="宋体" w:hAnsi="宋体" w:eastAsia="宋体" w:cs="宋体"/>
          <w:sz w:val="24"/>
        </w:rPr>
        <w:t>薪酬额度（含薪点）是保密的，从公司各部门经理起，对上透明，而对下、对平级都不透明。</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11.2.2保密要求</w:t>
      </w:r>
    </w:p>
    <w:p>
      <w:pPr>
        <w:pStyle w:val="15"/>
        <w:numPr>
          <w:ilvl w:val="0"/>
          <w:numId w:val="41"/>
        </w:numPr>
        <w:spacing w:after="0" w:line="440" w:lineRule="exact"/>
        <w:ind w:leftChars="0"/>
        <w:rPr>
          <w:rFonts w:hint="eastAsia" w:ascii="宋体" w:hAnsi="宋体" w:eastAsia="宋体" w:cs="宋体"/>
          <w:sz w:val="24"/>
        </w:rPr>
      </w:pPr>
      <w:r>
        <w:rPr>
          <w:rFonts w:hint="eastAsia" w:ascii="宋体" w:hAnsi="宋体" w:eastAsia="宋体" w:cs="宋体"/>
          <w:sz w:val="24"/>
        </w:rPr>
        <w:t>公司员工都不能打听、攀比、议论或公开自己的（或他人的）薪酬数据。</w:t>
      </w:r>
    </w:p>
    <w:p>
      <w:pPr>
        <w:pStyle w:val="15"/>
        <w:numPr>
          <w:ilvl w:val="0"/>
          <w:numId w:val="41"/>
        </w:numPr>
        <w:spacing w:after="0" w:line="440" w:lineRule="exact"/>
        <w:ind w:leftChars="0"/>
        <w:rPr>
          <w:rFonts w:hint="eastAsia" w:ascii="宋体" w:hAnsi="宋体" w:eastAsia="宋体" w:cs="宋体"/>
          <w:sz w:val="24"/>
        </w:rPr>
      </w:pPr>
      <w:r>
        <w:rPr>
          <w:rFonts w:hint="eastAsia" w:ascii="宋体" w:hAnsi="宋体" w:eastAsia="宋体" w:cs="宋体"/>
          <w:sz w:val="24"/>
        </w:rPr>
        <w:t>公司员工对工资报酬的申诉，都只能“点到点”地按申诉及处理流程进行，不能“广播式”地以口头、书面或电子邮件等方式发表意见。</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11.2.3违反处罚：如有违反者则降薪一至三级，造成严重不良影响者，予以开除。</w:t>
      </w:r>
    </w:p>
    <w:p>
      <w:pPr>
        <w:pStyle w:val="33"/>
        <w:jc w:val="left"/>
        <w:rPr>
          <w:rFonts w:hint="eastAsia" w:ascii="宋体" w:hAnsi="宋体" w:eastAsia="宋体" w:cs="宋体"/>
          <w:sz w:val="28"/>
        </w:rPr>
      </w:pPr>
      <w:bookmarkStart w:id="111" w:name="_Toc290991285"/>
      <w:bookmarkStart w:id="112" w:name="_Toc290831285"/>
      <w:bookmarkStart w:id="113" w:name="_Toc291023079"/>
      <w:bookmarkStart w:id="114" w:name="_Toc353188559"/>
      <w:r>
        <w:rPr>
          <w:rFonts w:hint="eastAsia" w:ascii="宋体" w:hAnsi="宋体" w:eastAsia="宋体" w:cs="宋体"/>
          <w:sz w:val="28"/>
        </w:rPr>
        <w:t>11.3工资管理信息系统</w:t>
      </w:r>
      <w:bookmarkEnd w:id="111"/>
      <w:bookmarkEnd w:id="112"/>
      <w:bookmarkEnd w:id="113"/>
      <w:bookmarkEnd w:id="114"/>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11.3.1财务部进行工资报酬的核算与管理，每月输入相关数据后自动生成工资报表。财务部应定期对工资结构及支出进行统计分析，出具分析报告，提供改进建议。</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11.3.2工资报酬的相关报表、资料、数据，都须存档备查（包括纸件及电子文档），保存期限至少三年。</w:t>
      </w:r>
    </w:p>
    <w:p>
      <w:pPr>
        <w:pStyle w:val="33"/>
        <w:jc w:val="left"/>
        <w:rPr>
          <w:rFonts w:hint="eastAsia" w:ascii="宋体" w:hAnsi="宋体" w:eastAsia="宋体" w:cs="宋体"/>
          <w:sz w:val="28"/>
        </w:rPr>
      </w:pPr>
      <w:bookmarkStart w:id="115" w:name="_Toc290991286"/>
      <w:bookmarkStart w:id="116" w:name="_Toc353188560"/>
      <w:bookmarkStart w:id="117" w:name="_Toc291023080"/>
      <w:bookmarkStart w:id="118" w:name="_Toc290831286"/>
      <w:r>
        <w:rPr>
          <w:rFonts w:hint="eastAsia" w:ascii="宋体" w:hAnsi="宋体" w:eastAsia="宋体" w:cs="宋体"/>
          <w:sz w:val="28"/>
        </w:rPr>
        <w:t>11.4附则</w:t>
      </w:r>
      <w:bookmarkEnd w:id="115"/>
      <w:bookmarkEnd w:id="116"/>
      <w:bookmarkEnd w:id="117"/>
      <w:bookmarkEnd w:id="118"/>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11.4.1本制度由公司人事行政部负责解释。</w:t>
      </w:r>
    </w:p>
    <w:p>
      <w:pPr>
        <w:pStyle w:val="15"/>
        <w:spacing w:beforeLines="50" w:afterLines="50" w:line="440" w:lineRule="exact"/>
        <w:ind w:left="566" w:leftChars="0" w:hanging="566" w:hangingChars="236"/>
        <w:rPr>
          <w:rFonts w:hint="eastAsia" w:ascii="宋体" w:hAnsi="宋体" w:eastAsia="宋体" w:cs="宋体"/>
          <w:sz w:val="24"/>
        </w:rPr>
      </w:pPr>
      <w:r>
        <w:rPr>
          <w:rFonts w:hint="eastAsia" w:ascii="宋体" w:hAnsi="宋体" w:eastAsia="宋体" w:cs="宋体"/>
          <w:sz w:val="24"/>
        </w:rPr>
        <w:t>11.4.2本制度经董事会审核后，由总经理签发。自签发之日起正式实施，原有薪酬管理制度或规定同时失效。</w:t>
      </w:r>
    </w:p>
    <w:p>
      <w:pPr>
        <w:adjustRightInd w:val="0"/>
        <w:snapToGrid w:val="0"/>
        <w:spacing w:line="500" w:lineRule="exact"/>
        <w:rPr>
          <w:rFonts w:hint="eastAsia" w:ascii="宋体" w:hAnsi="宋体" w:eastAsia="宋体" w:cs="宋体"/>
        </w:rPr>
      </w:pPr>
    </w:p>
    <w:p>
      <w:pPr>
        <w:rPr>
          <w:rFonts w:hint="eastAsia" w:ascii="宋体" w:hAnsi="宋体" w:eastAsia="宋体" w:cs="宋体"/>
        </w:rPr>
      </w:pPr>
    </w:p>
    <w:bookmarkEnd w:id="119"/>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0B6"/>
    <w:multiLevelType w:val="multilevel"/>
    <w:tmpl w:val="07AC10B6"/>
    <w:lvl w:ilvl="0" w:tentative="0">
      <w:start w:val="1"/>
      <w:numFmt w:val="decimal"/>
      <w:lvlText w:val="(%1)"/>
      <w:lvlJc w:val="left"/>
      <w:pPr>
        <w:ind w:left="986" w:hanging="420"/>
      </w:pPr>
      <w:rPr>
        <w:rFonts w:hint="default"/>
        <w:sz w:val="21"/>
        <w:szCs w:val="21"/>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
    <w:nsid w:val="0885761D"/>
    <w:multiLevelType w:val="multilevel"/>
    <w:tmpl w:val="0885761D"/>
    <w:lvl w:ilvl="0" w:tentative="0">
      <w:start w:val="1"/>
      <w:numFmt w:val="decimal"/>
      <w:lvlText w:val="(%1)"/>
      <w:lvlJc w:val="left"/>
      <w:pPr>
        <w:ind w:left="986" w:hanging="420"/>
      </w:pPr>
      <w:rPr>
        <w:rFonts w:hint="default"/>
        <w:sz w:val="21"/>
        <w:szCs w:val="21"/>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
    <w:nsid w:val="0A9F2042"/>
    <w:multiLevelType w:val="multilevel"/>
    <w:tmpl w:val="0A9F2042"/>
    <w:lvl w:ilvl="0" w:tentative="0">
      <w:start w:val="1"/>
      <w:numFmt w:val="chineseCountingThousand"/>
      <w:suff w:val="nothing"/>
      <w:lvlText w:val="第%1章 "/>
      <w:lvlJc w:val="center"/>
      <w:pPr>
        <w:ind w:left="360" w:firstLine="0"/>
      </w:pPr>
      <w:rPr>
        <w:rFonts w:hint="eastAsia" w:eastAsia="黑体"/>
        <w:b/>
        <w:i w:val="0"/>
        <w:sz w:val="30"/>
      </w:rPr>
    </w:lvl>
    <w:lvl w:ilvl="1" w:tentative="0">
      <w:start w:val="1"/>
      <w:numFmt w:val="chineseCountingThousand"/>
      <w:lvlRestart w:val="0"/>
      <w:pStyle w:val="26"/>
      <w:lvlText w:val="第%2条 "/>
      <w:lvlJc w:val="left"/>
      <w:pPr>
        <w:tabs>
          <w:tab w:val="left" w:pos="1500"/>
        </w:tabs>
        <w:ind w:left="360" w:firstLine="420"/>
      </w:pPr>
      <w:rPr>
        <w:rFonts w:hint="eastAsia" w:eastAsia="宋体"/>
        <w:b/>
        <w:i w:val="0"/>
        <w:sz w:val="24"/>
      </w:rPr>
    </w:lvl>
    <w:lvl w:ilvl="2" w:tentative="0">
      <w:start w:val="1"/>
      <w:numFmt w:val="chineseCountingThousand"/>
      <w:pStyle w:val="16"/>
      <w:lvlText w:val="（%3）"/>
      <w:lvlJc w:val="left"/>
      <w:pPr>
        <w:tabs>
          <w:tab w:val="left" w:pos="1860"/>
        </w:tabs>
        <w:ind w:left="360" w:firstLine="420"/>
      </w:pPr>
      <w:rPr>
        <w:rFonts w:hint="eastAsia"/>
      </w:rPr>
    </w:lvl>
    <w:lvl w:ilvl="3" w:tentative="0">
      <w:start w:val="1"/>
      <w:numFmt w:val="decimal"/>
      <w:pStyle w:val="11"/>
      <w:suff w:val="space"/>
      <w:lvlText w:val="%4. "/>
      <w:lvlJc w:val="left"/>
      <w:pPr>
        <w:ind w:left="360" w:firstLine="420"/>
      </w:pPr>
      <w:rPr>
        <w:rFonts w:hint="eastAsia"/>
      </w:rPr>
    </w:lvl>
    <w:lvl w:ilvl="4" w:tentative="0">
      <w:start w:val="1"/>
      <w:numFmt w:val="decimal"/>
      <w:pStyle w:val="29"/>
      <w:lvlText w:val="（%5）"/>
      <w:lvlJc w:val="left"/>
      <w:pPr>
        <w:tabs>
          <w:tab w:val="left" w:pos="1860"/>
        </w:tabs>
        <w:ind w:left="360" w:firstLine="420"/>
      </w:pPr>
      <w:rPr>
        <w:rFonts w:hint="eastAsia"/>
      </w:rPr>
    </w:lvl>
    <w:lvl w:ilvl="5" w:tentative="0">
      <w:start w:val="1"/>
      <w:numFmt w:val="lowerLetter"/>
      <w:pStyle w:val="27"/>
      <w:suff w:val="space"/>
      <w:lvlText w:val="%6. "/>
      <w:lvlJc w:val="left"/>
      <w:pPr>
        <w:ind w:left="360" w:firstLine="420"/>
      </w:pPr>
      <w:rPr>
        <w:rFonts w:hint="eastAsia"/>
      </w:rPr>
    </w:lvl>
    <w:lvl w:ilvl="6" w:tentative="0">
      <w:start w:val="1"/>
      <w:numFmt w:val="lowerLetter"/>
      <w:pStyle w:val="17"/>
      <w:lvlText w:val="（%7）"/>
      <w:lvlJc w:val="left"/>
      <w:pPr>
        <w:tabs>
          <w:tab w:val="left" w:pos="1860"/>
        </w:tabs>
        <w:ind w:left="360" w:firstLine="420"/>
      </w:pPr>
      <w:rPr>
        <w:rFonts w:hint="eastAsia"/>
      </w:rPr>
    </w:lvl>
    <w:lvl w:ilvl="7" w:tentative="0">
      <w:start w:val="1"/>
      <w:numFmt w:val="lowerRoman"/>
      <w:pStyle w:val="30"/>
      <w:suff w:val="space"/>
      <w:lvlText w:val="%8. "/>
      <w:lvlJc w:val="left"/>
      <w:pPr>
        <w:ind w:left="360" w:firstLine="420"/>
      </w:pPr>
      <w:rPr>
        <w:rFonts w:hint="eastAsia"/>
      </w:rPr>
    </w:lvl>
    <w:lvl w:ilvl="8" w:tentative="0">
      <w:start w:val="1"/>
      <w:numFmt w:val="lowerRoman"/>
      <w:pStyle w:val="32"/>
      <w:lvlText w:val="（%9）"/>
      <w:lvlJc w:val="left"/>
      <w:pPr>
        <w:tabs>
          <w:tab w:val="left" w:pos="2220"/>
        </w:tabs>
        <w:ind w:left="360" w:firstLine="420"/>
      </w:pPr>
      <w:rPr>
        <w:rFonts w:hint="eastAsia"/>
      </w:rPr>
    </w:lvl>
  </w:abstractNum>
  <w:abstractNum w:abstractNumId="3">
    <w:nsid w:val="0C722C57"/>
    <w:multiLevelType w:val="multilevel"/>
    <w:tmpl w:val="0C722C57"/>
    <w:lvl w:ilvl="0" w:tentative="0">
      <w:start w:val="1"/>
      <w:numFmt w:val="decimal"/>
      <w:lvlText w:val="(%1)"/>
      <w:lvlJc w:val="left"/>
      <w:pPr>
        <w:ind w:left="986" w:hanging="420"/>
      </w:pPr>
      <w:rPr>
        <w:rFonts w:hint="default"/>
        <w:sz w:val="21"/>
        <w:szCs w:val="21"/>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
    <w:nsid w:val="0D4D7784"/>
    <w:multiLevelType w:val="multilevel"/>
    <w:tmpl w:val="0D4D7784"/>
    <w:lvl w:ilvl="0" w:tentative="0">
      <w:start w:val="1"/>
      <w:numFmt w:val="decimal"/>
      <w:lvlText w:val="(%1)"/>
      <w:lvlJc w:val="left"/>
      <w:pPr>
        <w:ind w:left="986" w:hanging="420"/>
      </w:pPr>
      <w:rPr>
        <w:rFonts w:hint="default"/>
        <w:sz w:val="21"/>
        <w:szCs w:val="21"/>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5">
    <w:nsid w:val="0EDF2F1E"/>
    <w:multiLevelType w:val="multilevel"/>
    <w:tmpl w:val="0EDF2F1E"/>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6">
    <w:nsid w:val="0EFD2D14"/>
    <w:multiLevelType w:val="multilevel"/>
    <w:tmpl w:val="0EFD2D14"/>
    <w:lvl w:ilvl="0" w:tentative="0">
      <w:start w:val="1"/>
      <w:numFmt w:val="lowerLetter"/>
      <w:lvlText w:val="%1)"/>
      <w:lvlJc w:val="left"/>
      <w:pPr>
        <w:ind w:left="1680" w:hanging="420"/>
      </w:pPr>
    </w:lvl>
    <w:lvl w:ilvl="1" w:tentative="0">
      <w:start w:val="1"/>
      <w:numFmt w:val="decimal"/>
      <w:lvlText w:val="%2)"/>
      <w:lvlJc w:val="left"/>
      <w:pPr>
        <w:ind w:left="2100" w:hanging="420"/>
      </w:pPr>
      <w:rPr>
        <w:rFonts w:hint="eastAsia"/>
        <w:sz w:val="21"/>
        <w:szCs w:val="21"/>
      </w:r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7">
    <w:nsid w:val="14F355E1"/>
    <w:multiLevelType w:val="multilevel"/>
    <w:tmpl w:val="14F355E1"/>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8">
    <w:nsid w:val="17153D8D"/>
    <w:multiLevelType w:val="multilevel"/>
    <w:tmpl w:val="17153D8D"/>
    <w:lvl w:ilvl="0" w:tentative="0">
      <w:start w:val="1"/>
      <w:numFmt w:val="decimal"/>
      <w:lvlText w:val="(%1)"/>
      <w:lvlJc w:val="left"/>
      <w:pPr>
        <w:ind w:left="986" w:hanging="420"/>
      </w:pPr>
      <w:rPr>
        <w:rFonts w:hint="default"/>
        <w:sz w:val="21"/>
        <w:szCs w:val="21"/>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9">
    <w:nsid w:val="1B5A70D4"/>
    <w:multiLevelType w:val="multilevel"/>
    <w:tmpl w:val="1B5A70D4"/>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10">
    <w:nsid w:val="1F344C2F"/>
    <w:multiLevelType w:val="multilevel"/>
    <w:tmpl w:val="1F344C2F"/>
    <w:lvl w:ilvl="0" w:tentative="0">
      <w:start w:val="1"/>
      <w:numFmt w:val="decimal"/>
      <w:lvlText w:val="(%1)"/>
      <w:lvlJc w:val="left"/>
      <w:pPr>
        <w:ind w:left="986" w:hanging="420"/>
      </w:pPr>
      <w:rPr>
        <w:rFonts w:hint="default"/>
        <w:sz w:val="21"/>
        <w:szCs w:val="21"/>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1">
    <w:nsid w:val="228042E2"/>
    <w:multiLevelType w:val="multilevel"/>
    <w:tmpl w:val="228042E2"/>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12">
    <w:nsid w:val="26501436"/>
    <w:multiLevelType w:val="multilevel"/>
    <w:tmpl w:val="26501436"/>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13">
    <w:nsid w:val="28213944"/>
    <w:multiLevelType w:val="multilevel"/>
    <w:tmpl w:val="28213944"/>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14">
    <w:nsid w:val="35595BA7"/>
    <w:multiLevelType w:val="multilevel"/>
    <w:tmpl w:val="35595BA7"/>
    <w:lvl w:ilvl="0" w:tentative="0">
      <w:start w:val="1"/>
      <w:numFmt w:val="lowerLetter"/>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5">
    <w:nsid w:val="37631897"/>
    <w:multiLevelType w:val="multilevel"/>
    <w:tmpl w:val="37631897"/>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16">
    <w:nsid w:val="39F22594"/>
    <w:multiLevelType w:val="multilevel"/>
    <w:tmpl w:val="39F22594"/>
    <w:lvl w:ilvl="0" w:tentative="0">
      <w:start w:val="1"/>
      <w:numFmt w:val="lowerLetter"/>
      <w:lvlText w:val="%1)"/>
      <w:lvlJc w:val="left"/>
      <w:pPr>
        <w:ind w:left="1680" w:hanging="420"/>
      </w:pPr>
    </w:lvl>
    <w:lvl w:ilvl="1" w:tentative="0">
      <w:start w:val="1"/>
      <w:numFmt w:val="decimal"/>
      <w:lvlText w:val="%2)"/>
      <w:lvlJc w:val="left"/>
      <w:pPr>
        <w:ind w:left="2100" w:hanging="420"/>
      </w:pPr>
      <w:rPr>
        <w:rFonts w:hint="eastAsia"/>
        <w:sz w:val="21"/>
        <w:szCs w:val="21"/>
      </w:r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7">
    <w:nsid w:val="3A9F2090"/>
    <w:multiLevelType w:val="multilevel"/>
    <w:tmpl w:val="3A9F2090"/>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18">
    <w:nsid w:val="3BFE45BC"/>
    <w:multiLevelType w:val="multilevel"/>
    <w:tmpl w:val="3BFE45BC"/>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19">
    <w:nsid w:val="3C78164C"/>
    <w:multiLevelType w:val="multilevel"/>
    <w:tmpl w:val="3C78164C"/>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20">
    <w:nsid w:val="465861FD"/>
    <w:multiLevelType w:val="multilevel"/>
    <w:tmpl w:val="465861FD"/>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21">
    <w:nsid w:val="47612AC9"/>
    <w:multiLevelType w:val="multilevel"/>
    <w:tmpl w:val="47612AC9"/>
    <w:lvl w:ilvl="0" w:tentative="0">
      <w:start w:val="1"/>
      <w:numFmt w:val="decimal"/>
      <w:lvlText w:val="(%1)"/>
      <w:lvlJc w:val="left"/>
      <w:pPr>
        <w:ind w:left="986" w:hanging="420"/>
      </w:pPr>
      <w:rPr>
        <w:rFonts w:hint="default"/>
        <w:sz w:val="21"/>
        <w:szCs w:val="21"/>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4C576138"/>
    <w:multiLevelType w:val="multilevel"/>
    <w:tmpl w:val="4C576138"/>
    <w:lvl w:ilvl="0" w:tentative="0">
      <w:start w:val="1"/>
      <w:numFmt w:val="lowerLetter"/>
      <w:lvlText w:val="%1)"/>
      <w:lvlJc w:val="left"/>
      <w:pPr>
        <w:ind w:left="1680" w:hanging="420"/>
      </w:pPr>
    </w:lvl>
    <w:lvl w:ilvl="1" w:tentative="0">
      <w:start w:val="1"/>
      <w:numFmt w:val="decimal"/>
      <w:lvlText w:val="%2)"/>
      <w:lvlJc w:val="left"/>
      <w:pPr>
        <w:ind w:left="2100" w:hanging="420"/>
      </w:pPr>
      <w:rPr>
        <w:rFonts w:hint="eastAsia"/>
        <w:sz w:val="21"/>
        <w:szCs w:val="21"/>
      </w:r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3">
    <w:nsid w:val="4FE00294"/>
    <w:multiLevelType w:val="multilevel"/>
    <w:tmpl w:val="4FE00294"/>
    <w:lvl w:ilvl="0" w:tentative="0">
      <w:start w:val="1"/>
      <w:numFmt w:val="decimal"/>
      <w:lvlText w:val="(%1)"/>
      <w:lvlJc w:val="left"/>
      <w:pPr>
        <w:ind w:left="986" w:hanging="420"/>
      </w:pPr>
      <w:rPr>
        <w:rFonts w:hint="default"/>
        <w:sz w:val="21"/>
        <w:szCs w:val="21"/>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4">
    <w:nsid w:val="50465C2E"/>
    <w:multiLevelType w:val="multilevel"/>
    <w:tmpl w:val="50465C2E"/>
    <w:lvl w:ilvl="0" w:tentative="0">
      <w:start w:val="1"/>
      <w:numFmt w:val="lowerLetter"/>
      <w:lvlText w:val="%1)"/>
      <w:lvlJc w:val="left"/>
      <w:pPr>
        <w:ind w:left="1680" w:hanging="420"/>
      </w:pPr>
    </w:lvl>
    <w:lvl w:ilvl="1" w:tentative="0">
      <w:start w:val="1"/>
      <w:numFmt w:val="decimal"/>
      <w:lvlText w:val="%2)"/>
      <w:lvlJc w:val="left"/>
      <w:pPr>
        <w:ind w:left="2100" w:hanging="420"/>
      </w:pPr>
      <w:rPr>
        <w:rFonts w:hint="eastAsia"/>
        <w:sz w:val="21"/>
        <w:szCs w:val="21"/>
      </w:r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5">
    <w:nsid w:val="51C951C8"/>
    <w:multiLevelType w:val="multilevel"/>
    <w:tmpl w:val="51C951C8"/>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26">
    <w:nsid w:val="57C91561"/>
    <w:multiLevelType w:val="multilevel"/>
    <w:tmpl w:val="57C91561"/>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27">
    <w:nsid w:val="5E3E35D3"/>
    <w:multiLevelType w:val="multilevel"/>
    <w:tmpl w:val="5E3E35D3"/>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28">
    <w:nsid w:val="5E7049DD"/>
    <w:multiLevelType w:val="multilevel"/>
    <w:tmpl w:val="5E7049DD"/>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29">
    <w:nsid w:val="5E9A11E8"/>
    <w:multiLevelType w:val="multilevel"/>
    <w:tmpl w:val="5E9A11E8"/>
    <w:lvl w:ilvl="0" w:tentative="0">
      <w:start w:val="1"/>
      <w:numFmt w:val="decimal"/>
      <w:lvlText w:val="(%1)"/>
      <w:lvlJc w:val="left"/>
      <w:pPr>
        <w:ind w:left="986" w:hanging="420"/>
      </w:pPr>
      <w:rPr>
        <w:rFonts w:hint="default"/>
        <w:sz w:val="21"/>
        <w:szCs w:val="21"/>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0">
    <w:nsid w:val="5EB92497"/>
    <w:multiLevelType w:val="multilevel"/>
    <w:tmpl w:val="5EB92497"/>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31">
    <w:nsid w:val="66AC1024"/>
    <w:multiLevelType w:val="multilevel"/>
    <w:tmpl w:val="66AC1024"/>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32">
    <w:nsid w:val="66D951B0"/>
    <w:multiLevelType w:val="multilevel"/>
    <w:tmpl w:val="66D951B0"/>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33">
    <w:nsid w:val="67266F36"/>
    <w:multiLevelType w:val="multilevel"/>
    <w:tmpl w:val="67266F36"/>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34">
    <w:nsid w:val="68183C84"/>
    <w:multiLevelType w:val="multilevel"/>
    <w:tmpl w:val="68183C84"/>
    <w:lvl w:ilvl="0" w:tentative="0">
      <w:start w:val="1"/>
      <w:numFmt w:val="lowerLetter"/>
      <w:lvlText w:val="%1)"/>
      <w:lvlJc w:val="left"/>
      <w:pPr>
        <w:ind w:left="1680" w:hanging="420"/>
      </w:pPr>
    </w:lvl>
    <w:lvl w:ilvl="1" w:tentative="0">
      <w:start w:val="1"/>
      <w:numFmt w:val="decimal"/>
      <w:lvlText w:val="%2)"/>
      <w:lvlJc w:val="left"/>
      <w:pPr>
        <w:ind w:left="2100" w:hanging="420"/>
      </w:pPr>
      <w:rPr>
        <w:rFonts w:hint="eastAsia"/>
        <w:sz w:val="21"/>
        <w:szCs w:val="21"/>
      </w:r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5">
    <w:nsid w:val="72057112"/>
    <w:multiLevelType w:val="multilevel"/>
    <w:tmpl w:val="72057112"/>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36">
    <w:nsid w:val="729E6E8A"/>
    <w:multiLevelType w:val="multilevel"/>
    <w:tmpl w:val="729E6E8A"/>
    <w:lvl w:ilvl="0" w:tentative="0">
      <w:start w:val="1"/>
      <w:numFmt w:val="decimal"/>
      <w:lvlText w:val="(%1)"/>
      <w:lvlJc w:val="left"/>
      <w:pPr>
        <w:ind w:left="986" w:hanging="420"/>
      </w:pPr>
      <w:rPr>
        <w:rFonts w:hint="default"/>
        <w:sz w:val="21"/>
        <w:szCs w:val="21"/>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7">
    <w:nsid w:val="758E09AB"/>
    <w:multiLevelType w:val="multilevel"/>
    <w:tmpl w:val="758E09AB"/>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38">
    <w:nsid w:val="79AF123A"/>
    <w:multiLevelType w:val="multilevel"/>
    <w:tmpl w:val="79AF123A"/>
    <w:lvl w:ilvl="0" w:tentative="0">
      <w:start w:val="1"/>
      <w:numFmt w:val="decimal"/>
      <w:lvlText w:val="(%1)"/>
      <w:lvlJc w:val="left"/>
      <w:pPr>
        <w:ind w:left="834" w:hanging="420"/>
      </w:pPr>
      <w:rPr>
        <w:rFonts w:hint="default"/>
        <w:sz w:val="21"/>
        <w:szCs w:val="21"/>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39">
    <w:nsid w:val="7E6D7223"/>
    <w:multiLevelType w:val="multilevel"/>
    <w:tmpl w:val="7E6D7223"/>
    <w:lvl w:ilvl="0" w:tentative="0">
      <w:start w:val="1"/>
      <w:numFmt w:val="decimal"/>
      <w:lvlText w:val="%1"/>
      <w:lvlJc w:val="left"/>
      <w:pPr>
        <w:ind w:left="396" w:hanging="396"/>
      </w:pPr>
      <w:rPr>
        <w:rFonts w:hint="default"/>
      </w:rPr>
    </w:lvl>
    <w:lvl w:ilvl="1" w:tentative="0">
      <w:start w:val="2"/>
      <w:numFmt w:val="decimal"/>
      <w:lvlText w:val="%1.%2"/>
      <w:lvlJc w:val="left"/>
      <w:pPr>
        <w:ind w:left="396" w:hanging="39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0">
    <w:nsid w:val="7E8058C7"/>
    <w:multiLevelType w:val="multilevel"/>
    <w:tmpl w:val="7E8058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9"/>
  </w:num>
  <w:num w:numId="3">
    <w:abstractNumId w:val="12"/>
  </w:num>
  <w:num w:numId="4">
    <w:abstractNumId w:val="11"/>
  </w:num>
  <w:num w:numId="5">
    <w:abstractNumId w:val="33"/>
  </w:num>
  <w:num w:numId="6">
    <w:abstractNumId w:val="40"/>
  </w:num>
  <w:num w:numId="7">
    <w:abstractNumId w:val="27"/>
  </w:num>
  <w:num w:numId="8">
    <w:abstractNumId w:val="15"/>
  </w:num>
  <w:num w:numId="9">
    <w:abstractNumId w:val="18"/>
  </w:num>
  <w:num w:numId="10">
    <w:abstractNumId w:val="20"/>
  </w:num>
  <w:num w:numId="11">
    <w:abstractNumId w:val="19"/>
  </w:num>
  <w:num w:numId="12">
    <w:abstractNumId w:val="13"/>
  </w:num>
  <w:num w:numId="13">
    <w:abstractNumId w:val="9"/>
  </w:num>
  <w:num w:numId="14">
    <w:abstractNumId w:val="26"/>
  </w:num>
  <w:num w:numId="15">
    <w:abstractNumId w:val="7"/>
  </w:num>
  <w:num w:numId="16">
    <w:abstractNumId w:val="17"/>
  </w:num>
  <w:num w:numId="17">
    <w:abstractNumId w:val="34"/>
  </w:num>
  <w:num w:numId="18">
    <w:abstractNumId w:val="6"/>
  </w:num>
  <w:num w:numId="19">
    <w:abstractNumId w:val="32"/>
  </w:num>
  <w:num w:numId="20">
    <w:abstractNumId w:val="22"/>
  </w:num>
  <w:num w:numId="21">
    <w:abstractNumId w:val="24"/>
  </w:num>
  <w:num w:numId="22">
    <w:abstractNumId w:val="16"/>
  </w:num>
  <w:num w:numId="23">
    <w:abstractNumId w:val="25"/>
  </w:num>
  <w:num w:numId="24">
    <w:abstractNumId w:val="37"/>
  </w:num>
  <w:num w:numId="25">
    <w:abstractNumId w:val="35"/>
  </w:num>
  <w:num w:numId="26">
    <w:abstractNumId w:val="14"/>
  </w:num>
  <w:num w:numId="27">
    <w:abstractNumId w:val="5"/>
  </w:num>
  <w:num w:numId="28">
    <w:abstractNumId w:val="38"/>
  </w:num>
  <w:num w:numId="29">
    <w:abstractNumId w:val="28"/>
  </w:num>
  <w:num w:numId="30">
    <w:abstractNumId w:val="31"/>
  </w:num>
  <w:num w:numId="31">
    <w:abstractNumId w:val="30"/>
  </w:num>
  <w:num w:numId="32">
    <w:abstractNumId w:val="21"/>
  </w:num>
  <w:num w:numId="33">
    <w:abstractNumId w:val="36"/>
  </w:num>
  <w:num w:numId="34">
    <w:abstractNumId w:val="10"/>
  </w:num>
  <w:num w:numId="35">
    <w:abstractNumId w:val="23"/>
  </w:num>
  <w:num w:numId="36">
    <w:abstractNumId w:val="4"/>
  </w:num>
  <w:num w:numId="37">
    <w:abstractNumId w:val="8"/>
  </w:num>
  <w:num w:numId="38">
    <w:abstractNumId w:val="3"/>
  </w:num>
  <w:num w:numId="39">
    <w:abstractNumId w:val="29"/>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D6A"/>
    <w:rsid w:val="0006216D"/>
    <w:rsid w:val="00891D6A"/>
    <w:rsid w:val="00E93BBB"/>
    <w:rsid w:val="05327278"/>
    <w:rsid w:val="0E370D8C"/>
    <w:rsid w:val="30FD7A7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name="toc 3"/>
    <w:lsdException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99"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8"/>
    <w:qFormat/>
    <w:uiPriority w:val="0"/>
    <w:pPr>
      <w:widowControl/>
      <w:jc w:val="left"/>
      <w:outlineLvl w:val="2"/>
    </w:pPr>
    <w:rPr>
      <w:rFonts w:ascii="宋体" w:hAnsi="宋体" w:cs="宋体"/>
      <w:b/>
      <w:bCs/>
      <w:kern w:val="0"/>
      <w:sz w:val="27"/>
      <w:szCs w:val="27"/>
    </w:rPr>
  </w:style>
  <w:style w:type="paragraph" w:styleId="5">
    <w:name w:val="heading 4"/>
    <w:basedOn w:val="1"/>
    <w:next w:val="1"/>
    <w:link w:val="49"/>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50"/>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51"/>
    <w:qFormat/>
    <w:uiPriority w:val="0"/>
    <w:pPr>
      <w:keepNext/>
      <w:keepLines/>
      <w:spacing w:after="120" w:line="319" w:lineRule="auto"/>
      <w:outlineLvl w:val="5"/>
    </w:pPr>
    <w:rPr>
      <w:rFonts w:ascii="Arial" w:hAnsi="Arial"/>
      <w:bCs/>
      <w:spacing w:val="20"/>
      <w:sz w:val="18"/>
      <w:szCs w:val="20"/>
    </w:rPr>
  </w:style>
  <w:style w:type="paragraph" w:styleId="8">
    <w:name w:val="heading 7"/>
    <w:basedOn w:val="1"/>
    <w:next w:val="1"/>
    <w:link w:val="52"/>
    <w:qFormat/>
    <w:uiPriority w:val="0"/>
    <w:pPr>
      <w:keepNext/>
      <w:keepLines/>
      <w:spacing w:before="240" w:after="64" w:line="320" w:lineRule="auto"/>
      <w:outlineLvl w:val="6"/>
    </w:pPr>
    <w:rPr>
      <w:rFonts w:ascii="Times New Roman" w:hAnsi="Times New Roman"/>
      <w:b/>
      <w:bCs/>
      <w:sz w:val="24"/>
      <w:szCs w:val="24"/>
    </w:rPr>
  </w:style>
  <w:style w:type="paragraph" w:styleId="9">
    <w:name w:val="heading 8"/>
    <w:basedOn w:val="1"/>
    <w:next w:val="1"/>
    <w:link w:val="53"/>
    <w:qFormat/>
    <w:uiPriority w:val="0"/>
    <w:pPr>
      <w:keepNext/>
      <w:keepLines/>
      <w:spacing w:before="240" w:after="64" w:line="320" w:lineRule="auto"/>
      <w:outlineLvl w:val="7"/>
    </w:pPr>
    <w:rPr>
      <w:rFonts w:ascii="Arial" w:hAnsi="Arial" w:eastAsia="黑体"/>
      <w:sz w:val="24"/>
      <w:szCs w:val="24"/>
    </w:rPr>
  </w:style>
  <w:style w:type="paragraph" w:styleId="10">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36">
    <w:name w:val="Default Paragraph Font"/>
    <w:semiHidden/>
    <w:unhideWhenUsed/>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List 3"/>
    <w:basedOn w:val="1"/>
    <w:uiPriority w:val="0"/>
    <w:pPr>
      <w:widowControl/>
      <w:numPr>
        <w:ilvl w:val="3"/>
        <w:numId w:val="1"/>
      </w:numPr>
      <w:tabs>
        <w:tab w:val="left" w:pos="1141"/>
      </w:tabs>
      <w:spacing w:line="500" w:lineRule="exact"/>
    </w:pPr>
    <w:rPr>
      <w:rFonts w:ascii="Times New Roman" w:hAnsi="Times New Roman"/>
      <w:color w:val="000000"/>
      <w:sz w:val="24"/>
      <w:szCs w:val="24"/>
    </w:rPr>
  </w:style>
  <w:style w:type="paragraph" w:styleId="12">
    <w:name w:val="Normal Indent"/>
    <w:basedOn w:val="1"/>
    <w:qFormat/>
    <w:uiPriority w:val="0"/>
    <w:pPr>
      <w:adjustRightInd w:val="0"/>
      <w:spacing w:line="312" w:lineRule="atLeast"/>
      <w:ind w:firstLine="420"/>
      <w:textAlignment w:val="baseline"/>
    </w:pPr>
    <w:rPr>
      <w:rFonts w:ascii="Times New Roman" w:hAnsi="Times New Roman" w:eastAsia="黑体"/>
      <w:kern w:val="0"/>
      <w:sz w:val="24"/>
      <w:szCs w:val="20"/>
    </w:rPr>
  </w:style>
  <w:style w:type="paragraph" w:styleId="13">
    <w:name w:val="annotation text"/>
    <w:basedOn w:val="1"/>
    <w:link w:val="58"/>
    <w:semiHidden/>
    <w:unhideWhenUsed/>
    <w:uiPriority w:val="99"/>
    <w:pPr>
      <w:jc w:val="left"/>
    </w:pPr>
  </w:style>
  <w:style w:type="paragraph" w:styleId="14">
    <w:name w:val="Body Text"/>
    <w:basedOn w:val="1"/>
    <w:link w:val="64"/>
    <w:uiPriority w:val="0"/>
    <w:pPr>
      <w:jc w:val="center"/>
    </w:pPr>
    <w:rPr>
      <w:rFonts w:ascii="宋体" w:hAnsi="宋体"/>
      <w:b/>
      <w:sz w:val="52"/>
      <w:szCs w:val="24"/>
    </w:rPr>
  </w:style>
  <w:style w:type="paragraph" w:styleId="15">
    <w:name w:val="Body Text Indent"/>
    <w:basedOn w:val="1"/>
    <w:link w:val="63"/>
    <w:qFormat/>
    <w:uiPriority w:val="0"/>
    <w:pPr>
      <w:spacing w:after="120"/>
      <w:ind w:left="420" w:leftChars="200"/>
    </w:pPr>
    <w:rPr>
      <w:rFonts w:ascii="Times New Roman" w:hAnsi="Times New Roman"/>
      <w:szCs w:val="24"/>
    </w:rPr>
  </w:style>
  <w:style w:type="paragraph" w:styleId="16">
    <w:name w:val="List 2"/>
    <w:basedOn w:val="1"/>
    <w:uiPriority w:val="0"/>
    <w:pPr>
      <w:widowControl/>
      <w:numPr>
        <w:ilvl w:val="2"/>
        <w:numId w:val="1"/>
      </w:numPr>
      <w:tabs>
        <w:tab w:val="left" w:pos="1141"/>
      </w:tabs>
      <w:spacing w:line="500" w:lineRule="exact"/>
    </w:pPr>
    <w:rPr>
      <w:rFonts w:ascii="Times New Roman" w:hAnsi="Times New Roman"/>
      <w:sz w:val="24"/>
      <w:szCs w:val="24"/>
    </w:rPr>
  </w:style>
  <w:style w:type="paragraph" w:styleId="17">
    <w:name w:val="List Continue"/>
    <w:basedOn w:val="1"/>
    <w:qFormat/>
    <w:uiPriority w:val="0"/>
    <w:pPr>
      <w:widowControl/>
      <w:numPr>
        <w:ilvl w:val="6"/>
        <w:numId w:val="1"/>
      </w:numPr>
      <w:tabs>
        <w:tab w:val="left" w:pos="1141"/>
      </w:tabs>
      <w:spacing w:line="500" w:lineRule="exact"/>
    </w:pPr>
    <w:rPr>
      <w:rFonts w:ascii="Times New Roman" w:hAnsi="Times New Roman"/>
      <w:bCs/>
      <w:color w:val="000000"/>
      <w:sz w:val="24"/>
      <w:szCs w:val="24"/>
    </w:rPr>
  </w:style>
  <w:style w:type="paragraph" w:styleId="18">
    <w:name w:val="Date"/>
    <w:basedOn w:val="1"/>
    <w:next w:val="1"/>
    <w:link w:val="62"/>
    <w:unhideWhenUsed/>
    <w:uiPriority w:val="0"/>
    <w:pPr>
      <w:ind w:left="100" w:leftChars="2500"/>
    </w:pPr>
  </w:style>
  <w:style w:type="paragraph" w:styleId="19">
    <w:name w:val="Body Text Indent 2"/>
    <w:basedOn w:val="1"/>
    <w:link w:val="65"/>
    <w:uiPriority w:val="0"/>
    <w:pPr>
      <w:spacing w:after="120" w:line="480" w:lineRule="auto"/>
      <w:ind w:left="420" w:leftChars="200"/>
    </w:pPr>
    <w:rPr>
      <w:rFonts w:ascii="Times New Roman" w:hAnsi="Times New Roman"/>
      <w:szCs w:val="24"/>
    </w:rPr>
  </w:style>
  <w:style w:type="paragraph" w:styleId="20">
    <w:name w:val="Balloon Text"/>
    <w:basedOn w:val="1"/>
    <w:link w:val="57"/>
    <w:semiHidden/>
    <w:unhideWhenUsed/>
    <w:uiPriority w:val="99"/>
    <w:rPr>
      <w:sz w:val="18"/>
      <w:szCs w:val="18"/>
    </w:rPr>
  </w:style>
  <w:style w:type="paragraph" w:styleId="21">
    <w:name w:val="footer"/>
    <w:basedOn w:val="1"/>
    <w:link w:val="56"/>
    <w:unhideWhenUsed/>
    <w:uiPriority w:val="0"/>
    <w:pPr>
      <w:tabs>
        <w:tab w:val="center" w:pos="4153"/>
        <w:tab w:val="right" w:pos="8306"/>
      </w:tabs>
      <w:snapToGrid w:val="0"/>
      <w:jc w:val="left"/>
    </w:pPr>
    <w:rPr>
      <w:sz w:val="18"/>
      <w:szCs w:val="18"/>
    </w:rPr>
  </w:style>
  <w:style w:type="paragraph" w:styleId="22">
    <w:name w:val="header"/>
    <w:basedOn w:val="1"/>
    <w:link w:val="55"/>
    <w:unhideWhenUsed/>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uiPriority w:val="39"/>
    <w:pPr>
      <w:tabs>
        <w:tab w:val="left" w:pos="1050"/>
        <w:tab w:val="right" w:leader="dot" w:pos="9628"/>
      </w:tabs>
    </w:pPr>
  </w:style>
  <w:style w:type="paragraph" w:styleId="24">
    <w:name w:val="toc 4"/>
    <w:basedOn w:val="1"/>
    <w:next w:val="1"/>
    <w:unhideWhenUsed/>
    <w:uiPriority w:val="39"/>
    <w:pPr>
      <w:ind w:left="1260" w:leftChars="600"/>
    </w:pPr>
  </w:style>
  <w:style w:type="paragraph" w:styleId="25">
    <w:name w:val="Subtitle"/>
    <w:basedOn w:val="1"/>
    <w:next w:val="1"/>
    <w:link w:val="66"/>
    <w:qFormat/>
    <w:uiPriority w:val="0"/>
    <w:pPr>
      <w:spacing w:before="240" w:after="60" w:line="312" w:lineRule="auto"/>
      <w:jc w:val="center"/>
      <w:outlineLvl w:val="1"/>
    </w:pPr>
    <w:rPr>
      <w:rFonts w:ascii="Cambria" w:hAnsi="Cambria"/>
      <w:b/>
      <w:bCs/>
      <w:kern w:val="28"/>
      <w:sz w:val="32"/>
      <w:szCs w:val="32"/>
    </w:rPr>
  </w:style>
  <w:style w:type="paragraph" w:styleId="26">
    <w:name w:val="List"/>
    <w:basedOn w:val="1"/>
    <w:uiPriority w:val="0"/>
    <w:pPr>
      <w:widowControl/>
      <w:numPr>
        <w:ilvl w:val="1"/>
        <w:numId w:val="1"/>
      </w:numPr>
      <w:spacing w:line="500" w:lineRule="exact"/>
    </w:pPr>
    <w:rPr>
      <w:rFonts w:ascii="Times New Roman" w:hAnsi="Times New Roman"/>
      <w:color w:val="000000"/>
      <w:sz w:val="24"/>
      <w:szCs w:val="24"/>
    </w:rPr>
  </w:style>
  <w:style w:type="paragraph" w:styleId="27">
    <w:name w:val="List 5"/>
    <w:basedOn w:val="1"/>
    <w:uiPriority w:val="0"/>
    <w:pPr>
      <w:widowControl/>
      <w:numPr>
        <w:ilvl w:val="5"/>
        <w:numId w:val="1"/>
      </w:numPr>
      <w:tabs>
        <w:tab w:val="left" w:pos="1141"/>
      </w:tabs>
      <w:spacing w:line="500" w:lineRule="exact"/>
    </w:pPr>
    <w:rPr>
      <w:rFonts w:ascii="Times New Roman" w:hAnsi="Times New Roman"/>
      <w:color w:val="000000"/>
      <w:sz w:val="24"/>
      <w:szCs w:val="24"/>
    </w:rPr>
  </w:style>
  <w:style w:type="paragraph" w:styleId="28">
    <w:name w:val="toc 2"/>
    <w:basedOn w:val="1"/>
    <w:next w:val="1"/>
    <w:unhideWhenUsed/>
    <w:uiPriority w:val="39"/>
    <w:pPr>
      <w:tabs>
        <w:tab w:val="left" w:pos="1260"/>
        <w:tab w:val="right" w:leader="dot" w:pos="9628"/>
      </w:tabs>
      <w:spacing w:beforeLines="50" w:afterLines="50" w:line="440" w:lineRule="exact"/>
      <w:ind w:left="420" w:leftChars="200"/>
    </w:pPr>
    <w:rPr>
      <w:rFonts w:ascii="Cambria" w:hAnsi="微软雅黑" w:eastAsia="微软雅黑"/>
      <w:b/>
      <w:szCs w:val="21"/>
    </w:rPr>
  </w:style>
  <w:style w:type="paragraph" w:styleId="29">
    <w:name w:val="List 4"/>
    <w:basedOn w:val="1"/>
    <w:uiPriority w:val="0"/>
    <w:pPr>
      <w:widowControl/>
      <w:numPr>
        <w:ilvl w:val="4"/>
        <w:numId w:val="1"/>
      </w:numPr>
      <w:tabs>
        <w:tab w:val="left" w:pos="1141"/>
      </w:tabs>
      <w:spacing w:line="500" w:lineRule="exact"/>
    </w:pPr>
    <w:rPr>
      <w:rFonts w:ascii="Times New Roman" w:hAnsi="Times New Roman"/>
      <w:color w:val="000000"/>
      <w:sz w:val="24"/>
      <w:szCs w:val="24"/>
    </w:rPr>
  </w:style>
  <w:style w:type="paragraph" w:styleId="30">
    <w:name w:val="List Continue 2"/>
    <w:basedOn w:val="1"/>
    <w:uiPriority w:val="0"/>
    <w:pPr>
      <w:widowControl/>
      <w:numPr>
        <w:ilvl w:val="7"/>
        <w:numId w:val="1"/>
      </w:numPr>
      <w:tabs>
        <w:tab w:val="left" w:pos="1140"/>
      </w:tabs>
      <w:spacing w:line="500" w:lineRule="exact"/>
    </w:pPr>
    <w:rPr>
      <w:rFonts w:ascii="Times New Roman" w:hAnsi="Times New Roman"/>
      <w:bCs/>
      <w:color w:val="000000"/>
      <w:sz w:val="24"/>
      <w:szCs w:val="24"/>
    </w:rPr>
  </w:style>
  <w:style w:type="paragraph" w:styleId="31">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32">
    <w:name w:val="List Continue 3"/>
    <w:basedOn w:val="1"/>
    <w:uiPriority w:val="0"/>
    <w:pPr>
      <w:widowControl/>
      <w:numPr>
        <w:ilvl w:val="8"/>
        <w:numId w:val="1"/>
      </w:numPr>
      <w:tabs>
        <w:tab w:val="left" w:pos="1140"/>
      </w:tabs>
      <w:spacing w:line="500" w:lineRule="exact"/>
    </w:pPr>
    <w:rPr>
      <w:rFonts w:ascii="Times New Roman" w:hAnsi="Times New Roman"/>
      <w:bCs/>
      <w:color w:val="000000"/>
      <w:sz w:val="24"/>
      <w:szCs w:val="24"/>
    </w:rPr>
  </w:style>
  <w:style w:type="paragraph" w:styleId="33">
    <w:name w:val="Title"/>
    <w:basedOn w:val="1"/>
    <w:next w:val="1"/>
    <w:link w:val="60"/>
    <w:qFormat/>
    <w:uiPriority w:val="0"/>
    <w:pPr>
      <w:spacing w:before="240" w:after="60"/>
      <w:jc w:val="center"/>
      <w:outlineLvl w:val="0"/>
    </w:pPr>
    <w:rPr>
      <w:rFonts w:ascii="Cambria" w:hAnsi="Cambria"/>
      <w:b/>
      <w:bCs/>
      <w:sz w:val="32"/>
      <w:szCs w:val="32"/>
    </w:rPr>
  </w:style>
  <w:style w:type="paragraph" w:styleId="34">
    <w:name w:val="annotation subject"/>
    <w:basedOn w:val="13"/>
    <w:next w:val="13"/>
    <w:link w:val="59"/>
    <w:semiHidden/>
    <w:unhideWhenUsed/>
    <w:uiPriority w:val="99"/>
    <w:rPr>
      <w:b/>
      <w:bCs/>
    </w:rPr>
  </w:style>
  <w:style w:type="character" w:styleId="37">
    <w:name w:val="Strong"/>
    <w:basedOn w:val="36"/>
    <w:qFormat/>
    <w:uiPriority w:val="22"/>
    <w:rPr>
      <w:b/>
      <w:bCs/>
    </w:rPr>
  </w:style>
  <w:style w:type="character" w:styleId="38">
    <w:name w:val="page number"/>
    <w:basedOn w:val="36"/>
    <w:uiPriority w:val="0"/>
  </w:style>
  <w:style w:type="character" w:styleId="39">
    <w:name w:val="Hyperlink"/>
    <w:basedOn w:val="36"/>
    <w:unhideWhenUsed/>
    <w:uiPriority w:val="99"/>
    <w:rPr>
      <w:color w:val="0000CC"/>
      <w:u w:val="single"/>
    </w:rPr>
  </w:style>
  <w:style w:type="character" w:styleId="40">
    <w:name w:val="annotation reference"/>
    <w:basedOn w:val="36"/>
    <w:semiHidden/>
    <w:unhideWhenUsed/>
    <w:uiPriority w:val="99"/>
    <w:rPr>
      <w:sz w:val="21"/>
      <w:szCs w:val="21"/>
    </w:rPr>
  </w:style>
  <w:style w:type="paragraph" w:customStyle="1" w:styleId="41">
    <w:name w:val="列出段落1"/>
    <w:basedOn w:val="1"/>
    <w:qFormat/>
    <w:uiPriority w:val="34"/>
    <w:pPr>
      <w:widowControl/>
      <w:ind w:firstLine="420" w:firstLineChars="200"/>
      <w:jc w:val="left"/>
    </w:pPr>
    <w:rPr>
      <w:rFonts w:ascii="宋体" w:hAnsi="宋体" w:cs="宋体"/>
      <w:kern w:val="0"/>
      <w:sz w:val="24"/>
      <w:szCs w:val="24"/>
    </w:rPr>
  </w:style>
  <w:style w:type="paragraph" w:customStyle="1" w:styleId="42">
    <w:name w:val="修订1"/>
    <w:hidden/>
    <w:semiHidden/>
    <w:uiPriority w:val="99"/>
    <w:rPr>
      <w:rFonts w:ascii="Calibri" w:hAnsi="Calibri" w:eastAsia="宋体" w:cs="Times New Roman"/>
      <w:lang w:val="en-US" w:eastAsia="zh-CN" w:bidi="ar-SA"/>
    </w:rPr>
  </w:style>
  <w:style w:type="paragraph" w:customStyle="1" w:styleId="43">
    <w:name w:val="缺省文本"/>
    <w:basedOn w:val="1"/>
    <w:uiPriority w:val="0"/>
    <w:pPr>
      <w:autoSpaceDE w:val="0"/>
      <w:autoSpaceDN w:val="0"/>
      <w:adjustRightInd w:val="0"/>
      <w:jc w:val="left"/>
    </w:pPr>
    <w:rPr>
      <w:rFonts w:ascii="Times New Roman" w:hAnsi="Times New Roman"/>
      <w:kern w:val="0"/>
      <w:sz w:val="24"/>
      <w:szCs w:val="20"/>
    </w:rPr>
  </w:style>
  <w:style w:type="paragraph" w:customStyle="1" w:styleId="44">
    <w:name w:val="Default Text"/>
    <w:basedOn w:val="1"/>
    <w:uiPriority w:val="0"/>
    <w:pPr>
      <w:autoSpaceDE w:val="0"/>
      <w:autoSpaceDN w:val="0"/>
      <w:adjustRightInd w:val="0"/>
      <w:jc w:val="left"/>
    </w:pPr>
    <w:rPr>
      <w:rFonts w:ascii="Times New Roman" w:hAnsi="Times New Roman"/>
      <w:kern w:val="0"/>
      <w:sz w:val="24"/>
      <w:szCs w:val="24"/>
    </w:rPr>
  </w:style>
  <w:style w:type="paragraph" w:customStyle="1" w:styleId="45">
    <w:name w:val="b1"/>
    <w:basedOn w:val="1"/>
    <w:uiPriority w:val="0"/>
    <w:pPr>
      <w:jc w:val="center"/>
    </w:pPr>
    <w:rPr>
      <w:rFonts w:ascii="宋体" w:hAnsi="宋体"/>
      <w:b/>
      <w:color w:val="000000"/>
      <w:sz w:val="24"/>
      <w:szCs w:val="20"/>
    </w:rPr>
  </w:style>
  <w:style w:type="character" w:customStyle="1" w:styleId="46">
    <w:name w:val="标题 1 Char"/>
    <w:basedOn w:val="36"/>
    <w:link w:val="2"/>
    <w:uiPriority w:val="9"/>
    <w:rPr>
      <w:rFonts w:ascii="Calibri" w:hAnsi="Calibri" w:eastAsia="宋体" w:cs="Times New Roman"/>
      <w:b/>
      <w:bCs/>
      <w:kern w:val="44"/>
      <w:sz w:val="44"/>
      <w:szCs w:val="44"/>
    </w:rPr>
  </w:style>
  <w:style w:type="character" w:customStyle="1" w:styleId="47">
    <w:name w:val="标题 2 Char"/>
    <w:basedOn w:val="36"/>
    <w:link w:val="3"/>
    <w:uiPriority w:val="9"/>
    <w:rPr>
      <w:rFonts w:ascii="Cambria" w:hAnsi="Cambria" w:eastAsia="宋体" w:cs="Times New Roman"/>
      <w:b/>
      <w:bCs/>
      <w:sz w:val="32"/>
      <w:szCs w:val="32"/>
    </w:rPr>
  </w:style>
  <w:style w:type="character" w:customStyle="1" w:styleId="48">
    <w:name w:val="标题 3 Char"/>
    <w:basedOn w:val="36"/>
    <w:link w:val="4"/>
    <w:uiPriority w:val="0"/>
    <w:rPr>
      <w:rFonts w:ascii="宋体" w:hAnsi="宋体" w:eastAsia="宋体" w:cs="宋体"/>
      <w:b/>
      <w:bCs/>
      <w:kern w:val="0"/>
      <w:sz w:val="27"/>
      <w:szCs w:val="27"/>
    </w:rPr>
  </w:style>
  <w:style w:type="character" w:customStyle="1" w:styleId="49">
    <w:name w:val="标题 4 Char"/>
    <w:basedOn w:val="36"/>
    <w:link w:val="5"/>
    <w:uiPriority w:val="9"/>
    <w:rPr>
      <w:rFonts w:ascii="Cambria" w:hAnsi="Cambria" w:eastAsia="宋体" w:cs="Times New Roman"/>
      <w:b/>
      <w:bCs/>
      <w:sz w:val="28"/>
      <w:szCs w:val="28"/>
    </w:rPr>
  </w:style>
  <w:style w:type="character" w:customStyle="1" w:styleId="50">
    <w:name w:val="标题 5 Char"/>
    <w:basedOn w:val="36"/>
    <w:link w:val="6"/>
    <w:qFormat/>
    <w:uiPriority w:val="0"/>
    <w:rPr>
      <w:rFonts w:ascii="Calibri" w:hAnsi="Calibri" w:eastAsia="宋体" w:cs="Times New Roman"/>
      <w:b/>
      <w:bCs/>
      <w:sz w:val="28"/>
      <w:szCs w:val="28"/>
    </w:rPr>
  </w:style>
  <w:style w:type="character" w:customStyle="1" w:styleId="51">
    <w:name w:val="标题 6 Char"/>
    <w:basedOn w:val="36"/>
    <w:link w:val="7"/>
    <w:uiPriority w:val="0"/>
    <w:rPr>
      <w:rFonts w:ascii="Arial" w:hAnsi="Arial" w:eastAsia="宋体" w:cs="Times New Roman"/>
      <w:bCs/>
      <w:spacing w:val="20"/>
      <w:sz w:val="18"/>
      <w:szCs w:val="20"/>
    </w:rPr>
  </w:style>
  <w:style w:type="character" w:customStyle="1" w:styleId="52">
    <w:name w:val="标题 7 Char"/>
    <w:basedOn w:val="36"/>
    <w:link w:val="8"/>
    <w:uiPriority w:val="0"/>
    <w:rPr>
      <w:rFonts w:ascii="Times New Roman" w:hAnsi="Times New Roman" w:eastAsia="宋体" w:cs="Times New Roman"/>
      <w:b/>
      <w:bCs/>
      <w:sz w:val="24"/>
      <w:szCs w:val="24"/>
    </w:rPr>
  </w:style>
  <w:style w:type="character" w:customStyle="1" w:styleId="53">
    <w:name w:val="标题 8 Char"/>
    <w:basedOn w:val="36"/>
    <w:link w:val="9"/>
    <w:uiPriority w:val="0"/>
    <w:rPr>
      <w:rFonts w:ascii="Arial" w:hAnsi="Arial" w:eastAsia="黑体" w:cs="Times New Roman"/>
      <w:sz w:val="24"/>
      <w:szCs w:val="24"/>
    </w:rPr>
  </w:style>
  <w:style w:type="character" w:customStyle="1" w:styleId="54">
    <w:name w:val="标题 9 Char"/>
    <w:basedOn w:val="36"/>
    <w:link w:val="10"/>
    <w:uiPriority w:val="0"/>
    <w:rPr>
      <w:rFonts w:ascii="Arial" w:hAnsi="Arial" w:eastAsia="黑体" w:cs="Times New Roman"/>
      <w:szCs w:val="21"/>
    </w:rPr>
  </w:style>
  <w:style w:type="character" w:customStyle="1" w:styleId="55">
    <w:name w:val="页眉 Char"/>
    <w:basedOn w:val="36"/>
    <w:link w:val="22"/>
    <w:uiPriority w:val="0"/>
    <w:rPr>
      <w:rFonts w:ascii="Calibri" w:hAnsi="Calibri" w:eastAsia="宋体" w:cs="Times New Roman"/>
      <w:sz w:val="18"/>
      <w:szCs w:val="18"/>
    </w:rPr>
  </w:style>
  <w:style w:type="character" w:customStyle="1" w:styleId="56">
    <w:name w:val="页脚 Char"/>
    <w:basedOn w:val="36"/>
    <w:link w:val="21"/>
    <w:uiPriority w:val="0"/>
    <w:rPr>
      <w:rFonts w:ascii="Calibri" w:hAnsi="Calibri" w:eastAsia="宋体" w:cs="Times New Roman"/>
      <w:sz w:val="18"/>
      <w:szCs w:val="18"/>
    </w:rPr>
  </w:style>
  <w:style w:type="character" w:customStyle="1" w:styleId="57">
    <w:name w:val="批注框文本 Char"/>
    <w:basedOn w:val="36"/>
    <w:link w:val="20"/>
    <w:semiHidden/>
    <w:uiPriority w:val="99"/>
    <w:rPr>
      <w:rFonts w:ascii="Calibri" w:hAnsi="Calibri" w:eastAsia="宋体" w:cs="Times New Roman"/>
      <w:sz w:val="18"/>
      <w:szCs w:val="18"/>
    </w:rPr>
  </w:style>
  <w:style w:type="character" w:customStyle="1" w:styleId="58">
    <w:name w:val="批注文字 Char"/>
    <w:basedOn w:val="36"/>
    <w:link w:val="13"/>
    <w:semiHidden/>
    <w:uiPriority w:val="99"/>
    <w:rPr>
      <w:rFonts w:ascii="Calibri" w:hAnsi="Calibri" w:eastAsia="宋体" w:cs="Times New Roman"/>
    </w:rPr>
  </w:style>
  <w:style w:type="character" w:customStyle="1" w:styleId="59">
    <w:name w:val="批注主题 Char"/>
    <w:basedOn w:val="58"/>
    <w:link w:val="34"/>
    <w:semiHidden/>
    <w:uiPriority w:val="99"/>
    <w:rPr>
      <w:b/>
      <w:bCs/>
    </w:rPr>
  </w:style>
  <w:style w:type="character" w:customStyle="1" w:styleId="60">
    <w:name w:val="标题 Char"/>
    <w:basedOn w:val="36"/>
    <w:link w:val="33"/>
    <w:qFormat/>
    <w:uiPriority w:val="0"/>
    <w:rPr>
      <w:rFonts w:ascii="Cambria" w:hAnsi="Cambria" w:eastAsia="宋体" w:cs="Times New Roman"/>
      <w:b/>
      <w:bCs/>
      <w:sz w:val="32"/>
      <w:szCs w:val="32"/>
    </w:rPr>
  </w:style>
  <w:style w:type="character" w:customStyle="1" w:styleId="61">
    <w:name w:val="标题 21"/>
    <w:basedOn w:val="36"/>
    <w:qFormat/>
    <w:uiPriority w:val="0"/>
    <w:rPr>
      <w:rFonts w:ascii="Arial" w:hAnsi="Arial" w:eastAsia="宋体" w:cs="Arial"/>
      <w:b/>
      <w:bCs/>
      <w:spacing w:val="20"/>
      <w:sz w:val="30"/>
      <w:szCs w:val="30"/>
      <w:lang w:val="en-US" w:eastAsia="zh-CN" w:bidi="ar-SA"/>
    </w:rPr>
  </w:style>
  <w:style w:type="character" w:customStyle="1" w:styleId="62">
    <w:name w:val="日期 Char"/>
    <w:basedOn w:val="36"/>
    <w:link w:val="18"/>
    <w:uiPriority w:val="0"/>
    <w:rPr>
      <w:rFonts w:ascii="Calibri" w:hAnsi="Calibri" w:eastAsia="宋体" w:cs="Times New Roman"/>
    </w:rPr>
  </w:style>
  <w:style w:type="character" w:customStyle="1" w:styleId="63">
    <w:name w:val="正文文本缩进 Char"/>
    <w:basedOn w:val="36"/>
    <w:link w:val="15"/>
    <w:uiPriority w:val="0"/>
    <w:rPr>
      <w:rFonts w:ascii="Times New Roman" w:hAnsi="Times New Roman" w:eastAsia="宋体" w:cs="Times New Roman"/>
      <w:szCs w:val="24"/>
    </w:rPr>
  </w:style>
  <w:style w:type="character" w:customStyle="1" w:styleId="64">
    <w:name w:val="正文文本 Char"/>
    <w:basedOn w:val="36"/>
    <w:link w:val="14"/>
    <w:uiPriority w:val="0"/>
    <w:rPr>
      <w:rFonts w:ascii="宋体" w:hAnsi="宋体" w:eastAsia="宋体" w:cs="Times New Roman"/>
      <w:b/>
      <w:sz w:val="52"/>
      <w:szCs w:val="24"/>
    </w:rPr>
  </w:style>
  <w:style w:type="character" w:customStyle="1" w:styleId="65">
    <w:name w:val="正文文本缩进 2 Char"/>
    <w:basedOn w:val="36"/>
    <w:link w:val="19"/>
    <w:uiPriority w:val="0"/>
    <w:rPr>
      <w:rFonts w:ascii="Times New Roman" w:hAnsi="Times New Roman" w:eastAsia="宋体" w:cs="Times New Roman"/>
      <w:szCs w:val="24"/>
    </w:rPr>
  </w:style>
  <w:style w:type="character" w:customStyle="1" w:styleId="66">
    <w:name w:val="副标题 Char"/>
    <w:basedOn w:val="36"/>
    <w:link w:val="25"/>
    <w:uiPriority w:val="0"/>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3147</Words>
  <Characters>17943</Characters>
  <Lines>149</Lines>
  <Paragraphs>42</Paragraphs>
  <TotalTime>5</TotalTime>
  <ScaleCrop>false</ScaleCrop>
  <LinksUpToDate>false</LinksUpToDate>
  <CharactersWithSpaces>21048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2013-05-08T06:36:00Z</dcterms:created>
  <dc:creator>Microsoft.com</dc:creator>
  <cp:lastModifiedBy>人事星球</cp:lastModifiedBy>
  <dcterms:modified xsi:type="dcterms:W3CDTF">2020-04-06T08:51:00Z</dcterms:modified>
  <dc:title>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