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各层级护理人员培训计划</w:t>
      </w:r>
    </w:p>
    <w:tbl>
      <w:tblPr>
        <w:tblStyle w:val="5"/>
        <w:tblW w:w="1034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28"/>
        <w:gridCol w:w="3402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层级划分</w:t>
            </w:r>
          </w:p>
        </w:tc>
        <w:tc>
          <w:tcPr>
            <w:tcW w:w="27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培训目标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培训方法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级护士</w:t>
            </w:r>
          </w:p>
        </w:tc>
        <w:tc>
          <w:tcPr>
            <w:tcW w:w="2728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 重点培训“三基”（即基础理论、基本知识、基本技能）与临床实践相结合。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 工作中要求了解各种工作职责与程序。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 熟练掌握基础护理操作技术，了解专科护理理论与技能。</w:t>
            </w:r>
          </w:p>
        </w:tc>
        <w:tc>
          <w:tcPr>
            <w:tcW w:w="3402" w:type="dxa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 新护士进院前，必须接受护理部组织的“岗前教育”和服务规范训练。各科室由护士长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做好环境、规章制度与各类工作职责的介绍。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 护士长应结合每个护士制定出具体培训计划。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 护士毕业后第一年为轮转期，须加强临床护理实践，以临床护理工作为主，获得护士执业资格证后，也需在上级护士的指导下完成护理工作。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 参加护理部和科室组织的业务学习。</w:t>
            </w:r>
          </w:p>
        </w:tc>
        <w:tc>
          <w:tcPr>
            <w:tcW w:w="2693" w:type="dxa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 科室每月进行理论和技术操作考核。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 护理部每月抽查三基培训内容掌握情况。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 护理部不定期抽查技术操作。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级护士</w:t>
            </w:r>
          </w:p>
        </w:tc>
        <w:tc>
          <w:tcPr>
            <w:tcW w:w="2728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 新进护士能很快熟悉本院本科室环境。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 具有熟练的基础护理技能。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 熟悉各专科护理理论、护理要点及护理技术。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 掌握各专科治疗仪器的操作方法（如心电监护仪、呼吸机、输液泵等）。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 掌握各专科疾病的病情观察要点。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 掌握各专科疾病的主要治疗药品的给药方法、常用剂量及毒性反应。</w:t>
            </w:r>
          </w:p>
        </w:tc>
        <w:tc>
          <w:tcPr>
            <w:tcW w:w="3402" w:type="dxa"/>
          </w:tcPr>
          <w:p>
            <w:pPr>
              <w:pStyle w:val="9"/>
              <w:widowControl/>
              <w:ind w:left="33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 新护士进院前必须接受护理部的岗前培训和服务规范训练。各科室由护士长做好环境、规章制度与各类工作职责的介绍。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 鼓励通过自学考试、参加业大等方法达到护理大专水平。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护士长有计划地组织专科操作讲座与示范，并安排低年资护士专科技术操作机会。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 参加护理部和科室组织的业务学习。</w:t>
            </w:r>
          </w:p>
        </w:tc>
        <w:tc>
          <w:tcPr>
            <w:tcW w:w="2693" w:type="dxa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 5年以下的护士科室每月进行理论考核。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 每月进行技术操作考核。</w:t>
            </w:r>
          </w:p>
          <w:p>
            <w:pPr>
              <w:widowControl/>
              <w:tabs>
                <w:tab w:val="left" w:pos="175"/>
              </w:tabs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 护理部每月抽查三基培训内容掌握情况。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 护理部不定期抽查技术操作。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级护士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具有较坚实的基础医学理论和专科理论知识及熟练的护理技能。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熟悉危重病人的观察方法，并掌握急救技能。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掌握专业的新知识、新技术、能运用护理理论、技术和护理程序，对病人进行身心整体护理。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 具有一定的护理管理、预防保健及教学的能力。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多安排危重病人抢救的配合工作，做好抢救记录，并不断总结抢救经验。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担任临床学生及新进护士的带教工作。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鼓励通过自学考试、参加业大等方法达到护理大专水平。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组织专题护理查房。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</w:tcPr>
          <w:p>
            <w:pPr>
              <w:pStyle w:val="9"/>
              <w:widowControl/>
              <w:ind w:left="33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 每月参加科室的技术操作考核，每季度参加科室的理论考试。</w:t>
            </w:r>
          </w:p>
          <w:p>
            <w:pPr>
              <w:widowControl/>
              <w:tabs>
                <w:tab w:val="left" w:pos="175"/>
              </w:tabs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 护理部每月抽查三基培训内容掌握情况。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 护理部不定期抽查技术操作。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层级划分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培训目标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培训方法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级护士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8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 具有坚实的基础医学理论知识并精通专科护理理论及技术。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 能解决本科护理专业上的疑难问题，指导重危、疑难病人护理计划的制订与实施。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 不断更新知识，能在管理、教学、科研中发挥骨干和指导作用。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 具有课堂教学及临床带教能力，能组织本科的护理查房和护理会诊。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 能写出有一定水平的论文。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逐步达到副主任护师的任职条件。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1.担任临床学生及新进护士的带教工作。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组织专题护理查房，安排讲授各科常见病知识。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3.有计划地选送到院外进行培训学习。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 每月参加科室的技术操作考核，每半年参加一次理论考核。</w:t>
            </w:r>
          </w:p>
          <w:p>
            <w:pPr>
              <w:widowControl/>
              <w:tabs>
                <w:tab w:val="left" w:pos="175"/>
              </w:tabs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 护理部每月抽查三基培训内容掌握情况。</w:t>
            </w:r>
          </w:p>
          <w:p>
            <w:pPr>
              <w:pStyle w:val="9"/>
              <w:widowControl/>
              <w:tabs>
                <w:tab w:val="left" w:pos="372"/>
              </w:tabs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 护理部不定期抽查技术操作。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851" w:right="1133" w:bottom="156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1B1"/>
    <w:rsid w:val="00173D4B"/>
    <w:rsid w:val="001C1E82"/>
    <w:rsid w:val="00284550"/>
    <w:rsid w:val="002A2F88"/>
    <w:rsid w:val="002B783E"/>
    <w:rsid w:val="00307970"/>
    <w:rsid w:val="003901FC"/>
    <w:rsid w:val="003B3295"/>
    <w:rsid w:val="003E4772"/>
    <w:rsid w:val="00420086"/>
    <w:rsid w:val="004953FC"/>
    <w:rsid w:val="005441B1"/>
    <w:rsid w:val="005A6D2C"/>
    <w:rsid w:val="005F450D"/>
    <w:rsid w:val="00627BC1"/>
    <w:rsid w:val="00643A19"/>
    <w:rsid w:val="006F0F50"/>
    <w:rsid w:val="007C7A44"/>
    <w:rsid w:val="00AC2E24"/>
    <w:rsid w:val="00B3343D"/>
    <w:rsid w:val="00C22E41"/>
    <w:rsid w:val="00C9568C"/>
    <w:rsid w:val="00D07AAE"/>
    <w:rsid w:val="00E41C9A"/>
    <w:rsid w:val="00EB524C"/>
    <w:rsid w:val="00EB62F7"/>
    <w:rsid w:val="00F27B58"/>
    <w:rsid w:val="00F563D7"/>
    <w:rsid w:val="00F6229C"/>
    <w:rsid w:val="00F75614"/>
    <w:rsid w:val="6CE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206</Words>
  <Characters>1179</Characters>
  <Lines>9</Lines>
  <Paragraphs>2</Paragraphs>
  <TotalTime>329</TotalTime>
  <ScaleCrop>false</ScaleCrop>
  <LinksUpToDate>false</LinksUpToDate>
  <CharactersWithSpaces>1383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2012-03-22T11:46:00Z</dcterms:created>
  <dc:creator>曹勇</dc:creator>
  <cp:lastModifiedBy>Y</cp:lastModifiedBy>
  <dcterms:modified xsi:type="dcterms:W3CDTF">2019-07-07T15:08:13Z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