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rPr>
      </w:pPr>
      <w:bookmarkStart w:id="0" w:name="_GoBack"/>
      <w:r>
        <w:rPr>
          <w:rFonts w:hint="eastAsia" w:ascii="宋体" w:hAnsi="宋体" w:eastAsia="宋体" w:cs="宋体"/>
          <w:sz w:val="52"/>
          <w:szCs w:val="52"/>
        </w:rPr>
        <w:t>劳 动 合 同</w:t>
      </w:r>
    </w:p>
    <w:p>
      <w:pPr>
        <w:pStyle w:val="3"/>
        <w:jc w:val="center"/>
        <w:rPr>
          <w:rFonts w:hint="eastAsia" w:ascii="宋体" w:hAnsi="宋体" w:eastAsia="宋体" w:cs="宋体"/>
        </w:rPr>
      </w:pPr>
      <w:r>
        <w:rPr>
          <w:rFonts w:hint="eastAsia" w:ascii="宋体" w:hAnsi="宋体" w:eastAsia="宋体" w:cs="宋体"/>
        </w:rPr>
        <w:t>（固定期限）</w:t>
      </w:r>
    </w:p>
    <w:p>
      <w:pPr>
        <w:pStyle w:val="3"/>
        <w:jc w:val="center"/>
        <w:rPr>
          <w:rFonts w:hint="eastAsia" w:ascii="宋体" w:hAnsi="宋体" w:eastAsia="宋体" w:cs="宋体"/>
        </w:rPr>
      </w:pPr>
    </w:p>
    <w:p>
      <w:pPr>
        <w:pStyle w:val="3"/>
        <w:rPr>
          <w:rFonts w:hint="eastAsia" w:ascii="宋体" w:hAnsi="宋体" w:eastAsia="宋体" w:cs="宋体"/>
          <w:sz w:val="24"/>
          <w:szCs w:val="24"/>
          <w:u w:val="single"/>
          <w:lang w:val="en-US" w:eastAsia="zh-CN"/>
        </w:rPr>
      </w:pPr>
      <w:r>
        <w:rPr>
          <w:rFonts w:hint="eastAsia" w:ascii="宋体" w:hAnsi="宋体" w:eastAsia="宋体" w:cs="宋体"/>
          <w:sz w:val="24"/>
          <w:szCs w:val="24"/>
        </w:rPr>
        <w:t>甲方（用人单位）：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p>
    <w:p>
      <w:pPr>
        <w:pStyle w:val="3"/>
        <w:rPr>
          <w:rFonts w:hint="eastAsia" w:ascii="宋体" w:hAnsi="宋体" w:eastAsia="宋体" w:cs="宋体"/>
          <w:sz w:val="24"/>
          <w:szCs w:val="24"/>
        </w:rPr>
      </w:pPr>
      <w:r>
        <w:rPr>
          <w:rFonts w:hint="eastAsia" w:ascii="宋体" w:hAnsi="宋体" w:eastAsia="宋体" w:cs="宋体"/>
          <w:sz w:val="24"/>
          <w:szCs w:val="24"/>
        </w:rPr>
        <w:t>住 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jc w:val="both"/>
        <w:rPr>
          <w:rFonts w:hint="eastAsia" w:ascii="宋体" w:hAnsi="宋体" w:eastAsia="宋体" w:cs="宋体"/>
          <w:sz w:val="24"/>
          <w:szCs w:val="24"/>
          <w:u w:val="single"/>
        </w:rPr>
      </w:pPr>
      <w:r>
        <w:rPr>
          <w:rFonts w:hint="eastAsia" w:ascii="宋体" w:hAnsi="宋体" w:eastAsia="宋体" w:cs="宋体"/>
          <w:sz w:val="24"/>
          <w:szCs w:val="24"/>
        </w:rPr>
        <w:t>乙 方（劳动者）：</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jc w:val="both"/>
        <w:rPr>
          <w:rFonts w:hint="eastAsia" w:ascii="宋体" w:hAnsi="宋体" w:eastAsia="宋体" w:cs="宋体"/>
          <w:sz w:val="24"/>
          <w:szCs w:val="24"/>
          <w:u w:val="single"/>
        </w:rPr>
      </w:pPr>
      <w:r>
        <w:rPr>
          <w:rFonts w:hint="eastAsia" w:ascii="宋体" w:hAnsi="宋体" w:eastAsia="宋体" w:cs="宋体"/>
          <w:sz w:val="24"/>
          <w:szCs w:val="24"/>
        </w:rPr>
        <w:t>性 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jc w:val="both"/>
        <w:rPr>
          <w:rFonts w:hint="eastAsia" w:ascii="宋体" w:hAnsi="宋体" w:eastAsia="宋体" w:cs="宋体"/>
          <w:sz w:val="24"/>
          <w:szCs w:val="24"/>
        </w:rPr>
      </w:pPr>
      <w:r>
        <w:rPr>
          <w:rFonts w:hint="eastAsia" w:ascii="宋体" w:hAnsi="宋体" w:eastAsia="宋体" w:cs="宋体"/>
          <w:sz w:val="24"/>
          <w:szCs w:val="24"/>
          <w:u w:val="none"/>
        </w:rPr>
        <w:t>民 族：</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u w:val="none"/>
        </w:rPr>
        <w:t>出生日期：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u w:val="none"/>
        </w:rPr>
        <w:t>婚姻状况：</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u w:val="none"/>
        </w:rPr>
        <w:t>宗教信仰：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rPr>
      </w:pPr>
      <w:r>
        <w:rPr>
          <w:rFonts w:hint="eastAsia" w:ascii="宋体" w:hAnsi="宋体" w:eastAsia="宋体" w:cs="宋体"/>
          <w:sz w:val="24"/>
          <w:szCs w:val="24"/>
        </w:rPr>
        <w:t>毕业院校：</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u w:val="none"/>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u w:val="none"/>
        </w:rPr>
        <w:t>户口所在地：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rPr>
        <w:t>现住址：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u w:val="none"/>
        </w:rPr>
        <w:t>银行账户信息：</w:t>
      </w:r>
    </w:p>
    <w:p>
      <w:pPr>
        <w:pStyle w:val="3"/>
        <w:rPr>
          <w:rFonts w:hint="eastAsia" w:ascii="宋体" w:hAnsi="宋体" w:eastAsia="宋体" w:cs="宋体"/>
          <w:sz w:val="24"/>
          <w:szCs w:val="24"/>
          <w:u w:val="single"/>
        </w:rPr>
      </w:pPr>
      <w:r>
        <w:rPr>
          <w:rFonts w:hint="eastAsia" w:ascii="宋体" w:hAnsi="宋体" w:eastAsia="宋体" w:cs="宋体"/>
          <w:sz w:val="24"/>
          <w:szCs w:val="24"/>
          <w:u w:val="none"/>
        </w:rPr>
        <w:t>户 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u w:val="none"/>
        </w:rPr>
        <w:t>账 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rPr>
          <w:rFonts w:hint="eastAsia" w:ascii="宋体" w:hAnsi="宋体" w:eastAsia="宋体" w:cs="宋体"/>
          <w:sz w:val="24"/>
          <w:szCs w:val="24"/>
          <w:u w:val="single"/>
        </w:rPr>
      </w:pPr>
      <w:r>
        <w:rPr>
          <w:rFonts w:hint="eastAsia" w:ascii="宋体" w:hAnsi="宋体" w:eastAsia="宋体" w:cs="宋体"/>
          <w:sz w:val="24"/>
          <w:szCs w:val="24"/>
          <w:u w:val="none"/>
        </w:rPr>
        <w:t>开户行：</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pPr>
        <w:pStyle w:val="3"/>
        <w:ind w:firstLine="360" w:firstLineChars="150"/>
        <w:rPr>
          <w:rFonts w:hint="eastAsia" w:ascii="宋体" w:hAnsi="宋体" w:eastAsia="宋体" w:cs="宋体"/>
          <w:sz w:val="24"/>
          <w:szCs w:val="24"/>
        </w:rPr>
      </w:pPr>
      <w:r>
        <w:rPr>
          <w:rFonts w:hint="eastAsia" w:ascii="宋体" w:hAnsi="宋体" w:eastAsia="宋体" w:cs="宋体"/>
          <w:sz w:val="24"/>
          <w:szCs w:val="24"/>
        </w:rPr>
        <w:t>（乙方承诺本人所提交的身份证件、婚姻证明、学历证书、相关技能证书等一切证明文件及资料均为真实有效，如有虚假，愿接受严重违纪辞退处理；并赔偿为此造成甲方的相关经济损失；若本人通讯地址、电话或其他相关资料有更改，将及时与单位负责人报告登记，否则愿自行承担由此造成的后果及相关责任。相关条款参考附件1《公司规章制度和奖惩办法》、附件2《个人简历》等内容内容）</w:t>
      </w:r>
    </w:p>
    <w:p>
      <w:pPr>
        <w:pStyle w:val="3"/>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sz w:val="52"/>
          <w:szCs w:val="52"/>
        </w:rPr>
        <w:t>签 约 须 知</w:t>
      </w:r>
    </w:p>
    <w:p>
      <w:pPr>
        <w:pStyle w:val="3"/>
        <w:rPr>
          <w:rFonts w:hint="eastAsia" w:ascii="宋体" w:hAnsi="宋体" w:eastAsia="宋体" w:cs="宋体"/>
        </w:rPr>
      </w:pPr>
      <w:r>
        <w:rPr>
          <w:rFonts w:hint="eastAsia" w:ascii="宋体" w:hAnsi="宋体" w:eastAsia="宋体" w:cs="宋体"/>
        </w:rPr>
        <w:t>（一）签约双方应仔细阅读本合同书，以明确各自的权利、义务。</w:t>
      </w:r>
    </w:p>
    <w:p>
      <w:pPr>
        <w:pStyle w:val="3"/>
        <w:rPr>
          <w:rFonts w:hint="eastAsia" w:ascii="宋体" w:hAnsi="宋体" w:eastAsia="宋体" w:cs="宋体"/>
        </w:rPr>
      </w:pPr>
      <w:r>
        <w:rPr>
          <w:rFonts w:hint="eastAsia" w:ascii="宋体" w:hAnsi="宋体" w:eastAsia="宋体" w:cs="宋体"/>
        </w:rPr>
        <w:t>（二）劳动合同必须由用人单位法定代表人或其委托代理人与劳动者本人签订。</w:t>
      </w:r>
    </w:p>
    <w:p>
      <w:pPr>
        <w:pStyle w:val="3"/>
        <w:rPr>
          <w:rFonts w:hint="eastAsia" w:ascii="宋体" w:hAnsi="宋体" w:eastAsia="宋体" w:cs="宋体"/>
        </w:rPr>
      </w:pPr>
      <w:r>
        <w:rPr>
          <w:rFonts w:hint="eastAsia" w:ascii="宋体" w:hAnsi="宋体" w:eastAsia="宋体" w:cs="宋体"/>
        </w:rPr>
        <w:t>（三）本合同一律使用钢笔或签字笔填写，字迹清楚，文字简练、准确。合同中凡需双方协商的，经协商一致后明确填写在空格内；涉及货币数字应填写“￥0000.00”式样或大写金额。合同中空格处双方如无约定内容须画“/”或填“无”。本合同一经签订，不得涂改。对劳动合同的效力有争议，由劳动争议仲裁委员会或人民法院确认。</w:t>
      </w:r>
    </w:p>
    <w:p>
      <w:pPr>
        <w:pStyle w:val="3"/>
        <w:rPr>
          <w:rFonts w:hint="eastAsia" w:ascii="宋体" w:hAnsi="宋体" w:eastAsia="宋体" w:cs="宋体"/>
        </w:rPr>
      </w:pPr>
      <w:r>
        <w:rPr>
          <w:rFonts w:hint="eastAsia" w:ascii="宋体" w:hAnsi="宋体" w:eastAsia="宋体" w:cs="宋体"/>
        </w:rPr>
        <w:t>（四）甲方招用乙方时，应查验乙方提供未与其他用人单位存在劳动关系的凭证后，方可与其签订劳动合同；乙方与原用人单位未解除劳动关系的，以及甲方聘用的退休人员，不能签订劳动合同。甲方有权了解乙方与劳动合同直接相关的基本情况，乙方应当如实说明。</w:t>
      </w:r>
    </w:p>
    <w:p>
      <w:pPr>
        <w:pStyle w:val="3"/>
        <w:rPr>
          <w:rFonts w:hint="eastAsia" w:ascii="宋体" w:hAnsi="宋体" w:eastAsia="宋体" w:cs="宋体"/>
        </w:rPr>
      </w:pPr>
      <w:r>
        <w:rPr>
          <w:rFonts w:hint="eastAsia" w:ascii="宋体" w:hAnsi="宋体" w:eastAsia="宋体" w:cs="宋体"/>
        </w:rPr>
        <w:t>（五）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试用期包含在劳动合同期限内。</w:t>
      </w:r>
    </w:p>
    <w:p>
      <w:pPr>
        <w:pStyle w:val="3"/>
        <w:rPr>
          <w:rFonts w:hint="eastAsia" w:ascii="宋体" w:hAnsi="宋体" w:eastAsia="宋体" w:cs="宋体"/>
        </w:rPr>
      </w:pPr>
      <w:r>
        <w:rPr>
          <w:rFonts w:hint="eastAsia" w:ascii="宋体" w:hAnsi="宋体" w:eastAsia="宋体" w:cs="宋体"/>
        </w:rPr>
        <w:t>（六）按照国家就业准入制度的规定，甲方招用技术复杂以及涉及到公民生命安全和消费者利益工种的从业人员，必须从取得相应职业资格证书的人员中录用。</w:t>
      </w:r>
    </w:p>
    <w:p>
      <w:pPr>
        <w:pStyle w:val="3"/>
        <w:rPr>
          <w:rFonts w:hint="eastAsia" w:ascii="宋体" w:hAnsi="宋体" w:eastAsia="宋体" w:cs="宋体"/>
        </w:rPr>
      </w:pPr>
      <w:r>
        <w:rPr>
          <w:rFonts w:hint="eastAsia" w:ascii="宋体" w:hAnsi="宋体" w:eastAsia="宋体" w:cs="宋体"/>
        </w:rPr>
        <w:t>（七）解除、终止劳动合同的，甲方应当出具终止 、解除劳动合同的证明书。</w:t>
      </w:r>
    </w:p>
    <w:p>
      <w:pPr>
        <w:pStyle w:val="3"/>
        <w:rPr>
          <w:rFonts w:hint="eastAsia" w:ascii="宋体" w:hAnsi="宋体" w:eastAsia="宋体" w:cs="宋体"/>
        </w:rPr>
      </w:pPr>
      <w:r>
        <w:rPr>
          <w:rFonts w:hint="eastAsia" w:ascii="宋体" w:hAnsi="宋体" w:eastAsia="宋体" w:cs="宋体"/>
        </w:rPr>
        <w:t>（八）甲乙双方可以就保守甲方商业秘密与知识产权的内容和范围、权利义务、保密期限、违约责任以及竞业限制另行签订专项协议。</w:t>
      </w:r>
      <w:r>
        <w:rPr>
          <w:rFonts w:hint="eastAsia" w:ascii="宋体" w:hAnsi="宋体" w:eastAsia="宋体" w:cs="宋体"/>
        </w:rPr>
        <w:br w:type="textWrapping"/>
      </w:r>
    </w:p>
    <w:p>
      <w:pPr>
        <w:pStyle w:val="3"/>
        <w:rPr>
          <w:rFonts w:hint="eastAsia" w:ascii="宋体" w:hAnsi="宋体" w:eastAsia="宋体" w:cs="宋体"/>
        </w:rPr>
      </w:pPr>
      <w:r>
        <w:rPr>
          <w:rFonts w:hint="eastAsia" w:ascii="宋体" w:hAnsi="宋体" w:eastAsia="宋体" w:cs="宋体"/>
        </w:rPr>
        <w:t>根据《中华人民共和国劳动法》、《中华人民共和国劳动合同法》和国家有关规定，甲乙双方经平等协商一致，自愿签订本合同，共同遵守本合同条款。</w:t>
      </w:r>
    </w:p>
    <w:p>
      <w:pPr>
        <w:pStyle w:val="3"/>
        <w:rPr>
          <w:rFonts w:hint="eastAsia" w:ascii="宋体" w:hAnsi="宋体" w:eastAsia="宋体" w:cs="宋体"/>
          <w:b/>
          <w:bCs/>
          <w:sz w:val="28"/>
          <w:szCs w:val="28"/>
        </w:rPr>
      </w:pPr>
      <w:r>
        <w:rPr>
          <w:rFonts w:hint="eastAsia" w:ascii="宋体" w:hAnsi="宋体" w:eastAsia="宋体" w:cs="宋体"/>
          <w:b/>
          <w:bCs/>
          <w:sz w:val="28"/>
          <w:szCs w:val="28"/>
        </w:rPr>
        <w:t>一、劳动合同期限</w:t>
      </w:r>
    </w:p>
    <w:p>
      <w:pPr>
        <w:pStyle w:val="3"/>
        <w:rPr>
          <w:rFonts w:hint="eastAsia" w:ascii="宋体" w:hAnsi="宋体" w:eastAsia="宋体" w:cs="宋体"/>
        </w:rPr>
      </w:pPr>
      <w:r>
        <w:rPr>
          <w:rFonts w:hint="eastAsia" w:ascii="宋体" w:hAnsi="宋体" w:eastAsia="宋体" w:cs="宋体"/>
        </w:rPr>
        <w:t>第一条  本合同约定期限从</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日起至</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 xml:space="preserve">年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日止；合同的有效期内前</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日为试用期。合同期限届满即行终止。如甲乙双方经协商同意延续，可以续订劳动合同。</w:t>
      </w:r>
    </w:p>
    <w:p>
      <w:pPr>
        <w:pStyle w:val="3"/>
        <w:rPr>
          <w:rFonts w:hint="eastAsia" w:ascii="宋体" w:hAnsi="宋体" w:eastAsia="宋体" w:cs="宋体"/>
          <w:b/>
          <w:bCs/>
          <w:sz w:val="28"/>
          <w:szCs w:val="28"/>
        </w:rPr>
      </w:pPr>
      <w:r>
        <w:rPr>
          <w:rFonts w:hint="eastAsia" w:ascii="宋体" w:hAnsi="宋体" w:eastAsia="宋体" w:cs="宋体"/>
          <w:b/>
          <w:bCs/>
          <w:sz w:val="28"/>
          <w:szCs w:val="28"/>
        </w:rPr>
        <w:t>二、工作内容和工作地点</w:t>
      </w:r>
    </w:p>
    <w:p>
      <w:pPr>
        <w:pStyle w:val="3"/>
        <w:rPr>
          <w:rFonts w:hint="eastAsia" w:ascii="宋体" w:hAnsi="宋体" w:eastAsia="宋体" w:cs="宋体"/>
        </w:rPr>
      </w:pPr>
      <w:r>
        <w:rPr>
          <w:rFonts w:hint="eastAsia" w:ascii="宋体" w:hAnsi="宋体" w:eastAsia="宋体" w:cs="宋体"/>
        </w:rPr>
        <w:t>第二条  乙方同意根据甲方工作需要，在</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none"/>
        </w:rPr>
        <w:t>部门从事</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none"/>
        </w:rPr>
        <w:t>工作。</w:t>
      </w:r>
    </w:p>
    <w:p>
      <w:pPr>
        <w:numPr>
          <w:ilvl w:val="0"/>
          <w:numId w:val="0"/>
        </w:numPr>
        <w:jc w:val="both"/>
        <w:rPr>
          <w:rFonts w:hint="eastAsia" w:ascii="宋体" w:hAnsi="宋体" w:eastAsia="宋体" w:cs="宋体"/>
        </w:rPr>
      </w:pPr>
      <w:r>
        <w:rPr>
          <w:rFonts w:hint="eastAsia" w:ascii="宋体" w:hAnsi="宋体" w:eastAsia="宋体" w:cs="宋体"/>
        </w:rPr>
        <w:t>第三条  甲方可以根据工作需要以及乙方的工作能力，调整乙方的工作岗位。乙方应按照甲方的岗位职责要求，按时完成规定的工作任务。</w:t>
      </w:r>
    </w:p>
    <w:p>
      <w:pPr>
        <w:numPr>
          <w:ilvl w:val="0"/>
          <w:numId w:val="0"/>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rPr>
        <w:t>三、</w:t>
      </w:r>
      <w:r>
        <w:rPr>
          <w:rFonts w:hint="eastAsia" w:ascii="宋体" w:hAnsi="宋体" w:eastAsia="宋体" w:cs="宋体"/>
          <w:b/>
          <w:bCs/>
          <w:sz w:val="28"/>
          <w:szCs w:val="28"/>
          <w:lang w:val="en-US" w:eastAsia="zh-CN"/>
        </w:rPr>
        <w:t>劳动报酬及支付方式与时间。</w:t>
      </w: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第四条  </w:t>
      </w:r>
      <w:r>
        <w:rPr>
          <w:rFonts w:hint="eastAsia" w:ascii="宋体" w:hAnsi="宋体" w:eastAsia="宋体" w:cs="宋体"/>
          <w:sz w:val="24"/>
          <w:szCs w:val="24"/>
          <w:lang w:val="en-US" w:eastAsia="zh-CN"/>
        </w:rPr>
        <w:t>甲方根据乙方的工作岗位及工作业绩确定工资报酬，在本单位内参照适用同工同酬待遇。乙方适用期工资为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val="en-US" w:eastAsia="zh-CN"/>
        </w:rPr>
        <w:t>元每月。</w:t>
      </w: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第五条  </w:t>
      </w:r>
      <w:r>
        <w:rPr>
          <w:rFonts w:hint="eastAsia" w:ascii="宋体" w:hAnsi="宋体" w:eastAsia="宋体" w:cs="宋体"/>
          <w:sz w:val="24"/>
          <w:szCs w:val="24"/>
          <w:lang w:val="en-US" w:eastAsia="zh-CN"/>
        </w:rPr>
        <w:t>甲方支付给乙方的工资标准不得低于当地政府规定的最低工资标准。</w:t>
      </w: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第六条  </w:t>
      </w:r>
      <w:r>
        <w:rPr>
          <w:rFonts w:hint="eastAsia" w:ascii="宋体" w:hAnsi="宋体" w:eastAsia="宋体" w:cs="宋体"/>
          <w:sz w:val="24"/>
          <w:szCs w:val="24"/>
          <w:lang w:val="en-US" w:eastAsia="zh-CN"/>
        </w:rPr>
        <w:t>甲方按月以转帐方式</w:t>
      </w:r>
      <w:r>
        <w:rPr>
          <w:rFonts w:hint="eastAsia" w:ascii="宋体" w:hAnsi="宋体" w:eastAsia="宋体" w:cs="宋体"/>
          <w:sz w:val="24"/>
          <w:szCs w:val="24"/>
          <w:lang w:eastAsia="zh-CN"/>
        </w:rPr>
        <w:t>（参考本合同乙方提供的银行账户信息）</w:t>
      </w:r>
      <w:r>
        <w:rPr>
          <w:rFonts w:hint="eastAsia" w:ascii="宋体" w:hAnsi="宋体" w:eastAsia="宋体" w:cs="宋体"/>
          <w:sz w:val="24"/>
          <w:szCs w:val="24"/>
          <w:lang w:val="en-US" w:eastAsia="zh-CN"/>
        </w:rPr>
        <w:t>发放工资，不得无故拖欠。</w:t>
      </w: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第七条  </w:t>
      </w:r>
      <w:r>
        <w:rPr>
          <w:rFonts w:hint="eastAsia" w:ascii="宋体" w:hAnsi="宋体" w:eastAsia="宋体" w:cs="宋体"/>
          <w:sz w:val="24"/>
          <w:szCs w:val="24"/>
          <w:lang w:val="en-US" w:eastAsia="zh-CN"/>
        </w:rPr>
        <w:t>甲方在年终时根据乙方的当年实际业绩，效率，效益，损失，工作态度等因素综合结算乙方的奖金。甲方有权利根据经营发展情况调整相关绩效薪酬标准。</w:t>
      </w: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 xml:space="preserve">第八条  </w:t>
      </w:r>
      <w:r>
        <w:rPr>
          <w:rFonts w:hint="eastAsia" w:ascii="宋体" w:hAnsi="宋体" w:eastAsia="宋体" w:cs="宋体"/>
          <w:sz w:val="24"/>
          <w:szCs w:val="24"/>
          <w:lang w:val="en-US" w:eastAsia="zh-CN"/>
        </w:rPr>
        <w:t>甲方实行每周</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val="en-US" w:eastAsia="zh-CN"/>
        </w:rPr>
        <w:t>天，每天</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val="en-US" w:eastAsia="zh-CN"/>
        </w:rPr>
        <w:t>小时工作制。</w:t>
      </w:r>
    </w:p>
    <w:p>
      <w:pPr>
        <w:numPr>
          <w:ilvl w:val="0"/>
          <w:numId w:val="0"/>
        </w:numPr>
        <w:jc w:val="both"/>
        <w:rPr>
          <w:rFonts w:hint="eastAsia" w:ascii="宋体" w:hAnsi="宋体" w:eastAsia="宋体" w:cs="宋体"/>
        </w:rPr>
      </w:pPr>
      <w:r>
        <w:rPr>
          <w:rFonts w:hint="eastAsia" w:ascii="宋体" w:hAnsi="宋体" w:eastAsia="宋体" w:cs="宋体"/>
          <w:sz w:val="24"/>
          <w:szCs w:val="24"/>
          <w:lang w:eastAsia="zh-CN"/>
        </w:rPr>
        <w:t xml:space="preserve">第九条  </w:t>
      </w:r>
      <w:r>
        <w:rPr>
          <w:rFonts w:hint="eastAsia" w:ascii="宋体" w:hAnsi="宋体" w:eastAsia="宋体" w:cs="宋体"/>
          <w:sz w:val="24"/>
          <w:szCs w:val="24"/>
          <w:lang w:val="en-US" w:eastAsia="zh-CN"/>
        </w:rPr>
        <w:t>乙方享受国家规定的法定节假日，婚假，产假，计划生育等有薪假日。</w:t>
      </w:r>
    </w:p>
    <w:p>
      <w:pPr>
        <w:pStyle w:val="3"/>
        <w:rPr>
          <w:rFonts w:hint="eastAsia" w:ascii="宋体" w:hAnsi="宋体" w:eastAsia="宋体" w:cs="宋体"/>
        </w:rPr>
      </w:pPr>
      <w:r>
        <w:rPr>
          <w:rFonts w:hint="eastAsia" w:ascii="宋体" w:hAnsi="宋体" w:eastAsia="宋体" w:cs="宋体"/>
        </w:rPr>
        <w:t>第十条  甲方安排乙方加班又不能安排补休的，加班报酬按劳动法执行。</w:t>
      </w:r>
    </w:p>
    <w:p>
      <w:pPr>
        <w:pStyle w:val="3"/>
        <w:rPr>
          <w:rFonts w:hint="eastAsia" w:ascii="宋体" w:hAnsi="宋体" w:eastAsia="宋体" w:cs="宋体"/>
        </w:rPr>
      </w:pPr>
      <w:r>
        <w:rPr>
          <w:rFonts w:hint="eastAsia" w:ascii="宋体" w:hAnsi="宋体" w:eastAsia="宋体" w:cs="宋体"/>
          <w:sz w:val="24"/>
          <w:szCs w:val="24"/>
          <w:lang w:eastAsia="zh-CN"/>
        </w:rPr>
        <w:t xml:space="preserve">第十一条  </w:t>
      </w:r>
      <w:r>
        <w:rPr>
          <w:rFonts w:hint="eastAsia" w:ascii="宋体" w:hAnsi="宋体" w:eastAsia="宋体" w:cs="宋体"/>
          <w:sz w:val="24"/>
          <w:szCs w:val="24"/>
          <w:lang w:val="en-US" w:eastAsia="zh-CN"/>
        </w:rPr>
        <w:t>甲乙双方应严格遵守国家的法律，法规，规章和政策。乙方必须遵守甲方依法制定的规章制度和劳动纪律。</w:t>
      </w:r>
      <w:r>
        <w:rPr>
          <w:rFonts w:hint="eastAsia" w:ascii="宋体" w:hAnsi="宋体" w:eastAsia="宋体" w:cs="宋体"/>
          <w:sz w:val="24"/>
          <w:szCs w:val="24"/>
          <w:lang w:eastAsia="zh-CN"/>
        </w:rPr>
        <w:t>且</w:t>
      </w:r>
      <w:r>
        <w:rPr>
          <w:rFonts w:hint="eastAsia" w:ascii="宋体" w:hAnsi="宋体" w:eastAsia="宋体" w:cs="宋体"/>
        </w:rPr>
        <w:t>甲方有权对乙方进行职业道德、业务技术、劳动安全、劳动纪律和甲方规章制度等方面的培训及教育。</w:t>
      </w:r>
    </w:p>
    <w:p>
      <w:pPr>
        <w:pStyle w:val="3"/>
        <w:rPr>
          <w:rFonts w:hint="eastAsia" w:ascii="宋体" w:hAnsi="宋体" w:eastAsia="宋体" w:cs="宋体"/>
          <w:b/>
          <w:bCs/>
          <w:sz w:val="28"/>
          <w:szCs w:val="28"/>
        </w:rPr>
      </w:pPr>
      <w:r>
        <w:rPr>
          <w:rFonts w:hint="eastAsia" w:ascii="宋体" w:hAnsi="宋体" w:eastAsia="宋体" w:cs="宋体"/>
          <w:b/>
          <w:bCs/>
          <w:sz w:val="28"/>
          <w:szCs w:val="28"/>
        </w:rPr>
        <w:t>四、劳动纪律和规章制度</w:t>
      </w:r>
    </w:p>
    <w:p>
      <w:pPr>
        <w:pStyle w:val="3"/>
        <w:rPr>
          <w:rFonts w:hint="eastAsia" w:ascii="宋体" w:hAnsi="宋体" w:eastAsia="宋体" w:cs="宋体"/>
        </w:rPr>
      </w:pPr>
      <w:r>
        <w:rPr>
          <w:rFonts w:hint="eastAsia" w:ascii="宋体" w:hAnsi="宋体" w:eastAsia="宋体" w:cs="宋体"/>
        </w:rPr>
        <w:t>第十二条   甲方依法制定的规章制度和劳动纪律应当公示，或者告知乙方，乙方应严格遵守。</w:t>
      </w:r>
    </w:p>
    <w:p>
      <w:pPr>
        <w:pStyle w:val="3"/>
        <w:rPr>
          <w:rFonts w:hint="eastAsia" w:ascii="宋体" w:hAnsi="宋体" w:eastAsia="宋体" w:cs="宋体"/>
        </w:rPr>
      </w:pPr>
      <w:r>
        <w:rPr>
          <w:rFonts w:hint="eastAsia" w:ascii="宋体" w:hAnsi="宋体" w:eastAsia="宋体" w:cs="宋体"/>
        </w:rPr>
        <w:t>乙方违反甲方劳动纪律和其它规章制度，甲方有权根据规章制度进行处理，直至解除本合同。</w:t>
      </w:r>
    </w:p>
    <w:p>
      <w:pPr>
        <w:pStyle w:val="3"/>
        <w:rPr>
          <w:rFonts w:hint="eastAsia" w:ascii="宋体" w:hAnsi="宋体" w:eastAsia="宋体" w:cs="宋体"/>
          <w:b/>
          <w:bCs/>
          <w:sz w:val="28"/>
          <w:szCs w:val="28"/>
        </w:rPr>
      </w:pPr>
      <w:r>
        <w:rPr>
          <w:rFonts w:hint="eastAsia" w:ascii="宋体" w:hAnsi="宋体" w:eastAsia="宋体" w:cs="宋体"/>
          <w:b/>
          <w:bCs/>
          <w:sz w:val="28"/>
          <w:szCs w:val="28"/>
        </w:rPr>
        <w:t>五、劳动合同的变更</w:t>
      </w:r>
    </w:p>
    <w:p>
      <w:pPr>
        <w:pStyle w:val="3"/>
        <w:rPr>
          <w:rFonts w:hint="eastAsia" w:ascii="宋体" w:hAnsi="宋体" w:eastAsia="宋体" w:cs="宋体"/>
        </w:rPr>
      </w:pPr>
      <w:r>
        <w:rPr>
          <w:rFonts w:hint="eastAsia" w:ascii="宋体" w:hAnsi="宋体" w:eastAsia="宋体" w:cs="宋体"/>
        </w:rPr>
        <w:t>第十三条   经甲乙双方协商一致，可以变更本合同。</w:t>
      </w:r>
    </w:p>
    <w:p>
      <w:pPr>
        <w:pStyle w:val="3"/>
        <w:rPr>
          <w:rFonts w:hint="eastAsia" w:ascii="宋体" w:hAnsi="宋体" w:eastAsia="宋体" w:cs="宋体"/>
        </w:rPr>
      </w:pPr>
      <w:r>
        <w:rPr>
          <w:rFonts w:hint="eastAsia" w:ascii="宋体" w:hAnsi="宋体" w:eastAsia="宋体" w:cs="宋体"/>
        </w:rPr>
        <w:t>第十四条   本合同订立时所住所的法律、行政法规、规章发生变化，本合同应变更相关内容。</w:t>
      </w:r>
    </w:p>
    <w:p>
      <w:pPr>
        <w:pStyle w:val="3"/>
        <w:rPr>
          <w:rFonts w:hint="eastAsia" w:ascii="宋体" w:hAnsi="宋体" w:eastAsia="宋体" w:cs="宋体"/>
        </w:rPr>
      </w:pPr>
      <w:r>
        <w:rPr>
          <w:rFonts w:hint="eastAsia" w:ascii="宋体" w:hAnsi="宋体" w:eastAsia="宋体" w:cs="宋体"/>
        </w:rPr>
        <w:t>第十五条   本合同订立时所依据的客观情况发生重大变化，致使本合同无法履行的，经甲乙双方协商同意，可以变更本合同相关内容。</w:t>
      </w:r>
    </w:p>
    <w:p>
      <w:pPr>
        <w:pStyle w:val="3"/>
        <w:rPr>
          <w:rFonts w:hint="eastAsia" w:ascii="宋体" w:hAnsi="宋体" w:eastAsia="宋体" w:cs="宋体"/>
          <w:sz w:val="28"/>
          <w:szCs w:val="28"/>
        </w:rPr>
      </w:pPr>
      <w:r>
        <w:rPr>
          <w:rFonts w:hint="eastAsia" w:ascii="宋体" w:hAnsi="宋体" w:eastAsia="宋体" w:cs="宋体"/>
          <w:sz w:val="28"/>
          <w:szCs w:val="28"/>
        </w:rPr>
        <w:t>六、劳动合同的解除</w:t>
      </w:r>
    </w:p>
    <w:p>
      <w:pPr>
        <w:pStyle w:val="3"/>
        <w:rPr>
          <w:rFonts w:hint="eastAsia" w:ascii="宋体" w:hAnsi="宋体" w:eastAsia="宋体" w:cs="宋体"/>
        </w:rPr>
      </w:pPr>
      <w:r>
        <w:rPr>
          <w:rFonts w:hint="eastAsia" w:ascii="宋体" w:hAnsi="宋体" w:eastAsia="宋体" w:cs="宋体"/>
        </w:rPr>
        <w:t>第十六条   经甲乙双方协商一致，本合同可以解除。</w:t>
      </w:r>
    </w:p>
    <w:p>
      <w:pPr>
        <w:pStyle w:val="3"/>
        <w:rPr>
          <w:rFonts w:hint="eastAsia" w:ascii="宋体" w:hAnsi="宋体" w:eastAsia="宋体" w:cs="宋体"/>
        </w:rPr>
      </w:pPr>
      <w:r>
        <w:rPr>
          <w:rFonts w:hint="eastAsia" w:ascii="宋体" w:hAnsi="宋体" w:eastAsia="宋体" w:cs="宋体"/>
        </w:rPr>
        <w:t>第十七条   乙方有下列情形之一，甲方可以立即解除本合同；</w:t>
      </w:r>
    </w:p>
    <w:p>
      <w:pPr>
        <w:pStyle w:val="3"/>
        <w:rPr>
          <w:rFonts w:hint="eastAsia" w:ascii="宋体" w:hAnsi="宋体" w:eastAsia="宋体" w:cs="宋体"/>
        </w:rPr>
      </w:pPr>
      <w:r>
        <w:rPr>
          <w:rFonts w:hint="eastAsia" w:ascii="宋体" w:hAnsi="宋体" w:eastAsia="宋体" w:cs="宋体"/>
        </w:rPr>
        <w:t>（一）在试用期间被证明不符合录用条件的；</w:t>
      </w:r>
    </w:p>
    <w:p>
      <w:pPr>
        <w:pStyle w:val="3"/>
        <w:rPr>
          <w:rFonts w:hint="eastAsia" w:ascii="宋体" w:hAnsi="宋体" w:eastAsia="宋体" w:cs="宋体"/>
        </w:rPr>
      </w:pPr>
      <w:r>
        <w:rPr>
          <w:rFonts w:hint="eastAsia" w:ascii="宋体" w:hAnsi="宋体" w:eastAsia="宋体" w:cs="宋体"/>
        </w:rPr>
        <w:t>（二）严重违反劳动纪律或甲方规章制度的；</w:t>
      </w:r>
    </w:p>
    <w:p>
      <w:pPr>
        <w:pStyle w:val="3"/>
        <w:rPr>
          <w:rFonts w:hint="eastAsia" w:ascii="宋体" w:hAnsi="宋体" w:eastAsia="宋体" w:cs="宋体"/>
        </w:rPr>
      </w:pPr>
      <w:r>
        <w:rPr>
          <w:rFonts w:hint="eastAsia" w:ascii="宋体" w:hAnsi="宋体" w:eastAsia="宋体" w:cs="宋体"/>
        </w:rPr>
        <w:t>（三）严重失职、营私舞弊，给甲方利益造成重大损害的；</w:t>
      </w:r>
    </w:p>
    <w:p>
      <w:pPr>
        <w:pStyle w:val="3"/>
        <w:rPr>
          <w:rFonts w:hint="eastAsia" w:ascii="宋体" w:hAnsi="宋体" w:eastAsia="宋体" w:cs="宋体"/>
        </w:rPr>
      </w:pPr>
      <w:r>
        <w:rPr>
          <w:rFonts w:hint="eastAsia" w:ascii="宋体" w:hAnsi="宋体" w:eastAsia="宋体" w:cs="宋体"/>
        </w:rPr>
        <w:t>（四）劳动者同时与其他用人单位建立劳动关系，对完成甲方的工作任务造成严重影响，或者经甲方提出，拒不改正的；</w:t>
      </w:r>
    </w:p>
    <w:p>
      <w:pPr>
        <w:pStyle w:val="3"/>
        <w:rPr>
          <w:rFonts w:hint="eastAsia" w:ascii="宋体" w:hAnsi="宋体" w:eastAsia="宋体" w:cs="宋体"/>
        </w:rPr>
      </w:pPr>
      <w:r>
        <w:rPr>
          <w:rFonts w:hint="eastAsia" w:ascii="宋体" w:hAnsi="宋体" w:eastAsia="宋体" w:cs="宋体"/>
        </w:rPr>
        <w:t>（五）以欺诈、胁迫手段或者乘人之危，使对方在违背真实意思的情况下订立或者变更劳动合同的；</w:t>
      </w:r>
    </w:p>
    <w:p>
      <w:pPr>
        <w:pStyle w:val="3"/>
        <w:rPr>
          <w:rFonts w:hint="eastAsia" w:ascii="宋体" w:hAnsi="宋体" w:eastAsia="宋体" w:cs="宋体"/>
        </w:rPr>
      </w:pPr>
      <w:r>
        <w:rPr>
          <w:rFonts w:hint="eastAsia" w:ascii="宋体" w:hAnsi="宋体" w:eastAsia="宋体" w:cs="宋体"/>
        </w:rPr>
        <w:t>（六）被依法追究刑事责任的。</w:t>
      </w:r>
    </w:p>
    <w:p>
      <w:pPr>
        <w:pStyle w:val="3"/>
        <w:rPr>
          <w:rFonts w:hint="eastAsia" w:ascii="宋体" w:hAnsi="宋体" w:eastAsia="宋体" w:cs="宋体"/>
        </w:rPr>
      </w:pPr>
      <w:r>
        <w:rPr>
          <w:rFonts w:hint="eastAsia" w:ascii="宋体" w:hAnsi="宋体" w:eastAsia="宋体" w:cs="宋体"/>
        </w:rPr>
        <w:t>第十八条   有下列情形之一，甲方提前三十日以书面形式通知乙方，可以解除劳动合同：</w:t>
      </w:r>
    </w:p>
    <w:p>
      <w:pPr>
        <w:pStyle w:val="3"/>
        <w:rPr>
          <w:rFonts w:hint="eastAsia" w:ascii="宋体" w:hAnsi="宋体" w:eastAsia="宋体" w:cs="宋体"/>
        </w:rPr>
      </w:pPr>
      <w:r>
        <w:rPr>
          <w:rFonts w:hint="eastAsia" w:ascii="宋体" w:hAnsi="宋体" w:eastAsia="宋体" w:cs="宋体"/>
        </w:rPr>
        <w:t>（一）乙方患病或者非因工负伤，在规定的医院期满后，不能从事原工作也不能从事由甲方另行安排的工作的；</w:t>
      </w:r>
    </w:p>
    <w:p>
      <w:pPr>
        <w:pStyle w:val="3"/>
        <w:rPr>
          <w:rFonts w:hint="eastAsia" w:ascii="宋体" w:hAnsi="宋体" w:eastAsia="宋体" w:cs="宋体"/>
        </w:rPr>
      </w:pPr>
      <w:r>
        <w:rPr>
          <w:rFonts w:hint="eastAsia" w:ascii="宋体" w:hAnsi="宋体" w:eastAsia="宋体" w:cs="宋体"/>
        </w:rPr>
        <w:t>（二）乙方不能胜任工作，经过培训或者调整工作岗位，仍不能胜任工作的；</w:t>
      </w:r>
    </w:p>
    <w:p>
      <w:pPr>
        <w:pStyle w:val="3"/>
        <w:rPr>
          <w:rFonts w:hint="eastAsia" w:ascii="宋体" w:hAnsi="宋体" w:eastAsia="宋体" w:cs="宋体"/>
        </w:rPr>
      </w:pPr>
      <w:r>
        <w:rPr>
          <w:rFonts w:hint="eastAsia" w:ascii="宋体" w:hAnsi="宋体" w:eastAsia="宋体" w:cs="宋体"/>
        </w:rPr>
        <w:t>（三）劳动合同订立时所依据的客观情况发生重大变化，致使本合同无法履行，经双方协商不能就变更合同内容达成协议的。</w:t>
      </w:r>
    </w:p>
    <w:p>
      <w:pPr>
        <w:pStyle w:val="3"/>
        <w:rPr>
          <w:rFonts w:hint="eastAsia" w:ascii="宋体" w:hAnsi="宋体" w:eastAsia="宋体" w:cs="宋体"/>
        </w:rPr>
      </w:pPr>
      <w:r>
        <w:rPr>
          <w:rFonts w:hint="eastAsia" w:ascii="宋体" w:hAnsi="宋体" w:eastAsia="宋体" w:cs="宋体"/>
        </w:rPr>
        <w:t>第十九条   甲方有下列情形之一，乙方可以随时通知甲方解除本合同：</w:t>
      </w:r>
    </w:p>
    <w:p>
      <w:pPr>
        <w:pStyle w:val="3"/>
        <w:rPr>
          <w:rFonts w:hint="eastAsia" w:ascii="宋体" w:hAnsi="宋体" w:eastAsia="宋体" w:cs="宋体"/>
        </w:rPr>
      </w:pPr>
      <w:r>
        <w:rPr>
          <w:rFonts w:hint="eastAsia" w:ascii="宋体" w:hAnsi="宋体" w:eastAsia="宋体" w:cs="宋体"/>
        </w:rPr>
        <w:t>（一）甲方以暴力、威胁或者非法限制人身自由的手段强迫劳动的；</w:t>
      </w:r>
    </w:p>
    <w:p>
      <w:pPr>
        <w:pStyle w:val="3"/>
        <w:rPr>
          <w:rFonts w:hint="eastAsia" w:ascii="宋体" w:hAnsi="宋体" w:eastAsia="宋体" w:cs="宋体"/>
        </w:rPr>
      </w:pPr>
      <w:r>
        <w:rPr>
          <w:rFonts w:hint="eastAsia" w:ascii="宋体" w:hAnsi="宋体" w:eastAsia="宋体" w:cs="宋体"/>
        </w:rPr>
        <w:t>（二）甲方不能按照本合同规定支付劳动报酬，或者提供劳动保护，或者劳动条件的；</w:t>
      </w:r>
    </w:p>
    <w:p>
      <w:pPr>
        <w:pStyle w:val="3"/>
        <w:rPr>
          <w:rFonts w:hint="eastAsia" w:ascii="宋体" w:hAnsi="宋体" w:eastAsia="宋体" w:cs="宋体"/>
        </w:rPr>
      </w:pPr>
      <w:r>
        <w:rPr>
          <w:rFonts w:hint="eastAsia" w:ascii="宋体" w:hAnsi="宋体" w:eastAsia="宋体" w:cs="宋体"/>
        </w:rPr>
        <w:t>（三）经国家有关部门确认，甲方劳动安全条件恶劣、严重危害乙方人身安全和身体健康的；</w:t>
      </w:r>
    </w:p>
    <w:p>
      <w:pPr>
        <w:pStyle w:val="3"/>
        <w:rPr>
          <w:rFonts w:hint="eastAsia" w:ascii="宋体" w:hAnsi="宋体" w:eastAsia="宋体" w:cs="宋体"/>
        </w:rPr>
      </w:pPr>
      <w:r>
        <w:rPr>
          <w:rFonts w:hint="eastAsia" w:ascii="宋体" w:hAnsi="宋体" w:eastAsia="宋体" w:cs="宋体"/>
        </w:rPr>
        <w:t>（四）用人单位的规章制度违反法律、法规的规定，损害劳动者权益的；</w:t>
      </w:r>
    </w:p>
    <w:p>
      <w:pPr>
        <w:pStyle w:val="3"/>
        <w:rPr>
          <w:rFonts w:hint="eastAsia" w:ascii="宋体" w:hAnsi="宋体" w:eastAsia="宋体" w:cs="宋体"/>
        </w:rPr>
      </w:pPr>
      <w:r>
        <w:rPr>
          <w:rFonts w:hint="eastAsia" w:ascii="宋体" w:hAnsi="宋体" w:eastAsia="宋体" w:cs="宋体"/>
        </w:rPr>
        <w:t>（五）以欺诈、胁迫手段或者乘人之危，使对方在违背真实意思的情况下订立或者变更劳动合同的。</w:t>
      </w:r>
    </w:p>
    <w:p>
      <w:pPr>
        <w:pStyle w:val="3"/>
        <w:rPr>
          <w:rFonts w:hint="eastAsia" w:ascii="宋体" w:hAnsi="宋体" w:eastAsia="宋体" w:cs="宋体"/>
          <w:b/>
          <w:bCs/>
          <w:sz w:val="28"/>
          <w:szCs w:val="28"/>
        </w:rPr>
      </w:pPr>
      <w:r>
        <w:rPr>
          <w:rFonts w:hint="eastAsia" w:ascii="宋体" w:hAnsi="宋体" w:eastAsia="宋体" w:cs="宋体"/>
          <w:b/>
          <w:bCs/>
          <w:sz w:val="28"/>
          <w:szCs w:val="28"/>
        </w:rPr>
        <w:t>七、劳动合同的终止</w:t>
      </w:r>
    </w:p>
    <w:p>
      <w:pPr>
        <w:pStyle w:val="3"/>
        <w:rPr>
          <w:rFonts w:hint="eastAsia" w:ascii="宋体" w:hAnsi="宋体" w:eastAsia="宋体" w:cs="宋体"/>
        </w:rPr>
      </w:pPr>
      <w:r>
        <w:rPr>
          <w:rFonts w:hint="eastAsia" w:ascii="宋体" w:hAnsi="宋体" w:eastAsia="宋体" w:cs="宋体"/>
        </w:rPr>
        <w:t>第二十条   有下列情况之一的，劳动合同终止：</w:t>
      </w:r>
    </w:p>
    <w:p>
      <w:pPr>
        <w:pStyle w:val="3"/>
        <w:rPr>
          <w:rFonts w:hint="eastAsia" w:ascii="宋体" w:hAnsi="宋体" w:eastAsia="宋体" w:cs="宋体"/>
        </w:rPr>
      </w:pPr>
      <w:r>
        <w:rPr>
          <w:rFonts w:hint="eastAsia" w:ascii="宋体" w:hAnsi="宋体" w:eastAsia="宋体" w:cs="宋体"/>
        </w:rPr>
        <w:t>（一）劳动合同期满的；</w:t>
      </w:r>
    </w:p>
    <w:p>
      <w:pPr>
        <w:pStyle w:val="3"/>
        <w:rPr>
          <w:rFonts w:hint="eastAsia" w:ascii="宋体" w:hAnsi="宋体" w:eastAsia="宋体" w:cs="宋体"/>
        </w:rPr>
      </w:pPr>
      <w:r>
        <w:rPr>
          <w:rFonts w:hint="eastAsia" w:ascii="宋体" w:hAnsi="宋体" w:eastAsia="宋体" w:cs="宋体"/>
        </w:rPr>
        <w:t>（二）乙方开始依法享受基本养老保险待遇的；</w:t>
      </w:r>
    </w:p>
    <w:p>
      <w:pPr>
        <w:pStyle w:val="3"/>
        <w:rPr>
          <w:rFonts w:hint="eastAsia" w:ascii="宋体" w:hAnsi="宋体" w:eastAsia="宋体" w:cs="宋体"/>
        </w:rPr>
      </w:pPr>
      <w:r>
        <w:rPr>
          <w:rFonts w:hint="eastAsia" w:ascii="宋体" w:hAnsi="宋体" w:eastAsia="宋体" w:cs="宋体"/>
        </w:rPr>
        <w:t>（三）乙方死亡，或者被人民法院宣告死亡或相关部门宣告失踪的；</w:t>
      </w:r>
    </w:p>
    <w:p>
      <w:pPr>
        <w:pStyle w:val="3"/>
        <w:rPr>
          <w:rFonts w:hint="eastAsia" w:ascii="宋体" w:hAnsi="宋体" w:eastAsia="宋体" w:cs="宋体"/>
        </w:rPr>
      </w:pPr>
      <w:r>
        <w:rPr>
          <w:rFonts w:hint="eastAsia" w:ascii="宋体" w:hAnsi="宋体" w:eastAsia="宋体" w:cs="宋体"/>
        </w:rPr>
        <w:t>（四）甲方被人民法院依法宣告破产的；</w:t>
      </w:r>
    </w:p>
    <w:p>
      <w:pPr>
        <w:pStyle w:val="3"/>
        <w:rPr>
          <w:rFonts w:hint="eastAsia" w:ascii="宋体" w:hAnsi="宋体" w:eastAsia="宋体" w:cs="宋体"/>
        </w:rPr>
      </w:pPr>
      <w:r>
        <w:rPr>
          <w:rFonts w:hint="eastAsia" w:ascii="宋体" w:hAnsi="宋体" w:eastAsia="宋体" w:cs="宋体"/>
        </w:rPr>
        <w:t>（五）甲方被吊销营业执照、责令关闭、撤销或者甲方决定提前解散的；</w:t>
      </w:r>
    </w:p>
    <w:p>
      <w:pPr>
        <w:pStyle w:val="3"/>
        <w:rPr>
          <w:rFonts w:hint="eastAsia" w:ascii="宋体" w:hAnsi="宋体" w:eastAsia="宋体" w:cs="宋体"/>
        </w:rPr>
      </w:pPr>
      <w:r>
        <w:rPr>
          <w:rFonts w:hint="eastAsia" w:ascii="宋体" w:hAnsi="宋体" w:eastAsia="宋体" w:cs="宋体"/>
        </w:rPr>
        <w:t>（六）法律、行政法规规定的其他情形。</w:t>
      </w:r>
    </w:p>
    <w:p>
      <w:pPr>
        <w:pStyle w:val="3"/>
        <w:rPr>
          <w:rFonts w:hint="eastAsia" w:ascii="宋体" w:hAnsi="宋体" w:eastAsia="宋体" w:cs="宋体"/>
          <w:b/>
          <w:bCs/>
          <w:sz w:val="28"/>
          <w:szCs w:val="28"/>
        </w:rPr>
      </w:pPr>
      <w:r>
        <w:rPr>
          <w:rFonts w:hint="eastAsia" w:ascii="宋体" w:hAnsi="宋体" w:eastAsia="宋体" w:cs="宋体"/>
          <w:b/>
          <w:bCs/>
          <w:sz w:val="28"/>
          <w:szCs w:val="28"/>
        </w:rPr>
        <w:t>八、故意或者重大过失责任保证</w:t>
      </w:r>
    </w:p>
    <w:p>
      <w:pPr>
        <w:pStyle w:val="3"/>
        <w:rPr>
          <w:rFonts w:hint="eastAsia" w:ascii="宋体" w:hAnsi="宋体" w:eastAsia="宋体" w:cs="宋体"/>
        </w:rPr>
      </w:pPr>
      <w:r>
        <w:rPr>
          <w:rFonts w:hint="eastAsia" w:ascii="宋体" w:hAnsi="宋体" w:eastAsia="宋体" w:cs="宋体"/>
        </w:rPr>
        <w:t>第二十一条   如因乙方故意或者重大过失导致甲方经济损失，乙方必须尽责处理善后事宜，挽回相应的经济损失。</w:t>
      </w:r>
    </w:p>
    <w:p>
      <w:pPr>
        <w:pStyle w:val="3"/>
        <w:rPr>
          <w:rFonts w:hint="eastAsia" w:ascii="宋体" w:hAnsi="宋体" w:eastAsia="宋体" w:cs="宋体"/>
        </w:rPr>
      </w:pPr>
      <w:r>
        <w:rPr>
          <w:rFonts w:hint="eastAsia" w:ascii="宋体" w:hAnsi="宋体" w:eastAsia="宋体" w:cs="宋体"/>
        </w:rPr>
        <w:t>第二十二条   在本条事项未处理完成之前，乙方不得擅自终止与甲方的劳动关系，原劳动期满的，则相应顺延到本事项处理完毕。</w:t>
      </w:r>
    </w:p>
    <w:p>
      <w:pPr>
        <w:pStyle w:val="3"/>
        <w:rPr>
          <w:rFonts w:hint="eastAsia" w:ascii="宋体" w:hAnsi="宋体" w:eastAsia="宋体" w:cs="宋体"/>
          <w:b/>
          <w:bCs/>
          <w:sz w:val="28"/>
          <w:szCs w:val="28"/>
        </w:rPr>
      </w:pPr>
      <w:r>
        <w:rPr>
          <w:rFonts w:hint="eastAsia" w:ascii="宋体" w:hAnsi="宋体" w:eastAsia="宋体" w:cs="宋体"/>
          <w:b/>
          <w:bCs/>
          <w:sz w:val="28"/>
          <w:szCs w:val="28"/>
        </w:rPr>
        <w:t>九、商业秘密及竟业禁止</w:t>
      </w:r>
    </w:p>
    <w:p>
      <w:pPr>
        <w:pStyle w:val="3"/>
        <w:rPr>
          <w:rFonts w:hint="eastAsia" w:ascii="宋体" w:hAnsi="宋体" w:eastAsia="宋体" w:cs="宋体"/>
        </w:rPr>
      </w:pPr>
      <w:r>
        <w:rPr>
          <w:rFonts w:hint="eastAsia" w:ascii="宋体" w:hAnsi="宋体" w:eastAsia="宋体" w:cs="宋体"/>
        </w:rPr>
        <w:t>第二十三条   乙方在甲方工作期间，所获悉的商业秘密，包括客户信息，相关资料不得以任何形式为自己或者他行所使用，此保密时间不限于劳动合同期间。</w:t>
      </w:r>
    </w:p>
    <w:p>
      <w:pPr>
        <w:pStyle w:val="3"/>
        <w:rPr>
          <w:rFonts w:hint="eastAsia" w:ascii="宋体" w:hAnsi="宋体" w:eastAsia="宋体" w:cs="宋体"/>
        </w:rPr>
      </w:pPr>
      <w:r>
        <w:rPr>
          <w:rFonts w:hint="eastAsia" w:ascii="宋体" w:hAnsi="宋体" w:eastAsia="宋体" w:cs="宋体"/>
        </w:rPr>
        <w:t>第二十四条   乙方自双方劳动关系以任何形式结束之后，在两年内不得与甲方形成竟争关系，此条包括乙方本人或者帮助他人从事与甲方有竟争性的工作。</w:t>
      </w:r>
    </w:p>
    <w:p>
      <w:pPr>
        <w:pStyle w:val="3"/>
        <w:rPr>
          <w:rFonts w:hint="eastAsia" w:ascii="宋体" w:hAnsi="宋体" w:eastAsia="宋体" w:cs="宋体"/>
        </w:rPr>
      </w:pPr>
      <w:r>
        <w:rPr>
          <w:rFonts w:hint="eastAsia" w:ascii="宋体" w:hAnsi="宋体" w:eastAsia="宋体" w:cs="宋体"/>
        </w:rPr>
        <w:t>第二十五条   如乙方违反此条规定，须向甲方赔偿</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none"/>
        </w:rPr>
        <w:t>万</w:t>
      </w:r>
      <w:r>
        <w:rPr>
          <w:rFonts w:hint="eastAsia" w:ascii="宋体" w:hAnsi="宋体" w:eastAsia="宋体" w:cs="宋体"/>
        </w:rPr>
        <w:t>人民币违约金（具体金额由甲方专业人士评估而定，最高不会超过当前事项当中总金额的二十倍。同时此金额签订合同当日不予填写，由事故造成时另行出具损失报告书为准）。</w:t>
      </w:r>
    </w:p>
    <w:p>
      <w:pPr>
        <w:pStyle w:val="3"/>
        <w:rPr>
          <w:rFonts w:hint="eastAsia" w:ascii="宋体" w:hAnsi="宋体" w:eastAsia="宋体" w:cs="宋体"/>
        </w:rPr>
      </w:pPr>
      <w:r>
        <w:rPr>
          <w:rFonts w:hint="eastAsia" w:ascii="宋体" w:hAnsi="宋体" w:eastAsia="宋体" w:cs="宋体"/>
        </w:rPr>
        <w:t>第二十六条   此条约定同样适用于附件3《员工保密协议》</w:t>
      </w:r>
    </w:p>
    <w:p>
      <w:pPr>
        <w:pStyle w:val="3"/>
        <w:rPr>
          <w:rFonts w:hint="eastAsia" w:ascii="宋体" w:hAnsi="宋体" w:eastAsia="宋体" w:cs="宋体"/>
          <w:b/>
          <w:bCs/>
          <w:sz w:val="28"/>
          <w:szCs w:val="28"/>
        </w:rPr>
      </w:pPr>
      <w:r>
        <w:rPr>
          <w:rFonts w:hint="eastAsia" w:ascii="宋体" w:hAnsi="宋体" w:eastAsia="宋体" w:cs="宋体"/>
          <w:b/>
          <w:bCs/>
          <w:sz w:val="28"/>
          <w:szCs w:val="28"/>
        </w:rPr>
        <w:t>十、其它事项</w:t>
      </w:r>
    </w:p>
    <w:p>
      <w:pPr>
        <w:pStyle w:val="3"/>
        <w:rPr>
          <w:rFonts w:hint="eastAsia" w:ascii="宋体" w:hAnsi="宋体" w:eastAsia="宋体" w:cs="宋体"/>
        </w:rPr>
      </w:pPr>
      <w:r>
        <w:rPr>
          <w:rFonts w:hint="eastAsia" w:ascii="宋体" w:hAnsi="宋体" w:eastAsia="宋体" w:cs="宋体"/>
        </w:rPr>
        <w:t>第二十七条   乙方在甲方工作期间，由于经常接触到甲方的公章等印签，所有涉及甲方与乙方之前权利与义务的法律文件，包括合同，证明，欠条等，均需要甲方法定代表人签字方才具有法律效力，未经法定代表人签字的一律无效，对此乙方完全同意并遵守，此条效力本合同生效之前及之后。</w:t>
      </w:r>
    </w:p>
    <w:p>
      <w:pPr>
        <w:pStyle w:val="3"/>
        <w:rPr>
          <w:rFonts w:hint="eastAsia" w:ascii="宋体" w:hAnsi="宋体" w:eastAsia="宋体" w:cs="宋体"/>
        </w:rPr>
      </w:pPr>
      <w:r>
        <w:rPr>
          <w:rFonts w:hint="eastAsia" w:ascii="宋体" w:hAnsi="宋体" w:eastAsia="宋体" w:cs="宋体"/>
        </w:rPr>
        <w:t>第二十八条   甲方依法制定的规章制度与工作守则及相关合同附件，与本合同具有同等法律效力。</w:t>
      </w:r>
    </w:p>
    <w:p>
      <w:pPr>
        <w:pStyle w:val="3"/>
        <w:rPr>
          <w:rFonts w:hint="eastAsia" w:ascii="宋体" w:hAnsi="宋体" w:eastAsia="宋体" w:cs="宋体"/>
        </w:rPr>
      </w:pPr>
      <w:r>
        <w:rPr>
          <w:rFonts w:hint="eastAsia" w:ascii="宋体" w:hAnsi="宋体" w:eastAsia="宋体" w:cs="宋体"/>
        </w:rPr>
        <w:t>第二十九条   本合同一式两份，甲乙双方签字（盖章）生效，双方各执一份。本合同其捌页，涂改或未经合法授权代签均无效。同时本合同内容、纸质文件、其他物件等有形或无形内容均不得随意复印、拍照、邮寄、口述等任何形式的任何传播，违者将追究其法律责任。</w:t>
      </w:r>
    </w:p>
    <w:p>
      <w:pPr>
        <w:pStyle w:val="3"/>
        <w:rPr>
          <w:rFonts w:hint="eastAsia" w:ascii="宋体" w:hAnsi="宋体" w:eastAsia="宋体" w:cs="宋体"/>
        </w:rPr>
      </w:pPr>
      <w:r>
        <w:rPr>
          <w:rFonts w:hint="eastAsia" w:ascii="宋体" w:hAnsi="宋体" w:eastAsia="宋体" w:cs="宋体"/>
        </w:rPr>
        <w:t xml:space="preserve">第三十条   双方需要明确的其它附加事项：  </w:t>
      </w:r>
    </w:p>
    <w:p>
      <w:pPr>
        <w:pStyle w:val="3"/>
        <w:ind w:firstLine="1080" w:firstLineChars="450"/>
        <w:rPr>
          <w:rFonts w:hint="eastAsia" w:ascii="宋体" w:hAnsi="宋体" w:eastAsia="宋体" w:cs="宋体"/>
          <w:u w:val="single"/>
        </w:rPr>
      </w:pPr>
      <w:r>
        <w:rPr>
          <w:rFonts w:hint="eastAsia" w:ascii="宋体" w:hAnsi="宋体" w:eastAsia="宋体" w:cs="宋体"/>
          <w:u w:val="single"/>
        </w:rPr>
        <w:t>乙方在签订本合同前，已清楚阅知甲方制定的“规章制度和奖惩办法”、“奖罚规定附则”、“上下班打卡制度”。乙方承诺，乙方必须严格遵守甲方制定的“规章制度和奖惩办法”、“奖罚规定附则”、“上下班打卡制度”，若有违反以上制度条款的，乙方同意按甲方制定的制度规定处理。</w:t>
      </w:r>
    </w:p>
    <w:p>
      <w:pPr>
        <w:pStyle w:val="3"/>
        <w:rPr>
          <w:rFonts w:hint="eastAsia" w:ascii="宋体" w:hAnsi="宋体" w:eastAsia="宋体" w:cs="宋体"/>
        </w:rPr>
      </w:pPr>
    </w:p>
    <w:p>
      <w:pPr>
        <w:pStyle w:val="3"/>
        <w:rPr>
          <w:rFonts w:hint="eastAsia" w:ascii="宋体" w:hAnsi="宋体" w:eastAsia="宋体" w:cs="宋体"/>
          <w:u w:val="single"/>
        </w:rPr>
      </w:pPr>
      <w:r>
        <w:rPr>
          <w:rFonts w:hint="eastAsia" w:ascii="宋体" w:hAnsi="宋体" w:eastAsia="宋体" w:cs="宋体"/>
        </w:rPr>
        <w:t>甲方：（公章）                                                             乙方：</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p>
    <w:p>
      <w:pPr>
        <w:pStyle w:val="3"/>
        <w:rPr>
          <w:rFonts w:hint="eastAsia" w:ascii="宋体" w:hAnsi="宋体" w:eastAsia="宋体" w:cs="宋体"/>
          <w:u w:val="single"/>
        </w:rPr>
      </w:pPr>
      <w:r>
        <w:rPr>
          <w:rFonts w:hint="eastAsia" w:ascii="宋体" w:hAnsi="宋体" w:eastAsia="宋体" w:cs="宋体"/>
        </w:rPr>
        <w:t xml:space="preserve">法定代表人：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none"/>
        </w:rPr>
        <w:t xml:space="preserve">                                  身份证号码：</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p>
    <w:p>
      <w:pPr>
        <w:pStyle w:val="3"/>
        <w:rPr>
          <w:rFonts w:hint="eastAsia" w:ascii="宋体" w:hAnsi="宋体" w:eastAsia="宋体" w:cs="宋体"/>
          <w:u w:val="single"/>
        </w:rPr>
      </w:pPr>
      <w:r>
        <w:rPr>
          <w:rFonts w:hint="eastAsia" w:ascii="宋体" w:hAnsi="宋体" w:eastAsia="宋体" w:cs="宋体"/>
        </w:rPr>
        <w:t>或委托代理人：</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none"/>
        </w:rPr>
        <w:t xml:space="preserve">                                  乙方劳动合同原件已由乙方本人签收。</w:t>
      </w:r>
    </w:p>
    <w:p>
      <w:pPr>
        <w:pStyle w:val="3"/>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日                           日期</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rPr>
        <w:t>日</w:t>
      </w:r>
    </w:p>
    <w:p>
      <w:pPr>
        <w:pStyle w:val="3"/>
        <w:rPr>
          <w:rFonts w:hint="eastAsia" w:ascii="宋体" w:hAnsi="宋体" w:eastAsia="宋体" w:cs="宋体"/>
          <w:b/>
          <w:bCs/>
        </w:rPr>
      </w:pPr>
      <w:r>
        <w:rPr>
          <w:rFonts w:hint="eastAsia" w:ascii="宋体" w:hAnsi="宋体" w:eastAsia="宋体" w:cs="宋体"/>
          <w:b/>
          <w:bCs/>
        </w:rPr>
        <w:t xml:space="preserve">严   禁   复   制  </w:t>
      </w:r>
    </w:p>
    <w:p>
      <w:pPr>
        <w:pStyle w:val="3"/>
        <w:rPr>
          <w:rFonts w:hint="eastAsia" w:ascii="宋体" w:hAnsi="宋体" w:eastAsia="宋体" w:cs="宋体"/>
        </w:rPr>
      </w:pPr>
      <w:r>
        <w:rPr>
          <w:rFonts w:hint="eastAsia" w:ascii="宋体" w:hAnsi="宋体" w:eastAsia="宋体" w:cs="宋体"/>
        </w:rPr>
        <w:t>（2019年10月制订）</w:t>
      </w:r>
    </w:p>
    <w:p>
      <w:pPr>
        <w:pStyle w:val="3"/>
        <w:rPr>
          <w:rFonts w:hint="eastAsia" w:ascii="宋体" w:hAnsi="宋体" w:eastAsia="宋体" w:cs="宋体"/>
        </w:rPr>
      </w:pPr>
      <w:r>
        <w:rPr>
          <w:rFonts w:hint="eastAsia" w:ascii="宋体" w:hAnsi="宋体" w:eastAsia="宋体" w:cs="宋体"/>
        </w:rPr>
        <w:t>以下无正文</w:t>
      </w:r>
    </w:p>
    <w:bookmarkEnd w:id="0"/>
    <w:sectPr>
      <w:headerReference r:id="rId3" w:type="default"/>
      <w:footerReference r:id="rId4" w:type="default"/>
      <w:pgMar w:top="1440" w:right="1080" w:bottom="1440" w:left="1080" w:header="720" w:footer="72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t>编号：  000010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hdrShapeDefaults>
    <o:shapelayout v:ext="edit">
      <o:idmap v:ext="edit" data="3,4"/>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02A617E6"/>
    <w:rsid w:val="1941C9FD"/>
    <w:rsid w:val="2B3E4DBE"/>
    <w:rsid w:val="2F96FA9C"/>
    <w:rsid w:val="33DF6CC9"/>
    <w:rsid w:val="3699E5BE"/>
    <w:rsid w:val="37DACE68"/>
    <w:rsid w:val="3CBABCA6"/>
    <w:rsid w:val="3FBB6EC8"/>
    <w:rsid w:val="3FBF3EBA"/>
    <w:rsid w:val="4FBECB22"/>
    <w:rsid w:val="57F770FA"/>
    <w:rsid w:val="57FFD92A"/>
    <w:rsid w:val="597F1C4E"/>
    <w:rsid w:val="5C5D4B6D"/>
    <w:rsid w:val="5F7F55D2"/>
    <w:rsid w:val="5FDC929C"/>
    <w:rsid w:val="652B9963"/>
    <w:rsid w:val="6DEE4372"/>
    <w:rsid w:val="6EC199EE"/>
    <w:rsid w:val="6FB65AA2"/>
    <w:rsid w:val="77BF7412"/>
    <w:rsid w:val="77E0BA79"/>
    <w:rsid w:val="78E7E448"/>
    <w:rsid w:val="79DFC94E"/>
    <w:rsid w:val="7B7F917B"/>
    <w:rsid w:val="7BFFBD43"/>
    <w:rsid w:val="7D3D41F5"/>
    <w:rsid w:val="7DF282F2"/>
    <w:rsid w:val="7DFE85C0"/>
    <w:rsid w:val="7EDF6373"/>
    <w:rsid w:val="7EF7AA1D"/>
    <w:rsid w:val="7F4BB72D"/>
    <w:rsid w:val="7FBE31EA"/>
    <w:rsid w:val="7FCD3A6F"/>
    <w:rsid w:val="7FF3CAAC"/>
    <w:rsid w:val="7FFFDEE6"/>
    <w:rsid w:val="8F4E9E21"/>
    <w:rsid w:val="A92F11F0"/>
    <w:rsid w:val="AEEF20C2"/>
    <w:rsid w:val="B6FF2B7B"/>
    <w:rsid w:val="BA2FEC60"/>
    <w:rsid w:val="BFBF7626"/>
    <w:rsid w:val="BFF142AD"/>
    <w:rsid w:val="CE5B0A36"/>
    <w:rsid w:val="CFA78928"/>
    <w:rsid w:val="CFFF8FB1"/>
    <w:rsid w:val="D56F194C"/>
    <w:rsid w:val="DBED67DB"/>
    <w:rsid w:val="DC7FD4C7"/>
    <w:rsid w:val="DCD7D49A"/>
    <w:rsid w:val="DF4F19F3"/>
    <w:rsid w:val="DFE689C4"/>
    <w:rsid w:val="E1EFEF8C"/>
    <w:rsid w:val="E7BE9E44"/>
    <w:rsid w:val="E7DDE881"/>
    <w:rsid w:val="E7DE7E38"/>
    <w:rsid w:val="EBD3AEDA"/>
    <w:rsid w:val="EFD68954"/>
    <w:rsid w:val="EFDFD99F"/>
    <w:rsid w:val="F77F6B6F"/>
    <w:rsid w:val="FABBB52C"/>
    <w:rsid w:val="FAD64F3A"/>
    <w:rsid w:val="FB734D8E"/>
    <w:rsid w:val="FBBD0697"/>
    <w:rsid w:val="FBD5E63A"/>
    <w:rsid w:val="FDBDA604"/>
    <w:rsid w:val="FDDD2B1A"/>
    <w:rsid w:val="FDEDC1C3"/>
    <w:rsid w:val="FF7F54B3"/>
    <w:rsid w:val="FFD49DEB"/>
    <w:rsid w:val="FFE73E5B"/>
    <w:rsid w:val="FFFDFCDE"/>
  </w:rsids>
  <m:mathPr>
    <m:mathFont m:val="Lucida Grande"/>
    <m:brkBin m:val="before"/>
    <m:brkBinSub m:val="--"/>
    <m:smallFrac m:val="0"/>
    <m:dispDef m:val="0"/>
    <m:lMargin m:val="0"/>
    <m:rMargin m:val="0"/>
    <m:defJc m:val="centerGroup"/>
    <m:wrapIndent m:val="1440"/>
    <m:intLim m:val="subSup"/>
    <m:naryLim m:val="subSup"/>
    <m:wrapRight m:val="1"/>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345B8A" w:themeColor="accent1" w:themeShade="B5"/>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32"/>
      <w:szCs w:val="32"/>
      <w14:textFill>
        <w14:solidFill>
          <w14:schemeClr w14:val="accent1"/>
        </w14:solidFill>
      </w14:textFill>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14:textFill>
        <w14:solidFill>
          <w14:schemeClr w14:val="accent1"/>
        </w14:solidFill>
      </w14:textFill>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
      <w:iCs/>
      <w:color w:val="4F81BD" w:themeColor="accent1"/>
      <w:sz w:val="24"/>
      <w:szCs w:val="24"/>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14:textFill>
        <w14:solidFill>
          <w14:schemeClr w14:val="accent1"/>
        </w14:solidFill>
      </w14:textFill>
    </w:rPr>
  </w:style>
  <w:style w:type="character" w:default="1" w:styleId="21">
    <w:name w:val="Default Paragraph Font"/>
    <w:unhideWhenUsed/>
    <w:qFormat/>
    <w:uiPriority w:val="0"/>
  </w:style>
  <w:style w:type="table" w:default="1" w:styleId="20">
    <w:name w:val="Normal Table"/>
    <w:qFormat/>
    <w:uiPriority w:val="0"/>
    <w:tblPr>
      <w:tblCellMar>
        <w:top w:w="0" w:type="dxa"/>
        <w:left w:w="108" w:type="dxa"/>
        <w:bottom w:w="0" w:type="dxa"/>
        <w:right w:w="108" w:type="dxa"/>
      </w:tblCellMar>
    </w:tblPr>
  </w:style>
  <w:style w:type="paragraph" w:styleId="3">
    <w:name w:val="Body Text"/>
    <w:basedOn w:val="1"/>
    <w:link w:val="23"/>
    <w:qFormat/>
    <w:uiPriority w:val="0"/>
    <w:pPr>
      <w:spacing w:before="180" w:after="180"/>
    </w:pPr>
  </w:style>
  <w:style w:type="paragraph" w:styleId="12">
    <w:name w:val="caption"/>
    <w:basedOn w:val="1"/>
    <w:next w:val="1"/>
    <w:qFormat/>
    <w:uiPriority w:val="0"/>
    <w:pPr>
      <w:spacing w:before="0" w:after="120"/>
    </w:pPr>
    <w:rPr>
      <w:i/>
    </w:rPr>
  </w:style>
  <w:style w:type="paragraph" w:styleId="13">
    <w:name w:val="Block Text"/>
    <w:basedOn w:val="3"/>
    <w:next w:val="3"/>
    <w:unhideWhenUsed/>
    <w:qFormat/>
    <w:uiPriority w:val="9"/>
    <w:pPr>
      <w:spacing w:before="100" w:after="100"/>
      <w:ind w:firstLine="0"/>
    </w:pPr>
    <w:rPr>
      <w:rFonts w:asciiTheme="majorHAnsi" w:hAnsiTheme="majorHAnsi" w:eastAsiaTheme="majorEastAsia" w:cstheme="majorBidi"/>
      <w:bCs/>
      <w:sz w:val="20"/>
      <w:szCs w:val="20"/>
    </w:r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17">
    <w:name w:val="Subtitle"/>
    <w:basedOn w:val="18"/>
    <w:next w:val="3"/>
    <w:qFormat/>
    <w:uiPriority w:val="0"/>
    <w:pPr>
      <w:keepNext/>
      <w:keepLines/>
      <w:spacing w:before="240" w:after="240"/>
      <w:jc w:val="center"/>
    </w:pPr>
    <w:rPr>
      <w:sz w:val="30"/>
      <w:szCs w:val="30"/>
    </w:rPr>
  </w:style>
  <w:style w:type="paragraph" w:styleId="18">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19">
    <w:name w:val="footnote text"/>
    <w:basedOn w:val="1"/>
    <w:unhideWhenUsed/>
    <w:qFormat/>
    <w:uiPriority w:val="9"/>
  </w:style>
  <w:style w:type="character" w:styleId="22">
    <w:name w:val="Hyperlink"/>
    <w:basedOn w:val="23"/>
    <w:qFormat/>
    <w:uiPriority w:val="0"/>
    <w:rPr>
      <w:color w:val="4F81BD" w:themeColor="accent1"/>
      <w14:textFill>
        <w14:solidFill>
          <w14:schemeClr w14:val="accent1"/>
        </w14:solidFill>
      </w14:textFill>
    </w:rPr>
  </w:style>
  <w:style w:type="character" w:customStyle="1" w:styleId="23">
    <w:name w:val="Body Text Char"/>
    <w:basedOn w:val="21"/>
    <w:link w:val="3"/>
    <w:qFormat/>
    <w:uiPriority w:val="0"/>
  </w:style>
  <w:style w:type="character" w:styleId="24">
    <w:name w:val="footnote reference"/>
    <w:basedOn w:val="23"/>
    <w:qFormat/>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paragraph" w:customStyle="1" w:styleId="27">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8">
    <w:name w:val="Abstract"/>
    <w:basedOn w:val="1"/>
    <w:next w:val="3"/>
    <w:qFormat/>
    <w:uiPriority w:val="0"/>
    <w:pPr>
      <w:keepNext/>
      <w:keepLines/>
      <w:spacing w:before="300" w:after="300"/>
    </w:pPr>
    <w:rPr>
      <w:sz w:val="20"/>
      <w:szCs w:val="20"/>
    </w:rPr>
  </w:style>
  <w:style w:type="paragraph" w:customStyle="1" w:styleId="29">
    <w:name w:val="Bibliography"/>
    <w:basedOn w:val="1"/>
    <w:qFormat/>
    <w:uiPriority w:val="0"/>
  </w:style>
  <w:style w:type="table" w:customStyle="1" w:styleId="30">
    <w:name w:val="Table"/>
    <w:unhideWhenUsed/>
    <w:qFormat/>
    <w:uiPriority w:val="0"/>
    <w:tblPr>
      <w:tblCellMar>
        <w:top w:w="0" w:type="dxa"/>
        <w:left w:w="108" w:type="dxa"/>
        <w:bottom w:w="0" w:type="dxa"/>
        <w:right w:w="108" w:type="dxa"/>
      </w:tblCellMar>
    </w:tblPr>
  </w:style>
  <w:style w:type="paragraph" w:customStyle="1" w:styleId="31">
    <w:name w:val="Definition Term"/>
    <w:basedOn w:val="1"/>
    <w:next w:val="32"/>
    <w:qFormat/>
    <w:uiPriority w:val="0"/>
    <w:pPr>
      <w:keepNext/>
      <w:keepLines/>
      <w:spacing w:after="0"/>
    </w:pPr>
    <w:rPr>
      <w:b/>
    </w:rPr>
  </w:style>
  <w:style w:type="paragraph" w:customStyle="1" w:styleId="32">
    <w:name w:val="Definition"/>
    <w:basedOn w:val="1"/>
    <w:qFormat/>
    <w:uiPriority w:val="0"/>
  </w:style>
  <w:style w:type="paragraph" w:customStyle="1" w:styleId="33">
    <w:name w:val="Table Caption"/>
    <w:basedOn w:val="12"/>
    <w:qFormat/>
    <w:uiPriority w:val="0"/>
    <w:pPr>
      <w:keepNext/>
    </w:pPr>
  </w:style>
  <w:style w:type="paragraph" w:customStyle="1" w:styleId="34">
    <w:name w:val="Image Caption"/>
    <w:basedOn w:val="12"/>
    <w:qFormat/>
    <w:uiPriority w:val="0"/>
  </w:style>
  <w:style w:type="paragraph" w:customStyle="1" w:styleId="35">
    <w:name w:val="Figure"/>
    <w:basedOn w:val="1"/>
    <w:qFormat/>
    <w:uiPriority w:val="0"/>
  </w:style>
  <w:style w:type="paragraph" w:customStyle="1" w:styleId="36">
    <w:name w:val="Captioned Figure"/>
    <w:basedOn w:val="35"/>
    <w:qFormat/>
    <w:uiPriority w:val="0"/>
    <w:pPr>
      <w:keepNext/>
    </w:pPr>
  </w:style>
  <w:style w:type="character" w:customStyle="1" w:styleId="37">
    <w:name w:val="Verbatim Char"/>
    <w:basedOn w:val="23"/>
    <w:link w:val="38"/>
    <w:qFormat/>
    <w:uiPriority w:val="0"/>
    <w:rPr>
      <w:rFonts w:ascii="Consolas" w:hAnsi="Consolas"/>
      <w:sz w:val="22"/>
    </w:rPr>
  </w:style>
  <w:style w:type="paragraph" w:customStyle="1" w:styleId="38">
    <w:name w:val="Source Code"/>
    <w:basedOn w:val="1"/>
    <w:link w:val="37"/>
    <w:qFormat/>
    <w:uiPriority w:val="0"/>
    <w:pPr>
      <w:wordWrap w:val="0"/>
    </w:pPr>
  </w:style>
  <w:style w:type="paragraph" w:customStyle="1" w:styleId="39">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76092" w:themeColor="accent1" w:themeShade="BF"/>
    </w:rPr>
  </w:style>
  <w:style w:type="character" w:customStyle="1" w:styleId="40">
    <w:name w:val="KeywordTok"/>
    <w:basedOn w:val="37"/>
    <w:qFormat/>
    <w:uiPriority w:val="0"/>
    <w:rPr>
      <w:b/>
      <w:color w:val="007020"/>
    </w:rPr>
  </w:style>
  <w:style w:type="character" w:customStyle="1" w:styleId="41">
    <w:name w:val="DataTypeTok"/>
    <w:basedOn w:val="37"/>
    <w:qFormat/>
    <w:uiPriority w:val="0"/>
    <w:rPr>
      <w:color w:val="902000"/>
    </w:rPr>
  </w:style>
  <w:style w:type="character" w:customStyle="1" w:styleId="42">
    <w:name w:val="DecValTok"/>
    <w:basedOn w:val="37"/>
    <w:qFormat/>
    <w:uiPriority w:val="0"/>
    <w:rPr>
      <w:color w:val="40A070"/>
    </w:rPr>
  </w:style>
  <w:style w:type="character" w:customStyle="1" w:styleId="43">
    <w:name w:val="BaseNTok"/>
    <w:basedOn w:val="37"/>
    <w:qFormat/>
    <w:uiPriority w:val="0"/>
    <w:rPr>
      <w:color w:val="40A070"/>
    </w:rPr>
  </w:style>
  <w:style w:type="character" w:customStyle="1" w:styleId="44">
    <w:name w:val="FloatTok"/>
    <w:basedOn w:val="37"/>
    <w:qFormat/>
    <w:uiPriority w:val="0"/>
    <w:rPr>
      <w:color w:val="40A070"/>
    </w:rPr>
  </w:style>
  <w:style w:type="character" w:customStyle="1" w:styleId="45">
    <w:name w:val="ConstantTok"/>
    <w:basedOn w:val="37"/>
    <w:qFormat/>
    <w:uiPriority w:val="0"/>
    <w:rPr>
      <w:color w:val="880000"/>
    </w:rPr>
  </w:style>
  <w:style w:type="character" w:customStyle="1" w:styleId="46">
    <w:name w:val="CharTok"/>
    <w:basedOn w:val="37"/>
    <w:qFormat/>
    <w:uiPriority w:val="0"/>
    <w:rPr>
      <w:color w:val="4070A0"/>
    </w:rPr>
  </w:style>
  <w:style w:type="character" w:customStyle="1" w:styleId="47">
    <w:name w:val="SpecialCharTok"/>
    <w:basedOn w:val="37"/>
    <w:qFormat/>
    <w:uiPriority w:val="0"/>
    <w:rPr>
      <w:color w:val="4070A0"/>
    </w:rPr>
  </w:style>
  <w:style w:type="character" w:customStyle="1" w:styleId="48">
    <w:name w:val="StringTok"/>
    <w:basedOn w:val="37"/>
    <w:qFormat/>
    <w:uiPriority w:val="0"/>
    <w:rPr>
      <w:color w:val="4070A0"/>
    </w:rPr>
  </w:style>
  <w:style w:type="character" w:customStyle="1" w:styleId="49">
    <w:name w:val="VerbatimStringTok"/>
    <w:basedOn w:val="37"/>
    <w:qFormat/>
    <w:uiPriority w:val="0"/>
    <w:rPr>
      <w:color w:val="4070A0"/>
    </w:rPr>
  </w:style>
  <w:style w:type="character" w:customStyle="1" w:styleId="50">
    <w:name w:val="SpecialStringTok"/>
    <w:basedOn w:val="37"/>
    <w:qFormat/>
    <w:uiPriority w:val="0"/>
    <w:rPr>
      <w:color w:val="BB6688"/>
    </w:rPr>
  </w:style>
  <w:style w:type="character" w:customStyle="1" w:styleId="51">
    <w:name w:val="ImportTok"/>
    <w:basedOn w:val="37"/>
    <w:qFormat/>
    <w:uiPriority w:val="0"/>
  </w:style>
  <w:style w:type="character" w:customStyle="1" w:styleId="52">
    <w:name w:val="CommentTok"/>
    <w:basedOn w:val="37"/>
    <w:qFormat/>
    <w:uiPriority w:val="0"/>
    <w:rPr>
      <w:i/>
      <w:color w:val="60A0B0"/>
    </w:rPr>
  </w:style>
  <w:style w:type="character" w:customStyle="1" w:styleId="53">
    <w:name w:val="DocumentationTok"/>
    <w:basedOn w:val="37"/>
    <w:qFormat/>
    <w:uiPriority w:val="0"/>
    <w:rPr>
      <w:i/>
      <w:color w:val="BA2121"/>
    </w:rPr>
  </w:style>
  <w:style w:type="character" w:customStyle="1" w:styleId="54">
    <w:name w:val="AnnotationTok"/>
    <w:basedOn w:val="37"/>
    <w:qFormat/>
    <w:uiPriority w:val="0"/>
    <w:rPr>
      <w:b/>
      <w:i/>
      <w:color w:val="60A0B0"/>
    </w:rPr>
  </w:style>
  <w:style w:type="character" w:customStyle="1" w:styleId="55">
    <w:name w:val="CommentVarTok"/>
    <w:basedOn w:val="37"/>
    <w:qFormat/>
    <w:uiPriority w:val="0"/>
    <w:rPr>
      <w:b/>
      <w:i/>
      <w:color w:val="60A0B0"/>
    </w:rPr>
  </w:style>
  <w:style w:type="character" w:customStyle="1" w:styleId="56">
    <w:name w:val="OtherTok"/>
    <w:basedOn w:val="37"/>
    <w:qFormat/>
    <w:uiPriority w:val="0"/>
    <w:rPr>
      <w:color w:val="007020"/>
    </w:rPr>
  </w:style>
  <w:style w:type="character" w:customStyle="1" w:styleId="57">
    <w:name w:val="FunctionTok"/>
    <w:basedOn w:val="37"/>
    <w:qFormat/>
    <w:uiPriority w:val="0"/>
    <w:rPr>
      <w:color w:val="06287E"/>
    </w:rPr>
  </w:style>
  <w:style w:type="character" w:customStyle="1" w:styleId="58">
    <w:name w:val="VariableTok"/>
    <w:basedOn w:val="37"/>
    <w:qFormat/>
    <w:uiPriority w:val="0"/>
    <w:rPr>
      <w:color w:val="19177C"/>
    </w:rPr>
  </w:style>
  <w:style w:type="character" w:customStyle="1" w:styleId="59">
    <w:name w:val="ControlFlowTok"/>
    <w:basedOn w:val="37"/>
    <w:qFormat/>
    <w:uiPriority w:val="0"/>
    <w:rPr>
      <w:b/>
      <w:color w:val="007020"/>
    </w:rPr>
  </w:style>
  <w:style w:type="character" w:customStyle="1" w:styleId="60">
    <w:name w:val="OperatorTok"/>
    <w:basedOn w:val="37"/>
    <w:qFormat/>
    <w:uiPriority w:val="0"/>
    <w:rPr>
      <w:color w:val="666666"/>
    </w:rPr>
  </w:style>
  <w:style w:type="character" w:customStyle="1" w:styleId="61">
    <w:name w:val="BuiltInTok"/>
    <w:basedOn w:val="37"/>
    <w:qFormat/>
    <w:uiPriority w:val="0"/>
  </w:style>
  <w:style w:type="character" w:customStyle="1" w:styleId="62">
    <w:name w:val="ExtensionTok"/>
    <w:basedOn w:val="37"/>
    <w:qFormat/>
    <w:uiPriority w:val="0"/>
  </w:style>
  <w:style w:type="character" w:customStyle="1" w:styleId="63">
    <w:name w:val="PreprocessorTok"/>
    <w:basedOn w:val="37"/>
    <w:qFormat/>
    <w:uiPriority w:val="0"/>
    <w:rPr>
      <w:color w:val="BC7A00"/>
    </w:rPr>
  </w:style>
  <w:style w:type="character" w:customStyle="1" w:styleId="64">
    <w:name w:val="AttributeTok"/>
    <w:basedOn w:val="37"/>
    <w:qFormat/>
    <w:uiPriority w:val="0"/>
    <w:rPr>
      <w:color w:val="7D9029"/>
    </w:rPr>
  </w:style>
  <w:style w:type="character" w:customStyle="1" w:styleId="65">
    <w:name w:val="RegionMarkerTok"/>
    <w:basedOn w:val="37"/>
    <w:qFormat/>
    <w:uiPriority w:val="0"/>
  </w:style>
  <w:style w:type="character" w:customStyle="1" w:styleId="66">
    <w:name w:val="InformationTok"/>
    <w:basedOn w:val="37"/>
    <w:qFormat/>
    <w:uiPriority w:val="0"/>
    <w:rPr>
      <w:b/>
      <w:i/>
      <w:color w:val="60A0B0"/>
    </w:rPr>
  </w:style>
  <w:style w:type="character" w:customStyle="1" w:styleId="67">
    <w:name w:val="WarningTok"/>
    <w:basedOn w:val="37"/>
    <w:qFormat/>
    <w:uiPriority w:val="0"/>
    <w:rPr>
      <w:b/>
      <w:i/>
      <w:color w:val="60A0B0"/>
    </w:rPr>
  </w:style>
  <w:style w:type="character" w:customStyle="1" w:styleId="68">
    <w:name w:val="AlertTok"/>
    <w:basedOn w:val="37"/>
    <w:qFormat/>
    <w:uiPriority w:val="0"/>
    <w:rPr>
      <w:b/>
      <w:color w:val="FF0000"/>
    </w:rPr>
  </w:style>
  <w:style w:type="character" w:customStyle="1" w:styleId="69">
    <w:name w:val="ErrorTok"/>
    <w:basedOn w:val="37"/>
    <w:qFormat/>
    <w:uiPriority w:val="0"/>
    <w:rPr>
      <w:b/>
      <w:color w:val="FF0000"/>
    </w:rPr>
  </w:style>
  <w:style w:type="character" w:customStyle="1" w:styleId="70">
    <w:name w:val="NormalTok"/>
    <w:basedOn w:val="3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0</TotalTime>
  <ScaleCrop>false</ScaleCrop>
  <LinksUpToDate>false</LinksUpToDate>
  <CharactersWithSpaces>583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2019-10-21T13:06:00Z</dcterms:created>
  <dc:creator>mac</dc:creator>
  <cp:lastModifiedBy>人事星球</cp:lastModifiedBy>
  <dcterms:modified xsi:type="dcterms:W3CDTF">2020-05-18T13:37:28Z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y fmtid="{D5CDD505-2E9C-101B-9397-08002B2CF9AE}" pid="3" name="KSOProductBuildVer">
    <vt:lpwstr>2052-11.1.0.9662</vt:lpwstr>
  </property>
</Properties>
</file>