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24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</w:rPr>
        <w:t>我国企业中常用的奖励指标和奖励条件表</w:t>
      </w:r>
    </w:p>
    <w:p>
      <w:pPr>
        <w:jc w:val="center"/>
        <w:rPr>
          <w:rFonts w:hint="eastAsia" w:ascii="宋体" w:hAnsi="宋体" w:eastAsia="宋体" w:cs="宋体"/>
          <w:sz w:val="24"/>
        </w:rPr>
      </w:pPr>
    </w:p>
    <w:tbl>
      <w:tblPr>
        <w:tblStyle w:val="3"/>
        <w:tblW w:w="83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864"/>
        <w:gridCol w:w="4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4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部 门</w:t>
            </w:r>
          </w:p>
        </w:tc>
        <w:tc>
          <w:tcPr>
            <w:tcW w:w="2864" w:type="dxa"/>
            <w:vAlign w:val="center"/>
          </w:tcPr>
          <w:p>
            <w:pPr>
              <w:ind w:firstLine="241" w:firstLineChars="100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奖 励 指 标</w:t>
            </w:r>
          </w:p>
        </w:tc>
        <w:tc>
          <w:tcPr>
            <w:tcW w:w="4655" w:type="dxa"/>
            <w:vAlign w:val="center"/>
          </w:tcPr>
          <w:p>
            <w:pPr>
              <w:ind w:firstLine="1438" w:firstLineChars="597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奖 励 条 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846" w:type="dxa"/>
            <w:vMerge w:val="restart"/>
            <w:textDirection w:val="tbRlV"/>
            <w:vAlign w:val="center"/>
          </w:tcPr>
          <w:p>
            <w:pPr>
              <w:ind w:right="113" w:firstLine="241" w:firstLineChars="100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生产部门</w:t>
            </w: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产量或工作量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超出目标量的部分，按比例计奖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产品质量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合格率、优良品或不良品按超标计奖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产品投入产出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产出量与投入量比值，超标计奖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原材料消耗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单位产品消耗、允许消耗，从节约额中计奖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利润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超出生产利润指标，从超值中计奖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劳动纪律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按违纪项目，次数扣奖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操作规程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按违规项目，次数扣奖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客户投诉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按投诉次数、性质、程度扣奖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交办事项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完成时效、质量，可加奖额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其他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工作环境、出勤率、服务93</w:t>
            </w: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满意程度等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846" w:type="dxa"/>
            <w:vMerge w:val="restart"/>
            <w:textDirection w:val="tbRlV"/>
            <w:vAlign w:val="center"/>
          </w:tcPr>
          <w:p>
            <w:pPr>
              <w:ind w:right="113" w:firstLine="241" w:firstLineChars="100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销售部门</w:t>
            </w: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销售或订货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单位时间完成销售量或订货量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货款回收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在限期内货款的回收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毛利率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产品定价和成本比率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846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其他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出勤和劳动纪律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846" w:type="dxa"/>
            <w:textDirection w:val="tbRlV"/>
            <w:vAlign w:val="center"/>
          </w:tcPr>
          <w:p>
            <w:pPr>
              <w:ind w:right="113" w:firstLine="241" w:firstLineChars="100"/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服务部门</w:t>
            </w:r>
          </w:p>
        </w:tc>
        <w:tc>
          <w:tcPr>
            <w:tcW w:w="2864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所属部门效率</w:t>
            </w:r>
          </w:p>
        </w:tc>
        <w:tc>
          <w:tcPr>
            <w:tcW w:w="4655" w:type="dxa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按所属部门平均奖金一定比例计奖</w:t>
            </w:r>
          </w:p>
        </w:tc>
      </w:tr>
    </w:tbl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030"/>
    <w:rsid w:val="006E3030"/>
    <w:rsid w:val="00F73B28"/>
    <w:rsid w:val="44915D56"/>
    <w:rsid w:val="712B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 w:cs="Arial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62</Words>
  <Characters>355</Characters>
  <Lines>2</Lines>
  <Paragraphs>1</Paragraphs>
  <TotalTime>1</TotalTime>
  <ScaleCrop>false</ScaleCrop>
  <LinksUpToDate>false</LinksUpToDate>
  <CharactersWithSpaces>416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2016-10-22T05:42:00Z</dcterms:created>
  <dc:creator>www</dc:creator>
  <cp:lastModifiedBy>^O^珏</cp:lastModifiedBy>
  <dcterms:modified xsi:type="dcterms:W3CDTF">2019-11-06T05:41:58Z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