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</w:p>
    <w:p>
      <w:pPr>
        <w:spacing w:line="1420" w:lineRule="exact"/>
        <w:jc w:val="center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2019年度</w:t>
      </w:r>
    </w:p>
    <w:p>
      <w:pPr>
        <w:spacing w:line="1420" w:lineRule="exact"/>
        <w:jc w:val="center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  <w:lang w:val="en-US" w:eastAsia="zh-CN"/>
        </w:rPr>
        <w:t>XXXXX</w:t>
      </w:r>
      <w:r>
        <w:rPr>
          <w:rFonts w:hint="eastAsia" w:ascii="宋体" w:hAnsi="宋体" w:eastAsia="宋体" w:cs="宋体"/>
          <w:b/>
          <w:sz w:val="72"/>
          <w:szCs w:val="72"/>
        </w:rPr>
        <w:t>有限公司</w:t>
      </w:r>
    </w:p>
    <w:p>
      <w:pPr>
        <w:spacing w:line="1420" w:lineRule="exact"/>
        <w:jc w:val="center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招聘计划书</w:t>
      </w:r>
    </w:p>
    <w:p>
      <w:pPr>
        <w:widowControl/>
        <w:jc w:val="left"/>
        <w:rPr>
          <w:rFonts w:hint="eastAsia"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sz w:val="48"/>
        </w:rPr>
      </w:pPr>
      <w:r>
        <w:rPr>
          <w:rFonts w:hint="eastAsia" w:ascii="宋体" w:hAnsi="宋体" w:eastAsia="宋体" w:cs="宋体"/>
          <w:b/>
          <w:sz w:val="48"/>
        </w:rPr>
        <w:t>目录</w:t>
      </w:r>
    </w:p>
    <w:p>
      <w:pPr>
        <w:jc w:val="center"/>
        <w:rPr>
          <w:rFonts w:hint="eastAsia" w:ascii="宋体" w:hAnsi="宋体" w:eastAsia="宋体" w:cs="宋体"/>
          <w:b/>
          <w:sz w:val="36"/>
        </w:rPr>
      </w:pP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招聘的目的及意义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1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招聘的原则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1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2018年度招聘情况回顾及总结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1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2019年度岗位需求状况分析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1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招聘方式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6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招聘费用预算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6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招聘实施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</w:t>
      </w:r>
      <w:r>
        <w:rPr>
          <w:rFonts w:hint="eastAsia" w:ascii="宋体" w:hAnsi="宋体" w:eastAsia="宋体" w:cs="宋体"/>
          <w:sz w:val="22"/>
          <w:lang w:val="en-US" w:eastAsia="zh-CN"/>
        </w:rPr>
        <w:t>6</w:t>
      </w:r>
    </w:p>
    <w:p>
      <w:pPr>
        <w:pStyle w:val="8"/>
        <w:numPr>
          <w:ilvl w:val="0"/>
          <w:numId w:val="1"/>
        </w:numPr>
        <w:spacing w:line="480" w:lineRule="auto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人工成本</w:t>
      </w:r>
      <w:r>
        <w:rPr>
          <w:rFonts w:hint="eastAsia" w:ascii="宋体" w:hAnsi="宋体" w:eastAsia="宋体" w:cs="宋体"/>
          <w:sz w:val="22"/>
        </w:rPr>
        <w:t>……………………………………………………………………………………………………</w:t>
      </w:r>
      <w:r>
        <w:rPr>
          <w:rFonts w:hint="eastAsia" w:ascii="宋体" w:hAnsi="宋体" w:eastAsia="宋体" w:cs="宋体"/>
          <w:sz w:val="22"/>
        </w:rPr>
        <w:t xml:space="preserve">  </w:t>
      </w:r>
      <w:r>
        <w:rPr>
          <w:rFonts w:hint="eastAsia" w:ascii="宋体" w:hAnsi="宋体" w:eastAsia="宋体" w:cs="宋体"/>
          <w:sz w:val="22"/>
          <w:lang w:val="en-US" w:eastAsia="zh-CN"/>
        </w:rPr>
        <w:t>8</w:t>
      </w:r>
    </w:p>
    <w:p>
      <w:pPr>
        <w:spacing w:line="480" w:lineRule="auto"/>
        <w:rPr>
          <w:rFonts w:hint="eastAsia" w:ascii="宋体" w:hAnsi="宋体" w:eastAsia="宋体" w:cs="宋体"/>
          <w:sz w:val="22"/>
        </w:rPr>
      </w:pPr>
    </w:p>
    <w:p>
      <w:pPr>
        <w:widowControl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中山市</w:t>
      </w:r>
      <w:r>
        <w:rPr>
          <w:rFonts w:hint="eastAsia" w:ascii="宋体" w:hAnsi="宋体" w:eastAsia="宋体" w:cs="宋体"/>
          <w:b/>
          <w:sz w:val="32"/>
          <w:lang w:val="en-US" w:eastAsia="zh-CN"/>
        </w:rPr>
        <w:t>XXX</w:t>
      </w:r>
      <w:r>
        <w:rPr>
          <w:rFonts w:hint="eastAsia" w:ascii="宋体" w:hAnsi="宋体" w:eastAsia="宋体" w:cs="宋体"/>
          <w:b/>
          <w:sz w:val="32"/>
        </w:rPr>
        <w:t>有限公司2019年度招聘规划方案(拟)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24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sz w:val="24"/>
        </w:rPr>
      </w:pPr>
    </w:p>
    <w:p>
      <w:pPr>
        <w:pStyle w:val="8"/>
        <w:numPr>
          <w:ilvl w:val="0"/>
          <w:numId w:val="2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b/>
          <w:sz w:val="24"/>
        </w:rPr>
        <w:t>招的目的及意义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随着企业规模不断扩大，人才需求日益增加，本着发扬企业文化，提商企业员工素质的目的，以获取企业发展所需人才，为企业发展提供强大的人力支持为宗旨，结合公司2019年战略发展规划及相关计划安排，特定公司2019年度招聘规划。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宋体"/>
          <w:sz w:val="22"/>
        </w:rPr>
      </w:pPr>
    </w:p>
    <w:p>
      <w:pPr>
        <w:pStyle w:val="8"/>
        <w:numPr>
          <w:ilvl w:val="0"/>
          <w:numId w:val="2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b/>
          <w:sz w:val="24"/>
        </w:rPr>
        <w:t>招聘的原则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公司招聘员工以用人所长、容人之短、追求业绩、鼓励进步为宗旨；以面向社会，公开招聘、全面考核、择优录用、相关专业优先为原则；从学识、品德、能力、经验、体格、符合岗位要求等方面进行全面审核，确保为公司吸引到合适的人才。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宋体"/>
          <w:sz w:val="22"/>
        </w:rPr>
      </w:pPr>
    </w:p>
    <w:p>
      <w:pPr>
        <w:pStyle w:val="8"/>
        <w:numPr>
          <w:ilvl w:val="0"/>
          <w:numId w:val="2"/>
        </w:numPr>
        <w:spacing w:line="500" w:lineRule="exact"/>
        <w:ind w:firstLineChars="0"/>
        <w:rPr>
          <w:rFonts w:hint="eastAsia" w:ascii="宋体" w:hAnsi="宋体" w:eastAsia="宋体" w:cs="宋体"/>
          <w:b/>
          <w:sz w:val="22"/>
        </w:rPr>
      </w:pPr>
      <w:r>
        <w:rPr>
          <w:rFonts w:hint="eastAsia" w:ascii="宋体" w:hAnsi="宋体" w:eastAsia="宋体" w:cs="宋体"/>
          <w:b/>
          <w:sz w:val="24"/>
        </w:rPr>
        <w:t>2018年度招职情况回顾及总结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2018年度是公司发展壮大的一年，面对严峻的人员招得问题，行政人事部通过不同渠道为企业招聘人员，从2018年1月1日，至2018年11月30日总面试645人，入职127人，离职111人，现有人员123人。然而由于多方面原因导致新员工流失严重，但基本保障了公司的用人需求。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宋体"/>
          <w:sz w:val="22"/>
        </w:rPr>
      </w:pPr>
    </w:p>
    <w:p>
      <w:pPr>
        <w:pStyle w:val="8"/>
        <w:numPr>
          <w:ilvl w:val="0"/>
          <w:numId w:val="2"/>
        </w:numPr>
        <w:spacing w:line="500" w:lineRule="exact"/>
        <w:ind w:firstLineChars="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2019年度岗位需求状况分析</w:t>
      </w:r>
    </w:p>
    <w:p>
      <w:pPr>
        <w:spacing w:line="500" w:lineRule="exact"/>
        <w:ind w:firstLine="440" w:firstLineChars="20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经反复统计与核算，2019年岗位需求涵盖各部门现有人员空缺、离职补缺、新项目人员配备等方面，根据各部门人员缺口及预估计流失率，经初步分析2019年度招聘岗位信息如下：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总经办及编制预估3-5人（总经办主任预估1人，总经办文员预估2-4人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财务中心及编制预估3人（财务总监预估1人，会计预估1人，审核制表预估1人）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人力资源行政中心及编制预估2人（行政人事总监1人，行政人事经理1人）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战缺管理中心及编制（缺部门）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客服中心及编制预估4人（合同管理预估1人，客服专员预估3人）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营销中心以及编制预估89-99人（销售副总预估1人，渠道拓展部总监1人，大客户部总监1人，商务部经理预估5人，拓展部经理预估1人，大客户拓展主管预估10人，客户拓展专员预估60-70人，渠道拓展专员预估6人，新媒体运营预估3人，资深文案预估1人，商学院编制预估X人。）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国内电商孵化中心及编制预估32-76人（国内电商孵化项目主管预估1人，自营项目部组长预估5人，孵化项目部组长预估5人，自营项目组专员预估5-25人，孵化项目组专员预估5-25人，运营服务组专员预估11-15人。）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技术运维中心及编制预估16-20人（技术运维中心总监预估1人，数据中心部经理预估1人，平台运维部经理预估1人，研发工程师预估3人，网络推广专员3人，网页设计师/UI设计师预估2-4人，WEB前端开发预估2人，IT运维人员预估3-5人。）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国外电商孵化中心及编制预估35-50人。</w:t>
      </w:r>
    </w:p>
    <w:p>
      <w:pPr>
        <w:pStyle w:val="8"/>
        <w:numPr>
          <w:ilvl w:val="0"/>
          <w:numId w:val="3"/>
        </w:numPr>
        <w:spacing w:line="500" w:lineRule="exact"/>
        <w:ind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2019年计划招聘总预估人数260人，以上人数有预计离职人员和流失率。</w:t>
      </w:r>
    </w:p>
    <w:p>
      <w:pPr>
        <w:pStyle w:val="8"/>
        <w:spacing w:line="500" w:lineRule="exact"/>
        <w:ind w:firstLine="0" w:firstLineChars="0"/>
        <w:rPr>
          <w:rFonts w:hint="eastAsia" w:ascii="宋体" w:hAnsi="宋体" w:eastAsia="宋体" w:cs="宋体"/>
          <w:sz w:val="22"/>
        </w:rPr>
      </w:pPr>
    </w:p>
    <w:p>
      <w:pPr>
        <w:pStyle w:val="8"/>
        <w:spacing w:line="5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2019年度招聘需求一览表</w:t>
      </w:r>
    </w:p>
    <w:tbl>
      <w:tblPr>
        <w:tblStyle w:val="4"/>
        <w:tblW w:w="10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2694"/>
        <w:gridCol w:w="3685"/>
        <w:gridCol w:w="851"/>
        <w:gridCol w:w="850"/>
        <w:gridCol w:w="1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现员数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定编数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（人）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计划需求人数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董事长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董事会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常务副总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总经办及编制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总经办主任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总经办及编制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总经办文员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财务中心及编制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审核制表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人力资源行政中心及编制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行政人事总监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人力资源行政中心及编制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行政人事经理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人力资源行政中心及编制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行政人事主管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人力资源行政中心及编制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行政人事文员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人力资源行政中心及编制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前台文员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战略管理中心及编制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战略管理中心及编制人员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客服中心及编制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客服经理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客服中心及编制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合同管理员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客服中心及编制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客服专员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销售副总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渠道拓展部总监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大客户部总监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市场培训中心总监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商务部经理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拓展部经理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大客户拓展主管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客户拓展专员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渠道拓展专员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市场营销培训讲师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新媒体运营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资深文案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营销中心及编制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商学院编辑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国内孵化中心项目部主管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国内孵化中心运营部主管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自营项目部组长（兼）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孵化项目部组长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运营服务部组长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自营项目组专员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孵化项目组专员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国内电商孵化中心及编制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运营服务组专员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司马跨境孵化中心总监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司马跨境孵化中心副总监(常务)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司马跨境孵化中心副总监(运营)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司马跨境孵化中心总监助理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司马跨境孵化中心项目孵化部经理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司马跨境孵化中心运营服务部经理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司马跨境孵化中心运营服务部副经理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自营项目部组长（兼）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孵化项目部组长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运营服务部组长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自营项目组专员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孵化项目组专员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国外电商孵化中心及编制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运营服务组专员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技术运维中心总监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技术研发部经理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数据中心部经理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平台运维部经理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研发工程师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网络推广专员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网页设计师/UI设计师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WEB前端开发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技术运维中心及编制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IT运维人员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     计（人）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</w:tr>
    </w:tbl>
    <w:p>
      <w:pPr>
        <w:pStyle w:val="8"/>
        <w:spacing w:line="500" w:lineRule="exact"/>
        <w:ind w:firstLine="0" w:firstLineChars="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备注：2019年度招聘需求一览表中的X人是未知人数，该表人数未算上流失率。</w:t>
      </w:r>
    </w:p>
    <w:p>
      <w:pPr>
        <w:pStyle w:val="8"/>
        <w:spacing w:line="500" w:lineRule="exact"/>
        <w:ind w:firstLine="0" w:firstLineChars="0"/>
        <w:rPr>
          <w:rFonts w:hint="eastAsia" w:ascii="宋体" w:hAnsi="宋体" w:eastAsia="宋体" w:cs="宋体"/>
          <w:sz w:val="22"/>
        </w:rPr>
      </w:pPr>
    </w:p>
    <w:p>
      <w:pPr>
        <w:pStyle w:val="8"/>
        <w:spacing w:line="500" w:lineRule="exact"/>
        <w:ind w:firstLine="0" w:firstLineChars="0"/>
        <w:rPr>
          <w:rFonts w:hint="eastAsia" w:ascii="宋体" w:hAnsi="宋体" w:eastAsia="宋体" w:cs="宋体"/>
          <w:sz w:val="22"/>
        </w:rPr>
      </w:pPr>
    </w:p>
    <w:p>
      <w:pPr>
        <w:pStyle w:val="8"/>
        <w:spacing w:line="500" w:lineRule="exact"/>
        <w:ind w:firstLine="0" w:firstLineChars="0"/>
        <w:rPr>
          <w:rFonts w:hint="eastAsia" w:ascii="宋体" w:hAnsi="宋体" w:eastAsia="宋体" w:cs="宋体"/>
          <w:sz w:val="22"/>
        </w:rPr>
      </w:pPr>
    </w:p>
    <w:p>
      <w:pPr>
        <w:pStyle w:val="8"/>
        <w:numPr>
          <w:ilvl w:val="0"/>
          <w:numId w:val="2"/>
        </w:numPr>
        <w:spacing w:line="500" w:lineRule="exact"/>
        <w:ind w:firstLineChars="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招聘方式</w:t>
      </w:r>
    </w:p>
    <w:p>
      <w:pPr>
        <w:pStyle w:val="8"/>
        <w:numPr>
          <w:ilvl w:val="0"/>
          <w:numId w:val="4"/>
        </w:numPr>
        <w:spacing w:line="500" w:lineRule="exact"/>
        <w:ind w:firstLine="44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以网络招聘为主，现场招聘、内部推荐等。网络招聘主要以国际人才网、前程无忧人才网、智联招聘、58同城、赶集网、中山鹏程万里人才网、珠江人才网、68设计师网、职场导航、大学生在线网公司网站、微信公众号等等（具体视情况另定）</w:t>
      </w:r>
    </w:p>
    <w:p>
      <w:pPr>
        <w:pStyle w:val="8"/>
        <w:numPr>
          <w:ilvl w:val="0"/>
          <w:numId w:val="4"/>
        </w:numPr>
        <w:spacing w:line="500" w:lineRule="exact"/>
        <w:ind w:firstLine="44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现场招聘：根据公司短期招聘需求数量及情况另定；</w:t>
      </w:r>
    </w:p>
    <w:p>
      <w:pPr>
        <w:pStyle w:val="8"/>
        <w:numPr>
          <w:ilvl w:val="0"/>
          <w:numId w:val="4"/>
        </w:numPr>
        <w:spacing w:line="500" w:lineRule="exact"/>
        <w:ind w:firstLine="440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其他方式：社会上组织的一些免费招聘会、内部员工推荐、人才中介。</w:t>
      </w:r>
    </w:p>
    <w:p>
      <w:pPr>
        <w:pStyle w:val="8"/>
        <w:spacing w:line="500" w:lineRule="exact"/>
        <w:ind w:left="420" w:leftChars="200" w:firstLine="0" w:firstLineChars="0"/>
        <w:rPr>
          <w:rFonts w:hint="eastAsia" w:ascii="宋体" w:hAnsi="宋体" w:eastAsia="宋体" w:cs="宋体"/>
          <w:sz w:val="22"/>
        </w:rPr>
      </w:pPr>
    </w:p>
    <w:p>
      <w:pPr>
        <w:pStyle w:val="8"/>
        <w:numPr>
          <w:ilvl w:val="0"/>
          <w:numId w:val="2"/>
        </w:numPr>
        <w:spacing w:line="500" w:lineRule="exact"/>
        <w:ind w:firstLineChars="0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招聘预算</w:t>
      </w:r>
    </w:p>
    <w:tbl>
      <w:tblPr>
        <w:tblStyle w:val="4"/>
        <w:tblW w:w="74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380"/>
        <w:gridCol w:w="3464"/>
        <w:gridCol w:w="19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渠道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分类明细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费用（元）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网络招聘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国际人才网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前程无忧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58同城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5000元/年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智联招聘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赶集网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中山鹏程万里人才网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珠江人才网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68设计师网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职场导航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大学生就业在线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电子科技大学中山学院就业网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火炬职业技术学院就业网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现场招聘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国际-付费招聘会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公益招聘会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校招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其他方式</w:t>
            </w:r>
          </w:p>
        </w:tc>
        <w:tc>
          <w:tcPr>
            <w:tcW w:w="3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传单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合  计（元）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14300</w:t>
            </w:r>
          </w:p>
        </w:tc>
      </w:tr>
    </w:tbl>
    <w:p>
      <w:pPr>
        <w:pStyle w:val="8"/>
        <w:spacing w:line="500" w:lineRule="exact"/>
        <w:ind w:firstLine="0" w:firstLineChars="0"/>
        <w:rPr>
          <w:rFonts w:hint="eastAsia" w:ascii="宋体" w:hAnsi="宋体" w:eastAsia="宋体" w:cs="宋体"/>
          <w:sz w:val="22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b/>
          <w:sz w:val="24"/>
        </w:rPr>
        <w:t>七、招聘实施</w:t>
      </w: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1、第一阶段：</w:t>
      </w:r>
      <w:r>
        <w:rPr>
          <w:rFonts w:hint="eastAsia" w:ascii="宋体" w:hAnsi="宋体" w:eastAsia="宋体" w:cs="宋体"/>
          <w:sz w:val="22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3月初至4月底，招聘高峰阶段，以网络招聘会为主，现场招聘会及内部员工推荐，具体方案如下：</w:t>
      </w:r>
      <w:r>
        <w:rPr>
          <w:rFonts w:hint="eastAsia" w:ascii="宋体" w:hAnsi="宋体" w:eastAsia="宋体" w:cs="宋体"/>
          <w:sz w:val="22"/>
        </w:rPr>
        <w:t> </w:t>
      </w: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（1）坚持每天刷新网络招聘信息及简历筛选与联系，每天集中候选人进行面试；</w:t>
      </w: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（</w:t>
      </w:r>
      <w:r>
        <w:rPr>
          <w:rFonts w:hint="eastAsia" w:ascii="宋体" w:hAnsi="宋体" w:eastAsia="宋体" w:cs="宋体"/>
          <w:sz w:val="22"/>
        </w:rPr>
        <w:t>2</w:t>
      </w:r>
      <w:r>
        <w:rPr>
          <w:rFonts w:hint="eastAsia" w:ascii="宋体" w:hAnsi="宋体" w:eastAsia="宋体" w:cs="宋体"/>
          <w:sz w:val="22"/>
        </w:rPr>
        <w:t>）发动公司内部员工转介绍；</w:t>
      </w:r>
      <w:r>
        <w:rPr>
          <w:rFonts w:hint="eastAsia" w:ascii="宋体" w:hAnsi="宋体" w:eastAsia="宋体" w:cs="宋体"/>
          <w:sz w:val="22"/>
        </w:rPr>
        <w:t> </w:t>
      </w: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（3）年后立刻参加春季招聘会</w:t>
      </w:r>
      <w:r>
        <w:rPr>
          <w:rFonts w:hint="eastAsia" w:ascii="宋体" w:hAnsi="宋体" w:eastAsia="宋体" w:cs="宋体"/>
          <w:sz w:val="22"/>
          <w:lang w:eastAsia="zh-CN"/>
        </w:rPr>
        <w:t>，</w:t>
      </w:r>
      <w:r>
        <w:rPr>
          <w:rFonts w:hint="eastAsia" w:ascii="宋体" w:hAnsi="宋体" w:eastAsia="宋体" w:cs="宋体"/>
          <w:sz w:val="22"/>
          <w:lang w:val="en-US" w:eastAsia="zh-CN"/>
        </w:rPr>
        <w:t>了解各个高校或中职院校的校招时间和报名方式</w:t>
      </w:r>
      <w:r>
        <w:rPr>
          <w:rFonts w:hint="eastAsia" w:ascii="宋体" w:hAnsi="宋体" w:eastAsia="宋体" w:cs="宋体"/>
          <w:sz w:val="22"/>
        </w:rPr>
        <w:t>。</w:t>
      </w: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9.2 </w:t>
      </w:r>
      <w:r>
        <w:rPr>
          <w:rFonts w:hint="eastAsia" w:ascii="宋体" w:hAnsi="宋体" w:eastAsia="宋体" w:cs="宋体"/>
          <w:sz w:val="22"/>
        </w:rPr>
        <w:t>第二阶段：</w:t>
      </w:r>
      <w:r>
        <w:rPr>
          <w:rFonts w:hint="eastAsia" w:ascii="宋体" w:hAnsi="宋体" w:eastAsia="宋体" w:cs="宋体"/>
          <w:sz w:val="22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4月初至7月底，校招黄金期，把握住招聘高峰，这段时间以网络招聘和校招为主，具体方案如下：</w:t>
      </w:r>
      <w:r>
        <w:rPr>
          <w:rFonts w:hint="eastAsia" w:ascii="宋体" w:hAnsi="宋体" w:eastAsia="宋体" w:cs="宋体"/>
          <w:sz w:val="22"/>
        </w:rPr>
        <w:t> </w:t>
      </w:r>
    </w:p>
    <w:p>
      <w:pPr>
        <w:widowControl/>
        <w:numPr>
          <w:ilvl w:val="0"/>
          <w:numId w:val="5"/>
        </w:numPr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坚持每天刷新网络招聘信息及简历筛选与联系，确保人员面试质量；</w:t>
      </w:r>
    </w:p>
    <w:p>
      <w:pPr>
        <w:widowControl/>
        <w:numPr>
          <w:ilvl w:val="0"/>
          <w:numId w:val="5"/>
        </w:numPr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报名参加各个高校或的中职学院的校招</w:t>
      </w:r>
    </w:p>
    <w:p>
      <w:pPr>
        <w:widowControl/>
        <w:numPr>
          <w:ilvl w:val="0"/>
          <w:numId w:val="5"/>
        </w:numPr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发动每个员工及熟人朋友转介绍。</w:t>
      </w: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</w:p>
    <w:p>
      <w:pPr>
        <w:widowControl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9.3 第三阶段： 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8</w:t>
      </w:r>
      <w:r>
        <w:rPr>
          <w:rFonts w:hint="eastAsia" w:ascii="宋体" w:hAnsi="宋体" w:eastAsia="宋体" w:cs="宋体"/>
          <w:sz w:val="22"/>
        </w:rPr>
        <w:t>月初至</w:t>
      </w:r>
      <w:r>
        <w:rPr>
          <w:rFonts w:hint="eastAsia" w:ascii="宋体" w:hAnsi="宋体" w:eastAsia="宋体" w:cs="宋体"/>
          <w:sz w:val="22"/>
          <w:lang w:val="en-US" w:eastAsia="zh-CN"/>
        </w:rPr>
        <w:t>9</w:t>
      </w:r>
      <w:r>
        <w:rPr>
          <w:rFonts w:hint="eastAsia" w:ascii="宋体" w:hAnsi="宋体" w:eastAsia="宋体" w:cs="宋体"/>
          <w:sz w:val="22"/>
        </w:rPr>
        <w:t>月底，此阶段整体求职人员数量较少且分散，故此段时间，以网络招聘</w:t>
      </w:r>
      <w:r>
        <w:rPr>
          <w:rFonts w:hint="eastAsia" w:ascii="宋体" w:hAnsi="宋体" w:eastAsia="宋体" w:cs="宋体"/>
          <w:sz w:val="22"/>
          <w:lang w:val="en-US" w:eastAsia="zh-CN"/>
        </w:rPr>
        <w:t>和公益招聘</w:t>
      </w:r>
      <w:r>
        <w:rPr>
          <w:rFonts w:hint="eastAsia" w:ascii="宋体" w:hAnsi="宋体" w:eastAsia="宋体" w:cs="宋体"/>
          <w:sz w:val="22"/>
        </w:rPr>
        <w:t>为主，具体如下： </w:t>
      </w:r>
    </w:p>
    <w:p>
      <w:pPr>
        <w:widowControl/>
        <w:numPr>
          <w:ilvl w:val="0"/>
          <w:numId w:val="6"/>
        </w:numPr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坚持每天刷新网络招聘信息及简历筛选与联系，每周至少2次以上面试邀约；</w:t>
      </w:r>
    </w:p>
    <w:p>
      <w:pPr>
        <w:widowControl/>
        <w:numPr>
          <w:ilvl w:val="0"/>
          <w:numId w:val="6"/>
        </w:numPr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每周坚持2次以上，网络人才主动搜寻联系，补充少数岗位的空缺及离职补缺；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sz w:val="22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sz w:val="22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9.4第四阶段： 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10</w:t>
      </w:r>
      <w:r>
        <w:rPr>
          <w:rFonts w:hint="eastAsia" w:ascii="宋体" w:hAnsi="宋体" w:eastAsia="宋体" w:cs="宋体"/>
          <w:sz w:val="22"/>
        </w:rPr>
        <w:t>月</w:t>
      </w:r>
      <w:r>
        <w:rPr>
          <w:rFonts w:hint="eastAsia" w:ascii="宋体" w:hAnsi="宋体" w:eastAsia="宋体" w:cs="宋体"/>
          <w:sz w:val="22"/>
          <w:lang w:val="en-US" w:eastAsia="zh-CN"/>
        </w:rPr>
        <w:t>初</w:t>
      </w:r>
      <w:r>
        <w:rPr>
          <w:rFonts w:hint="eastAsia" w:ascii="宋体" w:hAnsi="宋体" w:eastAsia="宋体" w:cs="宋体"/>
          <w:sz w:val="22"/>
        </w:rPr>
        <w:t>至</w:t>
      </w:r>
      <w:r>
        <w:rPr>
          <w:rFonts w:hint="eastAsia" w:ascii="宋体" w:hAnsi="宋体" w:eastAsia="宋体" w:cs="宋体"/>
          <w:sz w:val="22"/>
          <w:lang w:val="en-US" w:eastAsia="zh-CN"/>
        </w:rPr>
        <w:t>11</w:t>
      </w:r>
      <w:r>
        <w:rPr>
          <w:rFonts w:hint="eastAsia" w:ascii="宋体" w:hAnsi="宋体" w:eastAsia="宋体" w:cs="宋体"/>
          <w:sz w:val="22"/>
        </w:rPr>
        <w:t>月初，此阶段，整体招聘</w:t>
      </w:r>
      <w:r>
        <w:rPr>
          <w:rFonts w:hint="eastAsia" w:ascii="宋体" w:hAnsi="宋体" w:eastAsia="宋体" w:cs="宋体"/>
          <w:sz w:val="22"/>
          <w:lang w:val="en-US" w:eastAsia="zh-CN"/>
        </w:rPr>
        <w:t>的黄金期</w:t>
      </w:r>
      <w:r>
        <w:rPr>
          <w:rFonts w:hint="eastAsia" w:ascii="宋体" w:hAnsi="宋体" w:eastAsia="宋体" w:cs="宋体"/>
          <w:sz w:val="22"/>
        </w:rPr>
        <w:t>，故此段时间，以网络招聘</w:t>
      </w:r>
      <w:r>
        <w:rPr>
          <w:rFonts w:hint="eastAsia" w:ascii="宋体" w:hAnsi="宋体" w:eastAsia="宋体" w:cs="宋体"/>
          <w:sz w:val="22"/>
          <w:lang w:val="en-US" w:eastAsia="zh-CN"/>
        </w:rPr>
        <w:t>和公益招聘、校招</w:t>
      </w:r>
      <w:r>
        <w:rPr>
          <w:rFonts w:hint="eastAsia" w:ascii="宋体" w:hAnsi="宋体" w:eastAsia="宋体" w:cs="宋体"/>
          <w:sz w:val="22"/>
        </w:rPr>
        <w:t>为主，具体如下： 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坚持每天刷新网络招聘信息及简历筛选与联系，确保人员面试质量；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  <w:lang w:val="en-US" w:eastAsia="zh-CN"/>
        </w:rPr>
        <w:t>报名参加各个高校或的中职学院的校招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发动每个员工及熟人朋友转介绍。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公司年度招聘效果分析、公司人力资源分析、协助公司战略分析与讨论；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编制年度人力资源规划；</w:t>
      </w:r>
    </w:p>
    <w:p>
      <w:pPr>
        <w:widowControl/>
        <w:numPr>
          <w:ilvl w:val="0"/>
          <w:numId w:val="7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对当年新入职人员的关注、沟通、培训、统计分析；准备下一年度的招聘计划。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br w:type="page"/>
      </w:r>
      <w:r>
        <w:rPr>
          <w:rFonts w:hint="eastAsia" w:ascii="宋体" w:hAnsi="宋体" w:eastAsia="宋体" w:cs="宋体"/>
          <w:b/>
          <w:sz w:val="24"/>
        </w:rPr>
        <w:t>八</w:t>
      </w:r>
      <w:r>
        <w:rPr>
          <w:rFonts w:hint="eastAsia" w:ascii="宋体" w:hAnsi="宋体" w:eastAsia="宋体" w:cs="宋体"/>
          <w:b/>
          <w:sz w:val="24"/>
        </w:rPr>
        <w:t>、</w:t>
      </w:r>
      <w:r>
        <w:rPr>
          <w:rFonts w:hint="eastAsia" w:ascii="宋体" w:hAnsi="宋体" w:eastAsia="宋体" w:cs="宋体"/>
          <w:b/>
          <w:sz w:val="24"/>
        </w:rPr>
        <w:t>人工成本</w:t>
      </w:r>
    </w:p>
    <w:p>
      <w:pPr>
        <w:widowControl/>
        <w:ind w:firstLine="420" w:firstLineChars="200"/>
        <w:jc w:val="lef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950595</wp:posOffset>
            </wp:positionV>
            <wp:extent cx="7284085" cy="6974205"/>
            <wp:effectExtent l="0" t="0" r="12065" b="171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4085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2"/>
        </w:rPr>
        <w:t>根据2018年中山市人力资源社会保障局公布的 《中山市2018年部分职位(工种)人力资源市场工资指导价位和2017年部分行业人工成本信息的通知》，可预测到当所有岗位都招满后，每月所需花费的人工成本总额。（请查看一下附件）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B8CEFB"/>
    <w:multiLevelType w:val="singleLevel"/>
    <w:tmpl w:val="FEB8CEF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13F29399"/>
    <w:multiLevelType w:val="singleLevel"/>
    <w:tmpl w:val="13F2939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744161A"/>
    <w:multiLevelType w:val="multilevel"/>
    <w:tmpl w:val="2744161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D36164"/>
    <w:multiLevelType w:val="multilevel"/>
    <w:tmpl w:val="33D36164"/>
    <w:lvl w:ilvl="0" w:tentative="0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4">
    <w:nsid w:val="4FB642B8"/>
    <w:multiLevelType w:val="multilevel"/>
    <w:tmpl w:val="4FB642B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F014D9"/>
    <w:multiLevelType w:val="singleLevel"/>
    <w:tmpl w:val="61F014D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7DCF4EB5"/>
    <w:multiLevelType w:val="singleLevel"/>
    <w:tmpl w:val="7DCF4EB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76"/>
    <w:rsid w:val="002F229E"/>
    <w:rsid w:val="003903DD"/>
    <w:rsid w:val="00403889"/>
    <w:rsid w:val="004B3356"/>
    <w:rsid w:val="004B6D0F"/>
    <w:rsid w:val="00574876"/>
    <w:rsid w:val="005A3D72"/>
    <w:rsid w:val="005A759C"/>
    <w:rsid w:val="006B522E"/>
    <w:rsid w:val="0073435F"/>
    <w:rsid w:val="009E3013"/>
    <w:rsid w:val="00AE5827"/>
    <w:rsid w:val="00B81154"/>
    <w:rsid w:val="00C54E20"/>
    <w:rsid w:val="00DD4275"/>
    <w:rsid w:val="00E41107"/>
    <w:rsid w:val="00E50D05"/>
    <w:rsid w:val="00F66D98"/>
    <w:rsid w:val="00F75B10"/>
    <w:rsid w:val="00F91BBB"/>
    <w:rsid w:val="31CB1E85"/>
    <w:rsid w:val="45651645"/>
    <w:rsid w:val="4C22763D"/>
    <w:rsid w:val="59BA1FD1"/>
    <w:rsid w:val="6A2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7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批注框文本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9817A-37D1-4F3D-9605-7F82EBFF8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620</Words>
  <Characters>3536</Characters>
  <Lines>29</Lines>
  <Paragraphs>8</Paragraphs>
  <TotalTime>7</TotalTime>
  <ScaleCrop>false</ScaleCrop>
  <LinksUpToDate>false</LinksUpToDate>
  <CharactersWithSpaces>4148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2018-12-03T16:59:00Z</dcterms:created>
  <dc:creator>gyj</dc:creator>
  <cp:lastModifiedBy>^O^珏</cp:lastModifiedBy>
  <dcterms:modified xsi:type="dcterms:W3CDTF">2019-11-22T15:22:58Z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