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1"/>
        <w:rPr>
          <w:rFonts w:hint="eastAsia" w:ascii="宋体" w:hAnsi="宋体" w:eastAsia="宋体" w:cs="宋体"/>
          <w:sz w:val="29"/>
        </w:rPr>
      </w:pPr>
      <w:bookmarkStart w:id="0" w:name="_GoBack"/>
      <w:bookmarkEnd w:id="0"/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566"/>
        <w:gridCol w:w="711"/>
        <w:gridCol w:w="766"/>
        <w:gridCol w:w="798"/>
        <w:gridCol w:w="3130"/>
        <w:gridCol w:w="3409"/>
        <w:gridCol w:w="1374"/>
        <w:gridCol w:w="757"/>
        <w:gridCol w:w="747"/>
        <w:gridCol w:w="721"/>
        <w:gridCol w:w="7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507" w:type="dxa"/>
            <w:gridSpan w:val="12"/>
          </w:tcPr>
          <w:p>
            <w:pPr>
              <w:pStyle w:val="7"/>
              <w:spacing w:before="135"/>
              <w:ind w:left="6183" w:right="6180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部门年度人员需求计划表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507" w:type="dxa"/>
            <w:gridSpan w:val="12"/>
          </w:tcPr>
          <w:p>
            <w:pPr>
              <w:pStyle w:val="7"/>
              <w:tabs>
                <w:tab w:val="left" w:pos="5280"/>
                <w:tab w:val="left" w:pos="10340"/>
              </w:tabs>
              <w:spacing w:before="139"/>
              <w:ind w:left="110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需求部</w:t>
            </w:r>
            <w:r>
              <w:rPr>
                <w:rFonts w:hint="eastAsia" w:ascii="宋体" w:hAnsi="宋体" w:eastAsia="宋体" w:cs="宋体"/>
                <w:spacing w:val="-3"/>
                <w:sz w:val="22"/>
              </w:rPr>
              <w:t>门</w:t>
            </w:r>
            <w:r>
              <w:rPr>
                <w:rFonts w:hint="eastAsia" w:ascii="宋体" w:hAnsi="宋体" w:eastAsia="宋体" w:cs="宋体"/>
                <w:sz w:val="22"/>
              </w:rPr>
              <w:t>：</w:t>
            </w:r>
            <w:r>
              <w:rPr>
                <w:rFonts w:hint="eastAsia" w:ascii="宋体" w:hAnsi="宋体" w:eastAsia="宋体" w:cs="宋体"/>
                <w:sz w:val="22"/>
              </w:rPr>
              <w:tab/>
            </w:r>
            <w:r>
              <w:rPr>
                <w:rFonts w:hint="eastAsia" w:ascii="宋体" w:hAnsi="宋体" w:eastAsia="宋体" w:cs="宋体"/>
                <w:sz w:val="22"/>
              </w:rPr>
              <w:t>部门</w:t>
            </w:r>
            <w:r>
              <w:rPr>
                <w:rFonts w:hint="eastAsia" w:ascii="宋体" w:hAnsi="宋体" w:eastAsia="宋体" w:cs="宋体"/>
                <w:spacing w:val="-3"/>
                <w:sz w:val="22"/>
              </w:rPr>
              <w:t>负</w:t>
            </w:r>
            <w:r>
              <w:rPr>
                <w:rFonts w:hint="eastAsia" w:ascii="宋体" w:hAnsi="宋体" w:eastAsia="宋体" w:cs="宋体"/>
                <w:sz w:val="22"/>
              </w:rPr>
              <w:t>责人：</w:t>
            </w:r>
            <w:r>
              <w:rPr>
                <w:rFonts w:hint="eastAsia" w:ascii="宋体" w:hAnsi="宋体" w:eastAsia="宋体" w:cs="宋体"/>
                <w:sz w:val="22"/>
              </w:rPr>
              <w:tab/>
            </w:r>
            <w:r>
              <w:rPr>
                <w:rFonts w:hint="eastAsia" w:ascii="宋体" w:hAnsi="宋体" w:eastAsia="宋体" w:cs="宋体"/>
                <w:sz w:val="22"/>
              </w:rPr>
              <w:t>填</w:t>
            </w:r>
            <w:r>
              <w:rPr>
                <w:rFonts w:hint="eastAsia" w:ascii="宋体" w:hAnsi="宋体" w:eastAsia="宋体" w:cs="宋体"/>
                <w:spacing w:val="-3"/>
                <w:sz w:val="22"/>
              </w:rPr>
              <w:t>报</w:t>
            </w:r>
            <w:r>
              <w:rPr>
                <w:rFonts w:hint="eastAsia" w:ascii="宋体" w:hAnsi="宋体" w:eastAsia="宋体" w:cs="宋体"/>
                <w:sz w:val="22"/>
              </w:rPr>
              <w:t>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42" w:type="dxa"/>
            <w:vMerge w:val="restart"/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spacing w:before="179"/>
              <w:ind w:left="153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序号</w:t>
            </w:r>
          </w:p>
        </w:tc>
        <w:tc>
          <w:tcPr>
            <w:tcW w:w="1566" w:type="dxa"/>
            <w:vMerge w:val="restart"/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spacing w:before="179"/>
              <w:ind w:left="340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岗位名称</w:t>
            </w:r>
          </w:p>
        </w:tc>
        <w:tc>
          <w:tcPr>
            <w:tcW w:w="711" w:type="dxa"/>
            <w:vMerge w:val="restart"/>
          </w:tcPr>
          <w:p>
            <w:pPr>
              <w:pStyle w:val="7"/>
              <w:spacing w:before="10"/>
              <w:rPr>
                <w:rFonts w:hint="eastAsia" w:ascii="宋体" w:hAnsi="宋体" w:eastAsia="宋体" w:cs="宋体"/>
                <w:sz w:val="23"/>
              </w:rPr>
            </w:pPr>
          </w:p>
          <w:p>
            <w:pPr>
              <w:pStyle w:val="7"/>
              <w:spacing w:line="266" w:lineRule="auto"/>
              <w:ind w:left="133" w:right="124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编制人数</w:t>
            </w:r>
          </w:p>
        </w:tc>
        <w:tc>
          <w:tcPr>
            <w:tcW w:w="766" w:type="dxa"/>
            <w:vMerge w:val="restart"/>
          </w:tcPr>
          <w:p>
            <w:pPr>
              <w:pStyle w:val="7"/>
              <w:spacing w:before="10"/>
              <w:rPr>
                <w:rFonts w:hint="eastAsia" w:ascii="宋体" w:hAnsi="宋体" w:eastAsia="宋体" w:cs="宋体"/>
                <w:sz w:val="23"/>
              </w:rPr>
            </w:pPr>
          </w:p>
          <w:p>
            <w:pPr>
              <w:pStyle w:val="7"/>
              <w:spacing w:line="266" w:lineRule="auto"/>
              <w:ind w:left="161" w:right="151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现有人数</w:t>
            </w:r>
          </w:p>
        </w:tc>
        <w:tc>
          <w:tcPr>
            <w:tcW w:w="798" w:type="dxa"/>
            <w:vMerge w:val="restart"/>
          </w:tcPr>
          <w:p>
            <w:pPr>
              <w:pStyle w:val="7"/>
              <w:spacing w:before="10"/>
              <w:rPr>
                <w:rFonts w:hint="eastAsia" w:ascii="宋体" w:hAnsi="宋体" w:eastAsia="宋体" w:cs="宋体"/>
                <w:sz w:val="23"/>
              </w:rPr>
            </w:pPr>
          </w:p>
          <w:p>
            <w:pPr>
              <w:pStyle w:val="7"/>
              <w:spacing w:line="266" w:lineRule="auto"/>
              <w:ind w:left="175" w:right="169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需求数量</w:t>
            </w:r>
          </w:p>
        </w:tc>
        <w:tc>
          <w:tcPr>
            <w:tcW w:w="3130" w:type="dxa"/>
            <w:vMerge w:val="restart"/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spacing w:before="179"/>
              <w:ind w:left="1101" w:right="1098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岗位职责</w:t>
            </w:r>
          </w:p>
        </w:tc>
        <w:tc>
          <w:tcPr>
            <w:tcW w:w="3409" w:type="dxa"/>
            <w:vMerge w:val="restart"/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spacing w:before="179"/>
              <w:ind w:left="1241" w:right="1238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任职要求</w:t>
            </w:r>
          </w:p>
        </w:tc>
        <w:tc>
          <w:tcPr>
            <w:tcW w:w="1374" w:type="dxa"/>
            <w:vMerge w:val="restart"/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spacing w:before="179"/>
              <w:ind w:left="240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建议薪资</w:t>
            </w:r>
          </w:p>
        </w:tc>
        <w:tc>
          <w:tcPr>
            <w:tcW w:w="3011" w:type="dxa"/>
            <w:gridSpan w:val="4"/>
          </w:tcPr>
          <w:p>
            <w:pPr>
              <w:pStyle w:val="7"/>
              <w:spacing w:before="108"/>
              <w:ind w:left="837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申请增补原因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742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66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711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766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3130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3409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374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757" w:type="dxa"/>
          </w:tcPr>
          <w:p>
            <w:pPr>
              <w:pStyle w:val="7"/>
              <w:spacing w:before="23" w:line="310" w:lineRule="atLeast"/>
              <w:ind w:left="153" w:right="149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离职补缺</w:t>
            </w:r>
          </w:p>
        </w:tc>
        <w:tc>
          <w:tcPr>
            <w:tcW w:w="747" w:type="dxa"/>
          </w:tcPr>
          <w:p>
            <w:pPr>
              <w:pStyle w:val="7"/>
              <w:spacing w:before="23" w:line="310" w:lineRule="atLeast"/>
              <w:ind w:left="147" w:right="145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岗位调动</w:t>
            </w:r>
          </w:p>
        </w:tc>
        <w:tc>
          <w:tcPr>
            <w:tcW w:w="721" w:type="dxa"/>
          </w:tcPr>
          <w:p>
            <w:pPr>
              <w:pStyle w:val="7"/>
              <w:spacing w:before="23" w:line="310" w:lineRule="atLeast"/>
              <w:ind w:left="132" w:right="134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扩展编制</w:t>
            </w:r>
          </w:p>
        </w:tc>
        <w:tc>
          <w:tcPr>
            <w:tcW w:w="786" w:type="dxa"/>
          </w:tcPr>
          <w:p>
            <w:pPr>
              <w:pStyle w:val="7"/>
              <w:spacing w:before="23" w:line="310" w:lineRule="atLeast"/>
              <w:ind w:left="168" w:right="165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储备人才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4" w:hRule="atLeast"/>
        </w:trPr>
        <w:tc>
          <w:tcPr>
            <w:tcW w:w="742" w:type="dxa"/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spacing w:before="4"/>
              <w:rPr>
                <w:rFonts w:hint="eastAsia" w:ascii="宋体" w:hAnsi="宋体" w:eastAsia="宋体" w:cs="宋体"/>
                <w:sz w:val="27"/>
              </w:rPr>
            </w:pPr>
          </w:p>
          <w:p>
            <w:pPr>
              <w:pStyle w:val="7"/>
              <w:spacing w:before="1"/>
              <w:ind w:left="11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w w:val="100"/>
                <w:sz w:val="22"/>
              </w:rPr>
              <w:t>1</w:t>
            </w:r>
          </w:p>
        </w:tc>
        <w:tc>
          <w:tcPr>
            <w:tcW w:w="1566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spacing w:before="2"/>
              <w:rPr>
                <w:rFonts w:hint="eastAsia" w:ascii="宋体" w:hAnsi="宋体" w:eastAsia="宋体" w:cs="宋体"/>
                <w:sz w:val="14"/>
              </w:rPr>
            </w:pPr>
          </w:p>
          <w:p>
            <w:pPr>
              <w:pStyle w:val="7"/>
              <w:ind w:left="381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实施顾问</w:t>
            </w:r>
          </w:p>
        </w:tc>
        <w:tc>
          <w:tcPr>
            <w:tcW w:w="711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spacing w:before="2"/>
              <w:rPr>
                <w:rFonts w:hint="eastAsia" w:ascii="宋体" w:hAnsi="宋体" w:eastAsia="宋体" w:cs="宋体"/>
                <w:sz w:val="14"/>
              </w:rPr>
            </w:pPr>
          </w:p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</w:rPr>
              <w:t>9</w:t>
            </w:r>
          </w:p>
        </w:tc>
        <w:tc>
          <w:tcPr>
            <w:tcW w:w="766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spacing w:before="2"/>
              <w:rPr>
                <w:rFonts w:hint="eastAsia" w:ascii="宋体" w:hAnsi="宋体" w:eastAsia="宋体" w:cs="宋体"/>
                <w:sz w:val="14"/>
              </w:rPr>
            </w:pPr>
          </w:p>
          <w:p>
            <w:pPr>
              <w:pStyle w:val="7"/>
              <w:ind w:left="329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</w:rPr>
              <w:t>4</w:t>
            </w:r>
          </w:p>
        </w:tc>
        <w:tc>
          <w:tcPr>
            <w:tcW w:w="798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spacing w:before="2"/>
              <w:rPr>
                <w:rFonts w:hint="eastAsia" w:ascii="宋体" w:hAnsi="宋体" w:eastAsia="宋体" w:cs="宋体"/>
                <w:sz w:val="14"/>
              </w:rPr>
            </w:pPr>
          </w:p>
          <w:p>
            <w:pPr>
              <w:pStyle w:val="7"/>
              <w:ind w:left="345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</w:rPr>
              <w:t>5</w:t>
            </w:r>
          </w:p>
        </w:tc>
        <w:tc>
          <w:tcPr>
            <w:tcW w:w="3130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65"/>
              </w:tabs>
              <w:spacing w:before="170" w:after="0" w:line="292" w:lineRule="auto"/>
              <w:ind w:left="465" w:right="103" w:hanging="36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11"/>
                <w:sz w:val="20"/>
              </w:rPr>
              <w:t>学习和掌握人力资源实施相</w:t>
            </w:r>
            <w:r>
              <w:rPr>
                <w:rFonts w:hint="eastAsia" w:ascii="宋体" w:hAnsi="宋体" w:eastAsia="宋体" w:cs="宋体"/>
                <w:sz w:val="20"/>
              </w:rPr>
              <w:t>关能力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65"/>
              </w:tabs>
              <w:spacing w:before="0" w:after="0" w:line="255" w:lineRule="exact"/>
              <w:ind w:left="465" w:right="0" w:hanging="36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编写项目实施计划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65"/>
              </w:tabs>
              <w:spacing w:before="56" w:after="0" w:line="240" w:lineRule="auto"/>
              <w:ind w:left="465" w:right="0" w:hanging="36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编写项目相关文档及方案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65"/>
              </w:tabs>
              <w:spacing w:before="56" w:after="0" w:line="240" w:lineRule="auto"/>
              <w:ind w:left="465" w:right="0" w:hanging="36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编写测试用例</w:t>
            </w:r>
          </w:p>
        </w:tc>
        <w:tc>
          <w:tcPr>
            <w:tcW w:w="3409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spacing w:before="6"/>
              <w:rPr>
                <w:rFonts w:hint="eastAsia" w:ascii="宋体" w:hAnsi="宋体" w:eastAsia="宋体" w:cs="宋体"/>
                <w:sz w:val="25"/>
              </w:rPr>
            </w:pP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65"/>
              </w:tabs>
              <w:spacing w:before="0" w:after="0" w:line="240" w:lineRule="auto"/>
              <w:ind w:left="465" w:right="0" w:hanging="361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较强的文档能力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65"/>
              </w:tabs>
              <w:spacing w:before="56" w:after="0" w:line="240" w:lineRule="auto"/>
              <w:ind w:left="465" w:right="0" w:hanging="361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良好的沟通能力和团队协作能力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65"/>
              </w:tabs>
              <w:spacing w:before="55" w:after="0" w:line="240" w:lineRule="auto"/>
              <w:ind w:left="465" w:right="0" w:hanging="361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11"/>
                <w:sz w:val="20"/>
              </w:rPr>
              <w:t xml:space="preserve">具有一定 </w:t>
            </w:r>
            <w:r>
              <w:rPr>
                <w:rFonts w:hint="eastAsia" w:ascii="宋体" w:hAnsi="宋体" w:eastAsia="宋体" w:cs="宋体"/>
                <w:sz w:val="20"/>
              </w:rPr>
              <w:t>SQL</w:t>
            </w:r>
            <w:r>
              <w:rPr>
                <w:rFonts w:hint="eastAsia" w:ascii="宋体" w:hAnsi="宋体" w:eastAsia="宋体" w:cs="宋体"/>
                <w:spacing w:val="-8"/>
                <w:sz w:val="20"/>
              </w:rPr>
              <w:t xml:space="preserve"> 脚本编写能力，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65"/>
              </w:tabs>
              <w:spacing w:before="56" w:after="0" w:line="240" w:lineRule="auto"/>
              <w:ind w:left="465" w:right="0" w:hanging="361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有一定开发经验者优先</w:t>
            </w:r>
          </w:p>
        </w:tc>
        <w:tc>
          <w:tcPr>
            <w:tcW w:w="1374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spacing w:before="2"/>
              <w:rPr>
                <w:rFonts w:hint="eastAsia" w:ascii="宋体" w:hAnsi="宋体" w:eastAsia="宋体" w:cs="宋体"/>
                <w:sz w:val="14"/>
              </w:rPr>
            </w:pPr>
          </w:p>
          <w:p>
            <w:pPr>
              <w:pStyle w:val="7"/>
              <w:ind w:left="212" w:right="212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3000-8000</w:t>
            </w:r>
          </w:p>
        </w:tc>
        <w:tc>
          <w:tcPr>
            <w:tcW w:w="757" w:type="dxa"/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spacing w:before="4"/>
              <w:rPr>
                <w:rFonts w:hint="eastAsia" w:ascii="宋体" w:hAnsi="宋体" w:eastAsia="宋体" w:cs="宋体"/>
                <w:sz w:val="27"/>
              </w:rPr>
            </w:pPr>
          </w:p>
          <w:p>
            <w:pPr>
              <w:pStyle w:val="7"/>
              <w:spacing w:before="1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w w:val="100"/>
                <w:sz w:val="22"/>
              </w:rPr>
              <w:t>√</w:t>
            </w:r>
          </w:p>
        </w:tc>
        <w:tc>
          <w:tcPr>
            <w:tcW w:w="747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21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86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3" w:hRule="atLeast"/>
        </w:trPr>
        <w:tc>
          <w:tcPr>
            <w:tcW w:w="742" w:type="dxa"/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spacing w:before="7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ind w:left="11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w w:val="100"/>
                <w:sz w:val="22"/>
              </w:rPr>
              <w:t>2</w:t>
            </w:r>
          </w:p>
        </w:tc>
        <w:tc>
          <w:tcPr>
            <w:tcW w:w="1566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spacing w:before="2"/>
              <w:rPr>
                <w:rFonts w:hint="eastAsia" w:ascii="宋体" w:hAnsi="宋体" w:eastAsia="宋体" w:cs="宋体"/>
                <w:sz w:val="19"/>
              </w:rPr>
            </w:pPr>
          </w:p>
          <w:p>
            <w:pPr>
              <w:pStyle w:val="7"/>
              <w:spacing w:line="292" w:lineRule="auto"/>
              <w:ind w:left="681" w:right="84" w:hanging="526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.NET 开发工程师</w:t>
            </w:r>
          </w:p>
        </w:tc>
        <w:tc>
          <w:tcPr>
            <w:tcW w:w="711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spacing w:before="145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</w:rPr>
              <w:t>8</w:t>
            </w:r>
          </w:p>
        </w:tc>
        <w:tc>
          <w:tcPr>
            <w:tcW w:w="766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spacing w:before="145"/>
              <w:ind w:left="329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</w:rPr>
              <w:t>5</w:t>
            </w:r>
          </w:p>
        </w:tc>
        <w:tc>
          <w:tcPr>
            <w:tcW w:w="798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spacing w:before="145"/>
              <w:ind w:left="345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</w:rPr>
              <w:t>3</w:t>
            </w:r>
          </w:p>
        </w:tc>
        <w:tc>
          <w:tcPr>
            <w:tcW w:w="3130" w:type="dxa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18"/>
              </w:rPr>
            </w:pPr>
          </w:p>
          <w:p>
            <w:pPr>
              <w:pStyle w:val="7"/>
              <w:spacing w:before="6"/>
              <w:rPr>
                <w:rFonts w:hint="eastAsia" w:ascii="宋体" w:hAnsi="宋体" w:eastAsia="宋体" w:cs="宋体"/>
                <w:sz w:val="15"/>
              </w:rPr>
            </w:pP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0" w:after="0" w:line="324" w:lineRule="auto"/>
              <w:ind w:left="465" w:right="99" w:hanging="360"/>
              <w:jc w:val="lef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</w:rPr>
              <w:t>能独立处理和解决所负责的开发</w:t>
            </w:r>
            <w:r>
              <w:rPr>
                <w:rFonts w:hint="eastAsia" w:ascii="宋体" w:hAnsi="宋体" w:eastAsia="宋体" w:cs="宋体"/>
                <w:sz w:val="18"/>
              </w:rPr>
              <w:t>任务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65"/>
              </w:tabs>
              <w:spacing w:before="0" w:after="0" w:line="302" w:lineRule="auto"/>
              <w:ind w:left="465" w:right="99" w:hanging="36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</w:rPr>
              <w:t>配合外部实施顾问进行系统的客</w:t>
            </w:r>
            <w:r>
              <w:rPr>
                <w:rFonts w:hint="eastAsia" w:ascii="宋体" w:hAnsi="宋体" w:eastAsia="宋体" w:cs="宋体"/>
                <w:sz w:val="18"/>
              </w:rPr>
              <w:t>制化开发；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65"/>
              </w:tabs>
              <w:spacing w:before="2" w:after="0" w:line="302" w:lineRule="auto"/>
              <w:ind w:left="465" w:right="99" w:hanging="36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</w:rPr>
              <w:t>协助内部顾问完成软件系统及模</w:t>
            </w:r>
            <w:r>
              <w:rPr>
                <w:rFonts w:hint="eastAsia" w:ascii="宋体" w:hAnsi="宋体" w:eastAsia="宋体" w:cs="宋体"/>
                <w:sz w:val="18"/>
              </w:rPr>
              <w:t>块的测试</w:t>
            </w:r>
          </w:p>
        </w:tc>
        <w:tc>
          <w:tcPr>
            <w:tcW w:w="3409" w:type="dxa"/>
          </w:tcPr>
          <w:p>
            <w:pPr>
              <w:pStyle w:val="7"/>
              <w:spacing w:before="1"/>
              <w:rPr>
                <w:rFonts w:hint="eastAsia" w:ascii="宋体" w:hAnsi="宋体" w:eastAsia="宋体" w:cs="宋体"/>
                <w:sz w:val="27"/>
              </w:rPr>
            </w:pP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464"/>
                <w:tab w:val="left" w:pos="465"/>
              </w:tabs>
              <w:spacing w:before="1" w:after="0" w:line="240" w:lineRule="auto"/>
              <w:ind w:left="465" w:right="0" w:hanging="361"/>
              <w:jc w:val="lef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pacing w:val="-16"/>
                <w:sz w:val="18"/>
              </w:rPr>
              <w:t xml:space="preserve">精通 </w:t>
            </w:r>
            <w:r>
              <w:rPr>
                <w:rFonts w:hint="eastAsia" w:ascii="宋体" w:hAnsi="宋体" w:eastAsia="宋体" w:cs="宋体"/>
                <w:sz w:val="18"/>
              </w:rPr>
              <w:t>C#</w:t>
            </w:r>
            <w:r>
              <w:rPr>
                <w:rFonts w:hint="eastAsia" w:ascii="宋体" w:hAnsi="宋体" w:eastAsia="宋体" w:cs="宋体"/>
                <w:sz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</w:rPr>
              <w:t>.Net</w:t>
            </w:r>
            <w:r>
              <w:rPr>
                <w:rFonts w:hint="eastAsia" w:ascii="宋体" w:hAnsi="宋体" w:eastAsia="宋体" w:cs="宋体"/>
                <w:spacing w:val="4"/>
                <w:sz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</w:rPr>
              <w:t>开发；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464"/>
                <w:tab w:val="left" w:pos="465"/>
              </w:tabs>
              <w:spacing w:before="81" w:after="0" w:line="324" w:lineRule="auto"/>
              <w:ind w:left="465" w:right="101" w:hanging="361"/>
              <w:jc w:val="lef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pacing w:val="-9"/>
                <w:sz w:val="18"/>
              </w:rPr>
              <w:t xml:space="preserve">熟练掌握 </w:t>
            </w:r>
            <w:r>
              <w:rPr>
                <w:rFonts w:hint="eastAsia" w:ascii="宋体" w:hAnsi="宋体" w:eastAsia="宋体" w:cs="宋体"/>
                <w:sz w:val="18"/>
              </w:rPr>
              <w:t>SQL</w:t>
            </w:r>
            <w:r>
              <w:rPr>
                <w:rFonts w:hint="eastAsia" w:ascii="宋体" w:hAnsi="宋体" w:eastAsia="宋体" w:cs="宋体"/>
                <w:spacing w:val="17"/>
                <w:sz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8"/>
              </w:rPr>
              <w:t>Server,Oracle</w:t>
            </w:r>
            <w:r>
              <w:rPr>
                <w:rFonts w:hint="eastAsia" w:ascii="宋体" w:hAnsi="宋体" w:eastAsia="宋体" w:cs="宋体"/>
                <w:spacing w:val="7"/>
                <w:sz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</w:rPr>
              <w:t>等数据库软件；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465"/>
              </w:tabs>
              <w:spacing w:before="0" w:after="0" w:line="247" w:lineRule="exact"/>
              <w:ind w:left="465" w:right="0" w:hanging="361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16"/>
                <w:sz w:val="18"/>
              </w:rPr>
              <w:t xml:space="preserve">熟悉 </w:t>
            </w:r>
            <w:r>
              <w:rPr>
                <w:rFonts w:hint="eastAsia" w:ascii="宋体" w:hAnsi="宋体" w:eastAsia="宋体" w:cs="宋体"/>
                <w:sz w:val="18"/>
              </w:rPr>
              <w:t>javascript</w:t>
            </w:r>
            <w:r>
              <w:rPr>
                <w:rFonts w:hint="eastAsia" w:ascii="宋体" w:hAnsi="宋体" w:eastAsia="宋体" w:cs="宋体"/>
                <w:sz w:val="18"/>
              </w:rPr>
              <w:t>，</w:t>
            </w:r>
            <w:r>
              <w:rPr>
                <w:rFonts w:hint="eastAsia" w:ascii="宋体" w:hAnsi="宋体" w:eastAsia="宋体" w:cs="宋体"/>
                <w:sz w:val="18"/>
              </w:rPr>
              <w:t>jquery</w:t>
            </w:r>
            <w:r>
              <w:rPr>
                <w:rFonts w:hint="eastAsia" w:ascii="宋体" w:hAnsi="宋体" w:eastAsia="宋体" w:cs="宋体"/>
                <w:sz w:val="18"/>
              </w:rPr>
              <w:t>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465"/>
              </w:tabs>
              <w:spacing w:before="56" w:after="0" w:line="302" w:lineRule="auto"/>
              <w:ind w:left="465" w:right="89" w:hanging="361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</w:rPr>
              <w:t>具有较好的沟通能力和团队合作精</w:t>
            </w:r>
            <w:r>
              <w:rPr>
                <w:rFonts w:hint="eastAsia" w:ascii="宋体" w:hAnsi="宋体" w:eastAsia="宋体" w:cs="宋体"/>
                <w:sz w:val="18"/>
              </w:rPr>
              <w:t>神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465"/>
              </w:tabs>
              <w:spacing w:before="11" w:after="0" w:line="240" w:lineRule="auto"/>
              <w:ind w:left="465" w:right="0" w:hanging="361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16"/>
                <w:sz w:val="18"/>
              </w:rPr>
              <w:t xml:space="preserve">熟悉 </w:t>
            </w:r>
            <w:r>
              <w:rPr>
                <w:rFonts w:hint="eastAsia" w:ascii="宋体" w:hAnsi="宋体" w:eastAsia="宋体" w:cs="宋体"/>
                <w:sz w:val="18"/>
              </w:rPr>
              <w:t>ligerUI</w:t>
            </w:r>
            <w:r>
              <w:rPr>
                <w:rFonts w:hint="eastAsia" w:ascii="宋体" w:hAnsi="宋体" w:eastAsia="宋体" w:cs="宋体"/>
                <w:spacing w:val="4"/>
                <w:sz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3"/>
                <w:sz w:val="18"/>
              </w:rPr>
              <w:t xml:space="preserve">及 </w:t>
            </w:r>
            <w:r>
              <w:rPr>
                <w:rFonts w:hint="eastAsia" w:ascii="宋体" w:hAnsi="宋体" w:eastAsia="宋体" w:cs="宋体"/>
                <w:sz w:val="18"/>
              </w:rPr>
              <w:t>NHibernate</w:t>
            </w:r>
            <w:r>
              <w:rPr>
                <w:rFonts w:hint="eastAsia" w:ascii="宋体" w:hAnsi="宋体" w:eastAsia="宋体" w:cs="宋体"/>
                <w:spacing w:val="3"/>
                <w:sz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</w:rPr>
              <w:t>优先</w:t>
            </w:r>
          </w:p>
        </w:tc>
        <w:tc>
          <w:tcPr>
            <w:tcW w:w="1374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spacing w:before="145"/>
              <w:ind w:left="212" w:right="212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3000-8000</w:t>
            </w:r>
          </w:p>
        </w:tc>
        <w:tc>
          <w:tcPr>
            <w:tcW w:w="757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7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21" w:type="dxa"/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spacing w:before="7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ind w:right="1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w w:val="100"/>
                <w:sz w:val="22"/>
              </w:rPr>
              <w:t>√</w:t>
            </w:r>
          </w:p>
        </w:tc>
        <w:tc>
          <w:tcPr>
            <w:tcW w:w="786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>
      <w:pPr>
        <w:pStyle w:val="2"/>
        <w:spacing w:before="4"/>
        <w:rPr>
          <w:rFonts w:hint="eastAsia" w:ascii="宋体" w:hAnsi="宋体" w:eastAsia="宋体" w:cs="宋体"/>
          <w:sz w:val="8"/>
        </w:rPr>
      </w:pPr>
    </w:p>
    <w:p>
      <w:pPr>
        <w:pStyle w:val="2"/>
        <w:tabs>
          <w:tab w:val="left" w:pos="8834"/>
        </w:tabs>
        <w:spacing w:before="72"/>
        <w:ind w:left="53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总经理</w:t>
      </w:r>
      <w:r>
        <w:rPr>
          <w:rFonts w:hint="eastAsia" w:ascii="宋体" w:hAnsi="宋体" w:eastAsia="宋体" w:cs="宋体"/>
          <w:spacing w:val="1"/>
        </w:rPr>
        <w:t xml:space="preserve"> </w:t>
      </w:r>
      <w:r>
        <w:rPr>
          <w:rFonts w:hint="eastAsia" w:ascii="宋体" w:hAnsi="宋体" w:eastAsia="宋体" w:cs="宋体"/>
          <w:spacing w:val="-3"/>
        </w:rPr>
        <w:t>核</w:t>
      </w:r>
      <w:r>
        <w:rPr>
          <w:rFonts w:hint="eastAsia" w:ascii="宋体" w:hAnsi="宋体" w:eastAsia="宋体" w:cs="宋体"/>
        </w:rPr>
        <w:t>准：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核</w:t>
      </w:r>
      <w:r>
        <w:rPr>
          <w:rFonts w:hint="eastAsia" w:ascii="宋体" w:hAnsi="宋体" w:eastAsia="宋体" w:cs="宋体"/>
          <w:spacing w:val="-3"/>
        </w:rPr>
        <w:t>准</w:t>
      </w:r>
      <w:r>
        <w:rPr>
          <w:rFonts w:hint="eastAsia" w:ascii="宋体" w:hAnsi="宋体" w:eastAsia="宋体" w:cs="宋体"/>
        </w:rPr>
        <w:t>日</w:t>
      </w:r>
      <w:r>
        <w:rPr>
          <w:rFonts w:hint="eastAsia" w:ascii="宋体" w:hAnsi="宋体" w:eastAsia="宋体" w:cs="宋体"/>
          <w:spacing w:val="-3"/>
        </w:rPr>
        <w:t>期</w:t>
      </w:r>
      <w:r>
        <w:rPr>
          <w:rFonts w:hint="eastAsia" w:ascii="宋体" w:hAnsi="宋体" w:eastAsia="宋体" w:cs="宋体"/>
        </w:rPr>
        <w:t>：</w:t>
      </w:r>
    </w:p>
    <w:p>
      <w:pPr>
        <w:pStyle w:val="2"/>
        <w:spacing w:before="6"/>
        <w:rPr>
          <w:rFonts w:hint="eastAsia" w:ascii="宋体" w:hAnsi="宋体" w:eastAsia="宋体" w:cs="宋体"/>
          <w:sz w:val="15"/>
        </w:rPr>
      </w:pPr>
    </w:p>
    <w:p>
      <w:pPr>
        <w:pStyle w:val="2"/>
        <w:ind w:left="53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备注：请将相应的岗位说明书（岗位职责、任职要求）详细填写在表格内以供招聘参考，谢谢合作！</w:t>
      </w:r>
    </w:p>
    <w:p>
      <w:pPr>
        <w:pStyle w:val="2"/>
        <w:spacing w:before="10"/>
        <w:rPr>
          <w:rFonts w:hint="eastAsia" w:ascii="宋体" w:hAnsi="宋体" w:eastAsia="宋体" w:cs="宋体"/>
          <w:sz w:val="9"/>
        </w:rPr>
      </w:pPr>
    </w:p>
    <w:p>
      <w:pPr>
        <w:spacing w:before="64"/>
        <w:ind w:left="7718" w:right="7628" w:firstLine="0"/>
        <w:jc w:val="center"/>
        <w:rPr>
          <w:rFonts w:hint="eastAsia" w:ascii="宋体" w:hAnsi="宋体" w:eastAsia="宋体" w:cs="宋体"/>
          <w:b/>
          <w:sz w:val="18"/>
        </w:rPr>
      </w:pPr>
      <w:r>
        <w:rPr>
          <w:rFonts w:hint="eastAsia" w:ascii="宋体" w:hAnsi="宋体" w:eastAsia="宋体" w:cs="宋体"/>
          <w:b/>
          <w:sz w:val="18"/>
        </w:rPr>
        <w:t xml:space="preserve">1 </w:t>
      </w:r>
      <w:r>
        <w:rPr>
          <w:rFonts w:hint="eastAsia" w:ascii="宋体" w:hAnsi="宋体" w:eastAsia="宋体" w:cs="宋体"/>
          <w:sz w:val="18"/>
        </w:rPr>
        <w:t xml:space="preserve">/ </w:t>
      </w:r>
      <w:r>
        <w:rPr>
          <w:rFonts w:hint="eastAsia" w:ascii="宋体" w:hAnsi="宋体" w:eastAsia="宋体" w:cs="宋体"/>
          <w:b/>
          <w:sz w:val="18"/>
        </w:rPr>
        <w:t>1</w:t>
      </w:r>
    </w:p>
    <w:sectPr>
      <w:type w:val="continuous"/>
      <w:pgSz w:w="16840" w:h="11910" w:orient="landscape"/>
      <w:pgMar w:top="340" w:right="560" w:bottom="280" w:left="5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AEB125"/>
    <w:multiLevelType w:val="multilevel"/>
    <w:tmpl w:val="8CAEB125"/>
    <w:lvl w:ilvl="0" w:tentative="0">
      <w:start w:val="1"/>
      <w:numFmt w:val="decimal"/>
      <w:lvlText w:val="%1."/>
      <w:lvlJc w:val="left"/>
      <w:pPr>
        <w:ind w:left="465" w:hanging="361"/>
        <w:jc w:val="left"/>
      </w:pPr>
      <w:rPr>
        <w:rFonts w:hint="default" w:ascii="宋体" w:hAnsi="宋体" w:eastAsia="宋体" w:cs="宋体"/>
        <w:spacing w:val="0"/>
        <w:w w:val="99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753" w:hanging="3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047" w:hanging="3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341" w:hanging="3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635" w:hanging="3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929" w:hanging="3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223" w:hanging="3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517" w:hanging="3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811" w:hanging="361"/>
      </w:pPr>
      <w:rPr>
        <w:rFonts w:hint="default"/>
        <w:lang w:val="zh-CN" w:eastAsia="zh-CN" w:bidi="zh-CN"/>
      </w:rPr>
    </w:lvl>
  </w:abstractNum>
  <w:abstractNum w:abstractNumId="1">
    <w:nsid w:val="1ACDE60F"/>
    <w:multiLevelType w:val="multilevel"/>
    <w:tmpl w:val="1ACDE60F"/>
    <w:lvl w:ilvl="0" w:tentative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宋体" w:hAnsi="宋体" w:eastAsia="宋体" w:cs="宋体"/>
        <w:spacing w:val="0"/>
        <w:w w:val="99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726" w:hanging="3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92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58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524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790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056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322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588" w:hanging="360"/>
      </w:pPr>
      <w:rPr>
        <w:rFonts w:hint="default"/>
        <w:lang w:val="zh-CN" w:eastAsia="zh-CN" w:bidi="zh-CN"/>
      </w:rPr>
    </w:lvl>
  </w:abstractNum>
  <w:abstractNum w:abstractNumId="2">
    <w:nsid w:val="5FFFB1A7"/>
    <w:multiLevelType w:val="multilevel"/>
    <w:tmpl w:val="5FFFB1A7"/>
    <w:lvl w:ilvl="0" w:tentative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/>
        <w:spacing w:val="-11"/>
        <w:w w:val="10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726" w:hanging="3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92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58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524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790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056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322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588" w:hanging="360"/>
      </w:pPr>
      <w:rPr>
        <w:rFonts w:hint="default"/>
        <w:lang w:val="zh-CN" w:eastAsia="zh-CN" w:bidi="zh-CN"/>
      </w:rPr>
    </w:lvl>
  </w:abstractNum>
  <w:abstractNum w:abstractNumId="3">
    <w:nsid w:val="74C28B35"/>
    <w:multiLevelType w:val="multilevel"/>
    <w:tmpl w:val="74C28B35"/>
    <w:lvl w:ilvl="0" w:tentative="0">
      <w:start w:val="1"/>
      <w:numFmt w:val="decimal"/>
      <w:lvlText w:val="%1."/>
      <w:lvlJc w:val="left"/>
      <w:pPr>
        <w:ind w:left="465" w:hanging="361"/>
        <w:jc w:val="left"/>
      </w:pPr>
      <w:rPr>
        <w:rFonts w:hint="default"/>
        <w:spacing w:val="-45"/>
        <w:w w:val="10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753" w:hanging="3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047" w:hanging="3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341" w:hanging="3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635" w:hanging="3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929" w:hanging="3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223" w:hanging="3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517" w:hanging="3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811" w:hanging="361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71185C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</w:pPr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2019-12-06T05:35:00Z</dcterms:created>
  <dc:creator>微软用户</dc:creator>
  <cp:lastModifiedBy>^O^珏</cp:lastModifiedBy>
  <dcterms:modified xsi:type="dcterms:W3CDTF">2019-12-08T02:41:34Z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2019-12-06T00:00:00Z</vt:filetime>
  </property>
  <property fmtid="{D5CDD505-2E9C-101B-9397-08002B2CF9AE}" pid="5" name="KSOProductBuildVer">
    <vt:lpwstr>2052-11.1.0.9305</vt:lpwstr>
  </property>
</Properties>
</file>