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156" w:beforeAutospacing="0"/>
        <w:jc w:val="center"/>
        <w:rPr>
          <w:rFonts w:hint="eastAsia" w:ascii="宋体" w:hAnsi="宋体" w:eastAsia="宋体" w:cs="宋体"/>
          <w:b/>
          <w:bCs/>
          <w:color w:val="FF0000"/>
          <w:sz w:val="23"/>
          <w:szCs w:val="23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FF0000"/>
          <w:sz w:val="23"/>
          <w:szCs w:val="23"/>
        </w:rPr>
        <w:t>电商人员薪资体系及人员考核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765"/>
        <w:gridCol w:w="198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932" w:type="pct"/>
            <w:vMerge w:val="restart"/>
            <w:vAlign w:val="center"/>
          </w:tcPr>
          <w:p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文件名称</w:t>
            </w:r>
          </w:p>
        </w:tc>
        <w:tc>
          <w:tcPr>
            <w:tcW w:w="2209" w:type="pct"/>
            <w:vMerge w:val="restart"/>
            <w:vAlign w:val="center"/>
          </w:tcPr>
          <w:p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电商人员薪资体系及人员考核</w:t>
            </w:r>
          </w:p>
        </w:tc>
        <w:tc>
          <w:tcPr>
            <w:tcW w:w="116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文件编号</w:t>
            </w:r>
          </w:p>
        </w:tc>
        <w:tc>
          <w:tcPr>
            <w:tcW w:w="694" w:type="pct"/>
          </w:tcPr>
          <w:p>
            <w:pPr>
              <w:rPr>
                <w:rFonts w:hint="eastAsia" w:ascii="宋体" w:hAnsi="宋体" w:eastAsia="宋体" w:cs="宋体"/>
                <w:color w:val="2F2F2F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2F2F2F"/>
                <w:sz w:val="16"/>
                <w:szCs w:val="16"/>
              </w:rPr>
              <w:t>20180604-1</w:t>
            </w:r>
          </w:p>
          <w:p>
            <w:pPr>
              <w:rPr>
                <w:rFonts w:hint="eastAsia" w:ascii="宋体" w:hAnsi="宋体" w:eastAsia="宋体" w:cs="宋体"/>
                <w:color w:val="2F2F2F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932" w:type="pct"/>
            <w:vMerge w:val="continue"/>
            <w:vAlign w:val="center"/>
          </w:tcPr>
          <w:p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2209" w:type="pct"/>
            <w:vMerge w:val="continue"/>
            <w:vAlign w:val="center"/>
          </w:tcPr>
          <w:p>
            <w:pPr>
              <w:pStyle w:val="12"/>
              <w:rPr>
                <w:rFonts w:hint="eastAsia" w:ascii="宋体" w:hAnsi="宋体" w:eastAsia="宋体" w:cs="宋体"/>
              </w:rPr>
            </w:pPr>
          </w:p>
        </w:tc>
        <w:tc>
          <w:tcPr>
            <w:tcW w:w="1165" w:type="pct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受控状态</w:t>
            </w:r>
          </w:p>
        </w:tc>
        <w:tc>
          <w:tcPr>
            <w:tcW w:w="694" w:type="pct"/>
            <w:vAlign w:val="center"/>
          </w:tcPr>
          <w:p>
            <w:pPr>
              <w:pStyle w:val="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内部文件主件</w:t>
            </w:r>
          </w:p>
        </w:tc>
      </w:tr>
    </w:tbl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一、员工薪资待遇及业绩提成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薪资体系为：等级底薪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阶级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业绩提成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额外奖励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福利。其中业绩提成分为个人业绩提成和团队业绩提成两种、团队业绩提成从组长开始享有，包括组长、经理。</w:t>
      </w:r>
    </w:p>
    <w:p>
      <w:pPr>
        <w:pStyle w:val="5"/>
        <w:shd w:val="clear" w:color="auto" w:fill="FFFFFF"/>
        <w:spacing w:before="50" w:beforeAutospacing="0"/>
        <w:rPr>
          <w:rFonts w:hint="eastAsia" w:ascii="宋体" w:hAnsi="宋体" w:eastAsia="宋体" w:cs="宋体"/>
          <w:color w:val="003300"/>
          <w:sz w:val="23"/>
          <w:szCs w:val="23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客服人员按组划分，底薪为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4000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元(包含岗位工资500元)，提成为个人业绩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0.X%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个点；客服组长底薪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4500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元(包含岗位工资500元)，提成为团队业绩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0.X%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个点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;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客服经理底薪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5000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元(包含岗位工资500元)，提成为团队业绩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0.X%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个点</w:t>
      </w:r>
    </w:p>
    <w:p>
      <w:pPr>
        <w:pStyle w:val="5"/>
        <w:shd w:val="clear" w:color="auto" w:fill="FFFFFF"/>
        <w:spacing w:before="50" w:beforeAutospacing="0"/>
        <w:rPr>
          <w:rFonts w:hint="eastAsia" w:ascii="宋体" w:hAnsi="宋体" w:eastAsia="宋体" w:cs="宋体"/>
          <w:color w:val="003300"/>
          <w:sz w:val="23"/>
          <w:szCs w:val="23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例如：月销售额为：40万、60万、80万、100万</w:t>
      </w:r>
    </w:p>
    <w:p>
      <w:pPr>
        <w:pStyle w:val="5"/>
        <w:shd w:val="clear" w:color="auto" w:fill="FFFFFF"/>
        <w:spacing w:before="50" w:beforeAutospacing="0"/>
        <w:rPr>
          <w:rFonts w:hint="eastAsia" w:ascii="宋体" w:hAnsi="宋体" w:eastAsia="宋体" w:cs="宋体"/>
          <w:color w:val="003300"/>
          <w:sz w:val="23"/>
          <w:szCs w:val="23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40万提成点为0.005;60万提成点为0.01;80万提成点为0.015;100万提成点为0.02</w:t>
      </w:r>
    </w:p>
    <w:p>
      <w:pPr>
        <w:pStyle w:val="5"/>
        <w:shd w:val="clear" w:color="auto" w:fill="FFFFFF"/>
        <w:spacing w:before="50" w:beforeAutospacing="0"/>
        <w:rPr>
          <w:rFonts w:hint="eastAsia" w:ascii="宋体" w:hAnsi="宋体" w:eastAsia="宋体" w:cs="宋体"/>
          <w:color w:val="003300"/>
          <w:sz w:val="23"/>
          <w:szCs w:val="23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个人业绩30万整店销售60万的计算方式为：300000*0.01=3000元</w:t>
      </w:r>
    </w:p>
    <w:p>
      <w:pPr>
        <w:pStyle w:val="5"/>
        <w:shd w:val="clear" w:color="auto" w:fill="FFFFFF"/>
        <w:spacing w:before="50" w:beforeAutospacing="0"/>
        <w:rPr>
          <w:rFonts w:hint="eastAsia" w:ascii="宋体" w:hAnsi="宋体" w:eastAsia="宋体" w:cs="宋体"/>
          <w:color w:val="003300"/>
          <w:sz w:val="23"/>
          <w:szCs w:val="23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个人业绩25万整店销售100万的计算方式为：250000*0.02=5000元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客服业绩考评指标包括：回复率、成交率、客户满意度、日常工作完成度。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回复率：回复过的客户数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/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总接待客户数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,</w:t>
      </w:r>
      <w:r>
        <w:rPr>
          <w:rStyle w:val="11"/>
          <w:rFonts w:hint="eastAsia" w:ascii="宋体" w:hAnsi="宋体" w:eastAsia="宋体" w:cs="宋体"/>
          <w:color w:val="003300"/>
          <w:sz w:val="23"/>
          <w:szCs w:val="23"/>
        </w:rPr>
        <w:t> 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反应的是客服对客户的响应情况及响应时间。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成交率：是对应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3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种不同的判定规则计算的成功率，旺旺成功率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=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售前成功人数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/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售前接待人数。在付款判定规则下，售前接待人数为接待的付款前咨询的人数（其为询单人数和下单后付款前联系的人数之和），售前成功人数为付款的人数。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003300"/>
          <w:sz w:val="23"/>
          <w:szCs w:val="23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客户满意度：客户好评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/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客户人数，反应的是客服对客户的服务情况，客户满意度是考评的最重要指标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.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日常工作完成度是指每日客服必需完成的日常工作情况。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003300"/>
          <w:sz w:val="23"/>
          <w:szCs w:val="23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策划部与推广运营部，设计部，仓储部均属于间接营销部门，因此不参与个人业绩提成计算，薪资体系如下：底薪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团队业绩提成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岗位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福利额外奖励；此四个部门团队业绩提成为整店静默下单不同销售额阶级0.0×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%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平均分配到每个人。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003300"/>
          <w:sz w:val="23"/>
          <w:szCs w:val="23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例如：整店静默下单：40万;60万;80万;100万。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003300"/>
          <w:sz w:val="23"/>
          <w:szCs w:val="23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40万×0.01%÷人数 ;60万×0.015%÷人数 ;80万×0.02÷人数;100万×0.025÷人数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二、额外奖励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1.为激励大家更好的工作，公司特设定额外奖励，每个月公司将会给表现优异的员工额外奖励（奖金或礼物），奖金不是每个人都有。</w:t>
      </w:r>
    </w:p>
    <w:p>
      <w:pPr>
        <w:pStyle w:val="5"/>
        <w:shd w:val="clear" w:color="auto" w:fill="FFFFFF"/>
        <w:spacing w:before="50" w:beforeAutospacing="0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2.重大惊喜事件可有红包刺激。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sz w:val="23"/>
          <w:szCs w:val="23"/>
        </w:rPr>
      </w:pPr>
      <w:r>
        <w:rPr>
          <w:rFonts w:hint="eastAsia" w:ascii="宋体" w:hAnsi="宋体" w:eastAsia="宋体" w:cs="宋体"/>
          <w:color w:val="2F2F2F"/>
          <w:sz w:val="23"/>
          <w:szCs w:val="23"/>
        </w:rPr>
        <w:t> 如：店铺增加一款爆款;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sz w:val="23"/>
          <w:szCs w:val="23"/>
        </w:rPr>
      </w:pPr>
      <w:r>
        <w:rPr>
          <w:rFonts w:hint="eastAsia" w:ascii="宋体" w:hAnsi="宋体" w:eastAsia="宋体" w:cs="宋体"/>
          <w:color w:val="2F2F2F"/>
          <w:sz w:val="23"/>
          <w:szCs w:val="23"/>
        </w:rPr>
        <w:t>业绩突破目标任务1.5倍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sz w:val="23"/>
          <w:szCs w:val="23"/>
        </w:rPr>
      </w:pPr>
      <w:r>
        <w:rPr>
          <w:rFonts w:hint="eastAsia" w:ascii="宋体" w:hAnsi="宋体" w:eastAsia="宋体" w:cs="宋体"/>
          <w:color w:val="2F2F2F"/>
          <w:sz w:val="23"/>
          <w:szCs w:val="23"/>
        </w:rPr>
        <w:t>单品销售额超过十万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2F2F2F"/>
          <w:sz w:val="23"/>
          <w:szCs w:val="23"/>
        </w:rPr>
        <w:t> 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附件，具体操作细则及参考资料：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2F2F2F"/>
          <w:sz w:val="23"/>
          <w:szCs w:val="23"/>
        </w:rPr>
        <w:t> 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一、店铺设计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时间：长期（月大改，周小改）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人员：美工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文案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工作：设计网店页面，根据主营产品的特性，设计符合产品特性的风格和色彩。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要求：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1.</w:t>
      </w:r>
      <w:r>
        <w:rPr>
          <w:rStyle w:val="11"/>
          <w:rFonts w:hint="eastAsia" w:ascii="宋体" w:hAnsi="宋体" w:eastAsia="宋体" w:cs="宋体"/>
          <w:color w:val="003300"/>
          <w:sz w:val="23"/>
          <w:szCs w:val="23"/>
        </w:rPr>
        <w:t> 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颜色统一，主色调是一个色调，渐变色增加层次感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2.</w:t>
      </w:r>
      <w:r>
        <w:rPr>
          <w:rStyle w:val="11"/>
          <w:rFonts w:hint="eastAsia" w:ascii="宋体" w:hAnsi="宋体" w:eastAsia="宋体" w:cs="宋体"/>
          <w:color w:val="003300"/>
          <w:sz w:val="23"/>
          <w:szCs w:val="23"/>
        </w:rPr>
        <w:t> 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模块位置合理。位置上下对齐，以齐整为标准时间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2F2F2F"/>
          <w:sz w:val="23"/>
          <w:szCs w:val="23"/>
        </w:rPr>
        <w:t> 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二、商品页面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时间：长期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人员：美工，文案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工作：设计美观，简洁的商品详情页。要注重页面打开速度和视觉效果的平衡。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要求：做好主图（点击率）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详情页（转化率）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2F2F2F"/>
          <w:sz w:val="23"/>
          <w:szCs w:val="23"/>
        </w:rPr>
        <w:t> 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三、客服问答标准化管理（快捷短语）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时间：长期（月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/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大审，周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/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小审）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人员：所有客服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工作：规范化客服对顾客的问题的回答。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内容：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1．用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WORD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保存下以往顾客最多提问的所有问题和回答，进行归类和总结，选择出回答最全面和详细的作为标准回答。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2．对整理好的标准回答，进行文字语气，标点符号的修饰，务必做到严谨周到。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四、客户互动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工作：与客户保持良好的交流和互动。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1．经常举办客户体验晒图买家秀有奖评选，写超过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200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字在文章在各网站宣传，有奖品等活动。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2．会员日打折或送福袋礼品。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五、推广营销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直通车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淘宝客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活动报名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微博互动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+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微信老客户互动等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六、信誉倍增管理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工作：在合法范围内，快速提高店铺信誉程度。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1．满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200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元，可以送广告商品小样，需另拍。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b/>
          <w:bCs/>
          <w:color w:val="003300"/>
          <w:sz w:val="23"/>
          <w:szCs w:val="23"/>
        </w:rPr>
        <w:t>七、好评打分提醒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工作：顾客收货后的询问和对于评价的善意提醒。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要求：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1．随产品附送店卡，提醒顾客好评晒图加微信领红包。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2．在发货后，按照快递正常到达时间后延一天，客服需要电话询问顾客是否收到货，并对货物的评价加微信圈住老客户，快速解决资金回流。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如有问题，不论责任在谁，客服必须第一时间真诚道歉，然后调查问题的原因，并及时给予处理和补偿方法（具体处理方法和补偿方法，需和公司领导商议决定）。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例：物流延时未按时到货，货物包装受到破坏，证实后可以给予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5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到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10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元的店铺抵扣券，用于下次购物抵扣。严重的直接爽快提出让客户换货。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3．对于服务评价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考核分数：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1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分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100</w:t>
      </w:r>
      <w:r>
        <w:rPr>
          <w:rFonts w:hint="eastAsia" w:ascii="宋体" w:hAnsi="宋体" w:eastAsia="宋体" w:cs="宋体"/>
          <w:color w:val="003300"/>
          <w:sz w:val="23"/>
          <w:szCs w:val="23"/>
        </w:rPr>
        <w:t>元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绩效奖金来源：完成基础销售目标后享有月销售额的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%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0.0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1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的奖金，低于基础销售目标不享有奖金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（视觉，推广，客服 仓库等各部门都有参与）新店铺前期三个月公司做为补助，刷单金额纳入基础销售额。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评价出现一次态度问题差评（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3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分），奖金扣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300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元。扣除团队提成，如提到个人即扣个人工资。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评价出现一次物流问题差评（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1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分），奖金扣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100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元。 扣除团队提成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评价出现一次产品问题差评（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1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分），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 </w:t>
      </w:r>
      <w:r>
        <w:rPr>
          <w:rStyle w:val="11"/>
          <w:rFonts w:hint="eastAsia" w:ascii="宋体" w:hAnsi="宋体" w:eastAsia="宋体" w:cs="宋体"/>
          <w:color w:val="003300"/>
          <w:sz w:val="23"/>
          <w:szCs w:val="23"/>
          <w:u w:val="double"/>
        </w:rPr>
        <w:t> 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奖金扣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100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元。 扣除工厂成本</w:t>
      </w:r>
    </w:p>
    <w:p>
      <w:pPr>
        <w:pStyle w:val="5"/>
        <w:shd w:val="clear" w:color="auto" w:fill="FFFFFF"/>
        <w:spacing w:before="156" w:beforeAutospacing="0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</w:rPr>
        <w:t>4．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关于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DSR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动态评分（以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4.85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为标准）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如果顾客评价得分保持与上月持平，则客服，仓储，产品部获得相应部分的奖金。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如果顾客评价得分超过上月。则奖金根据超过的百分比提高，比如从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4.7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提高到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4.8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则奖金当月增加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100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元，以此类推。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2F2F2F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如果顾客评价得分少于上月。则奖金根据超过的百分比降低，比如从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4.7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降低到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4.6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则奖金当月减少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200</w:t>
      </w: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元，以此类推，若处罚金额超过奖金部分，则从基本工资中扣。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003300"/>
          <w:sz w:val="23"/>
          <w:szCs w:val="23"/>
          <w:u w:val="double"/>
        </w:rPr>
      </w:pPr>
      <w:r>
        <w:rPr>
          <w:rFonts w:hint="eastAsia" w:ascii="宋体" w:hAnsi="宋体" w:eastAsia="宋体" w:cs="宋体"/>
          <w:color w:val="003300"/>
          <w:sz w:val="23"/>
          <w:szCs w:val="23"/>
          <w:u w:val="double"/>
        </w:rPr>
        <w:t>注：奖罚可以根据实际情况而定。</w:t>
      </w:r>
    </w:p>
    <w:p>
      <w:pPr>
        <w:pStyle w:val="5"/>
        <w:shd w:val="clear" w:color="auto" w:fill="FFFFFF"/>
        <w:rPr>
          <w:rFonts w:hint="eastAsia" w:ascii="宋体" w:hAnsi="宋体" w:eastAsia="宋体" w:cs="宋体"/>
          <w:color w:val="003300"/>
          <w:sz w:val="23"/>
          <w:szCs w:val="23"/>
        </w:rPr>
      </w:pPr>
    </w:p>
    <w:p>
      <w:pPr>
        <w:pStyle w:val="5"/>
        <w:shd w:val="clear" w:color="auto" w:fill="FFFFFF"/>
        <w:spacing w:before="0" w:beforeAutospacing="0" w:after="0" w:afterAutospacing="0" w:line="360" w:lineRule="exact"/>
        <w:rPr>
          <w:rFonts w:hint="eastAsia" w:ascii="宋体" w:hAnsi="宋体" w:eastAsia="宋体" w:cs="宋体"/>
          <w:color w:val="2F2F2F"/>
          <w:sz w:val="20"/>
          <w:szCs w:val="20"/>
        </w:rPr>
      </w:pPr>
      <w:r>
        <w:rPr>
          <w:rFonts w:hint="eastAsia" w:ascii="宋体" w:hAnsi="宋体" w:eastAsia="宋体" w:cs="宋体"/>
          <w:color w:val="2F2F2F"/>
          <w:sz w:val="20"/>
          <w:szCs w:val="20"/>
        </w:rPr>
        <w:t xml:space="preserve">工作职责与绩效制度  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二、运营推广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职位：推广专员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岗位职责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1、报名站内活动，及相关的后续跟进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2、协助运营部门，分解和制定促销计划，并协同美工制作相关页面；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3、跟进直通车、钻展等站内推广工具，并制作相关的图片；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4、协助对公司产品的市场调研活动，配合其他部分针对产品、页面做优化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绩效指标：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992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29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考核项目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基本分</w:t>
            </w:r>
          </w:p>
        </w:tc>
        <w:tc>
          <w:tcPr>
            <w:tcW w:w="90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评定分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每个月活动策划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10分</w:t>
            </w:r>
          </w:p>
        </w:tc>
        <w:tc>
          <w:tcPr>
            <w:tcW w:w="90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根据运营部计划，其他部分需求，分解本月工作，并按时完成工作；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40分</w:t>
            </w:r>
          </w:p>
        </w:tc>
        <w:tc>
          <w:tcPr>
            <w:tcW w:w="90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根据公司需要以及主动学习借鉴，不断提出对直通车、钻展、淘宝客等流 量渠道的优化创新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20分</w:t>
            </w:r>
          </w:p>
        </w:tc>
        <w:tc>
          <w:tcPr>
            <w:tcW w:w="90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每月参加运营以及业务相关的一些专题培训和会议，增强运营水平以及各 部分交流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10分</w:t>
            </w:r>
          </w:p>
        </w:tc>
        <w:tc>
          <w:tcPr>
            <w:tcW w:w="90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对该月工作作出总结并做出下一个月工作计划；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10分</w:t>
            </w:r>
          </w:p>
        </w:tc>
        <w:tc>
          <w:tcPr>
            <w:tcW w:w="90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运营视其表现和具体工作进展情况有额外的考评</w:t>
            </w:r>
          </w:p>
        </w:tc>
        <w:tc>
          <w:tcPr>
            <w:tcW w:w="992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10分</w:t>
            </w:r>
          </w:p>
        </w:tc>
        <w:tc>
          <w:tcPr>
            <w:tcW w:w="90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薪资标准：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实际收入=基本工资+全勤资金+绩效奖金+岗位资金+团队提成+福利额外奖励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迟到、早退、请假3次或无故旷工一天以上取消全勤奖。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绩效80分以上=满额绩效奖。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绩效70-80分=80%绩效奖。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绩效60-70分=60%绩效奖。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绩效60分以下无奖金。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提成：连续3个月未达成基础指标或绩效分未满60分，公司保留劝、辞退权利</w:t>
      </w:r>
    </w:p>
    <w:p>
      <w:pPr>
        <w:spacing w:line="320" w:lineRule="exact"/>
        <w:rPr>
          <w:rFonts w:hint="eastAsia" w:ascii="宋体" w:hAnsi="宋体" w:eastAsia="宋体" w:cs="宋体"/>
        </w:rPr>
      </w:pP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三、客服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职位：客服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岗位职责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1、处理网站客人售前咨询，引导其交易完成。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2、实行顾客问责制，处理网站客人有关售后的问题。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3、疑难快递处理及发货部对接关系处理。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4、客户关系处理。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5、反馈与考勤。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薪资标准：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实际收入=基本工资+全勤奖金+绩效奖金+提成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迟到、早退、请假3次或无故旷工一天以上取消全勤奖。</w:t>
      </w:r>
    </w:p>
    <w:p>
      <w:pPr>
        <w:spacing w:line="320" w:lineRule="exact"/>
        <w:rPr>
          <w:rFonts w:hint="eastAsia" w:ascii="宋体" w:hAnsi="宋体" w:eastAsia="宋体" w:cs="宋体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01"/>
        <w:gridCol w:w="4986"/>
        <w:gridCol w:w="100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1" w:type="dxa"/>
            <w:gridSpan w:val="3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考核项目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基本分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评定分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职责一</w:t>
            </w:r>
          </w:p>
        </w:tc>
        <w:tc>
          <w:tcPr>
            <w:tcW w:w="5687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</w:rPr>
              <w:t>处理网站客人售前咨询，引导其交易完成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1.严格按照售前流程引导顾客完成咨询购买内容。  （介绍内容：5%，地址确认5%，评价提醒5%）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2.对于咨询购买的客人，接手客服帮其查询快递事项，与没有咨 询自动购买的客人，以值班时间为准帮其查询，并标注旗帜说明。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3.整理和分析交易过程中发现商品的问题（如描述不符，邮费设 置，图片等）反馈到主管上面。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职责二</w:t>
            </w:r>
          </w:p>
        </w:tc>
        <w:tc>
          <w:tcPr>
            <w:tcW w:w="5687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</w:rPr>
              <w:t>实行顾客问责制，处理网站客人有关售后的问题。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1.严格按照售后解决准则处理售后相关问题。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2.及时查看评价管理，遇到不良评价在二个工作日内作出相应处 理。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3.售后问题统一记录在特定的位置，并及时告知发货部处理问题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4.遇到有问题的单子，根据发货部的回复及客人的要求，及时进行备注的再记录。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5.定期检查服务网点的规划、建设、维护各环节，整理和分析售后服务过程中反馈的数据和信息，及时 反馈给主管，保证售后服务质量。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职责三</w:t>
            </w:r>
          </w:p>
        </w:tc>
        <w:tc>
          <w:tcPr>
            <w:tcW w:w="5687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</w:rPr>
              <w:t>疑难快递处理及发货部对接关系处理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1.早班客服每天处理疑难快递（下载快递软件查看及打电话沟通）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2.晚班客服每天协助发货部当天发货有关问题。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3.遇到任何不能解决的问题，应及时使用通讯工具（QQ、旺旺、 手机、固定）与货发部取得联系并得到解决。并隔时联系发货部是否处理完毕。直到处理好为止。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4.整理和分析快递与发货部的交接问题，提出有效意见反馈到客 服部主管上面。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职责四</w:t>
            </w:r>
          </w:p>
        </w:tc>
        <w:tc>
          <w:tcPr>
            <w:tcW w:w="5687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</w:rPr>
              <w:t>客户关系处理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1.把已经购买的客人加入QQ群，旺旺群。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2.根据网店内容定期发送促销消息到老客户上。并以值班时间为 准，对群内客人咨询作出处理。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3.整理和分析在客户关系处理中的问题和改善方法，提出有效意见反馈到客服部主管上面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1.5%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restart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职责五</w:t>
            </w:r>
          </w:p>
        </w:tc>
        <w:tc>
          <w:tcPr>
            <w:tcW w:w="5687" w:type="dxa"/>
            <w:gridSpan w:val="2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</w:rPr>
              <w:t>反馈与考勤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1.把职能一、二、三、四分类别每个星期向主管以文档的形式汇 报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701" w:type="dxa"/>
            <w:vMerge w:val="continue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2.根据出勤情况，请假次数确定考勤分数（迟到早退减2分/次， 有效请假减1分/天）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附加职责</w:t>
            </w:r>
          </w:p>
        </w:tc>
        <w:tc>
          <w:tcPr>
            <w:tcW w:w="70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498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根据网站最新需要与发展，网站会下发一些自愿性的任务工作。 可按照兴趣来担任相关职务。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1" w:type="dxa"/>
            <w:gridSpan w:val="3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主管每个星期会随机抽取若干客户进行考勤打分，占75%。月底客服进行自我鉴定， 占25%</w:t>
            </w:r>
          </w:p>
        </w:tc>
        <w:tc>
          <w:tcPr>
            <w:tcW w:w="1003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100+20%</w:t>
            </w:r>
          </w:p>
        </w:tc>
        <w:tc>
          <w:tcPr>
            <w:tcW w:w="888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绩效80分以上=满额绩效奖。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绩效70-80分=80%绩效奖。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绩效60-70分=60%绩效奖。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绩效60分以下无奖金。 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提成：连续3个月未达成基础指标或绩效分未满60分，公司保留劝、辞退权利。</w:t>
      </w: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该制度从6月1号开始执行。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编制人</w:t>
            </w:r>
          </w:p>
        </w:tc>
        <w:tc>
          <w:tcPr>
            <w:tcW w:w="1314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审核人</w:t>
            </w:r>
          </w:p>
        </w:tc>
        <w:tc>
          <w:tcPr>
            <w:tcW w:w="142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批准人</w:t>
            </w:r>
          </w:p>
        </w:tc>
        <w:tc>
          <w:tcPr>
            <w:tcW w:w="142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编制日期</w:t>
            </w:r>
          </w:p>
        </w:tc>
        <w:tc>
          <w:tcPr>
            <w:tcW w:w="1314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审核日期</w:t>
            </w:r>
          </w:p>
        </w:tc>
        <w:tc>
          <w:tcPr>
            <w:tcW w:w="1420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批准日期</w:t>
            </w:r>
          </w:p>
        </w:tc>
        <w:tc>
          <w:tcPr>
            <w:tcW w:w="1421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补考核人签字</w:t>
            </w:r>
          </w:p>
        </w:tc>
        <w:tc>
          <w:tcPr>
            <w:tcW w:w="6996" w:type="dxa"/>
            <w:gridSpan w:val="5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line="320" w:lineRule="exact"/>
        <w:rPr>
          <w:rFonts w:hint="eastAsia" w:ascii="宋体" w:hAnsi="宋体" w:eastAsia="宋体" w:cs="宋体"/>
        </w:rPr>
      </w:pPr>
    </w:p>
    <w:p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BF"/>
    <w:rsid w:val="001106C3"/>
    <w:rsid w:val="00113FCF"/>
    <w:rsid w:val="002F3B4E"/>
    <w:rsid w:val="0038099C"/>
    <w:rsid w:val="00653DE5"/>
    <w:rsid w:val="00660982"/>
    <w:rsid w:val="00774FE7"/>
    <w:rsid w:val="007D6E9B"/>
    <w:rsid w:val="00AB51BF"/>
    <w:rsid w:val="00CC2AC2"/>
    <w:rsid w:val="00CD0CEF"/>
    <w:rsid w:val="00D73D72"/>
    <w:rsid w:val="00E93A82"/>
    <w:rsid w:val="00FD78CA"/>
    <w:rsid w:val="6761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apple-converted-space"/>
    <w:basedOn w:val="8"/>
    <w:qFormat/>
    <w:uiPriority w:val="0"/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631</Words>
  <Characters>3599</Characters>
  <Lines>29</Lines>
  <Paragraphs>8</Paragraphs>
  <TotalTime>41</TotalTime>
  <ScaleCrop>false</ScaleCrop>
  <LinksUpToDate>false</LinksUpToDate>
  <CharactersWithSpaces>4222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2018-06-04T03:37:00Z</dcterms:created>
  <dc:creator>Ruidx</dc:creator>
  <cp:lastModifiedBy>^O^珏</cp:lastModifiedBy>
  <dcterms:modified xsi:type="dcterms:W3CDTF">2020-02-24T13:07:32Z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