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Lines="50" w:line="520" w:lineRule="exact"/>
        <w:ind w:left="74" w:right="74"/>
        <w:jc w:val="center"/>
        <w:rPr>
          <w:rFonts w:hint="eastAsia" w:ascii="宋体" w:hAnsi="宋体" w:eastAsia="宋体" w:cs="宋体"/>
          <w:color w:val="000000"/>
          <w:sz w:val="36"/>
          <w:szCs w:val="36"/>
        </w:rPr>
      </w:pPr>
      <w:bookmarkStart w:id="0" w:name="_GoBack"/>
      <w:r>
        <w:rPr>
          <w:rFonts w:hint="eastAsia" w:ascii="宋体" w:hAnsi="宋体" w:eastAsia="宋体" w:cs="宋体"/>
          <w:color w:val="000000"/>
          <w:sz w:val="36"/>
          <w:szCs w:val="36"/>
        </w:rPr>
        <w:t>保密协议书</w:t>
      </w:r>
    </w:p>
    <w:p>
      <w:pPr>
        <w:pStyle w:val="6"/>
        <w:spacing w:before="0" w:after="0" w:line="560" w:lineRule="exact"/>
        <w:ind w:left="0" w:right="0"/>
        <w:rPr>
          <w:rFonts w:hint="eastAsia" w:ascii="宋体" w:hAnsi="宋体" w:eastAsia="宋体" w:cs="宋体"/>
          <w:color w:val="000000"/>
        </w:rPr>
      </w:pPr>
      <w:r>
        <w:rPr>
          <w:rFonts w:hint="eastAsia" w:ascii="宋体" w:hAnsi="宋体" w:eastAsia="宋体" w:cs="宋体"/>
          <w:color w:val="000000"/>
        </w:rPr>
        <w:t>甲方：</w:t>
      </w:r>
      <w:r>
        <w:rPr>
          <w:rFonts w:hint="eastAsia" w:ascii="宋体" w:hAnsi="宋体" w:eastAsia="宋体" w:cs="宋体"/>
          <w:color w:val="000000"/>
          <w:u w:val="single"/>
        </w:rPr>
        <w:t>广州</w:t>
      </w:r>
      <w:r>
        <w:rPr>
          <w:rFonts w:hint="eastAsia" w:ascii="宋体" w:hAnsi="宋体" w:eastAsia="宋体" w:cs="宋体"/>
          <w:color w:val="000000"/>
          <w:u w:val="single"/>
          <w:lang w:val="en-US" w:eastAsia="zh-CN"/>
        </w:rPr>
        <w:t>***************</w:t>
      </w:r>
      <w:r>
        <w:rPr>
          <w:rFonts w:hint="eastAsia" w:ascii="宋体" w:hAnsi="宋体" w:eastAsia="宋体" w:cs="宋体"/>
          <w:color w:val="000000"/>
          <w:u w:val="single"/>
        </w:rPr>
        <w:t>公司</w:t>
      </w:r>
    </w:p>
    <w:p>
      <w:pPr>
        <w:pStyle w:val="6"/>
        <w:spacing w:before="0" w:after="0" w:line="560" w:lineRule="exact"/>
        <w:ind w:left="0" w:right="0"/>
        <w:rPr>
          <w:rFonts w:hint="eastAsia" w:ascii="宋体" w:hAnsi="宋体" w:eastAsia="宋体" w:cs="宋体"/>
          <w:color w:val="000000"/>
        </w:rPr>
      </w:pPr>
      <w:r>
        <w:rPr>
          <w:rFonts w:hint="eastAsia" w:ascii="宋体" w:hAnsi="宋体" w:eastAsia="宋体" w:cs="宋体"/>
          <w:color w:val="000000"/>
        </w:rPr>
        <w:t>地址</w:t>
      </w:r>
      <w:r>
        <w:rPr>
          <w:rFonts w:hint="eastAsia" w:ascii="宋体" w:hAnsi="宋体" w:eastAsia="宋体" w:cs="宋体"/>
          <w:color w:val="000000"/>
        </w:rPr>
        <w:t>：</w:t>
      </w:r>
      <w:r>
        <w:rPr>
          <w:rFonts w:hint="eastAsia" w:ascii="宋体" w:hAnsi="宋体" w:eastAsia="宋体" w:cs="宋体"/>
          <w:color w:val="000000"/>
          <w:u w:val="single"/>
        </w:rPr>
        <w:t>广州市</w:t>
      </w:r>
      <w:r>
        <w:rPr>
          <w:rFonts w:hint="eastAsia" w:ascii="宋体" w:hAnsi="宋体" w:eastAsia="宋体" w:cs="宋体"/>
          <w:color w:val="000000"/>
          <w:u w:val="single"/>
          <w:lang w:val="en-US" w:eastAsia="zh-CN"/>
        </w:rPr>
        <w:t>*****************************************</w:t>
      </w:r>
    </w:p>
    <w:p>
      <w:pPr>
        <w:pStyle w:val="6"/>
        <w:spacing w:before="0" w:after="0" w:line="560" w:lineRule="exact"/>
        <w:ind w:left="0" w:right="0"/>
        <w:rPr>
          <w:rFonts w:hint="eastAsia" w:ascii="宋体" w:hAnsi="宋体" w:eastAsia="宋体" w:cs="宋体"/>
          <w:color w:val="000000"/>
          <w:u w:val="single"/>
          <w:lang w:val="en-US" w:eastAsia="zh-CN"/>
        </w:rPr>
      </w:pPr>
      <w:r>
        <w:rPr>
          <w:rFonts w:hint="eastAsia" w:ascii="宋体" w:hAnsi="宋体" w:eastAsia="宋体" w:cs="宋体"/>
          <w:color w:val="000000"/>
        </w:rPr>
        <w:t>法定代表人：</w:t>
      </w:r>
      <w:r>
        <w:rPr>
          <w:rFonts w:hint="eastAsia" w:ascii="宋体" w:hAnsi="宋体" w:eastAsia="宋体" w:cs="宋体"/>
          <w:color w:val="000000"/>
          <w:u w:val="single"/>
          <w:lang w:val="en-US" w:eastAsia="zh-CN"/>
        </w:rPr>
        <w:t>******</w:t>
      </w:r>
    </w:p>
    <w:p>
      <w:pPr>
        <w:pStyle w:val="6"/>
        <w:spacing w:before="0" w:after="0" w:line="560" w:lineRule="exact"/>
        <w:ind w:left="0" w:right="0"/>
        <w:rPr>
          <w:rFonts w:hint="eastAsia" w:ascii="宋体" w:hAnsi="宋体" w:eastAsia="宋体" w:cs="宋体"/>
          <w:color w:val="000000"/>
          <w:u w:val="single"/>
        </w:rPr>
      </w:pPr>
      <w:r>
        <w:rPr>
          <w:rFonts w:hint="eastAsia" w:ascii="宋体" w:hAnsi="宋体" w:eastAsia="宋体" w:cs="宋体"/>
          <w:color w:val="000000"/>
        </w:rPr>
        <w:t>乙方：</w:t>
      </w:r>
      <w:r>
        <w:rPr>
          <w:rFonts w:hint="eastAsia" w:ascii="宋体" w:hAnsi="宋体" w:eastAsia="宋体" w:cs="宋体"/>
          <w:color w:val="000000"/>
          <w:u w:val="single"/>
        </w:rPr>
        <w:t xml:space="preserve"> </w:t>
      </w:r>
      <w:r>
        <w:rPr>
          <w:rFonts w:hint="eastAsia" w:ascii="宋体" w:hAnsi="宋体" w:eastAsia="宋体" w:cs="宋体"/>
          <w:color w:val="000000"/>
          <w:u w:val="single"/>
        </w:rPr>
        <w:t xml:space="preserve">           </w:t>
      </w:r>
    </w:p>
    <w:p>
      <w:pPr>
        <w:pStyle w:val="6"/>
        <w:spacing w:before="0" w:after="0" w:line="560" w:lineRule="exact"/>
        <w:ind w:left="0" w:right="0"/>
        <w:rPr>
          <w:rFonts w:hint="eastAsia" w:ascii="宋体" w:hAnsi="宋体" w:eastAsia="宋体" w:cs="宋体"/>
          <w:color w:val="000000"/>
        </w:rPr>
      </w:pPr>
      <w:r>
        <w:rPr>
          <w:rFonts w:hint="eastAsia" w:ascii="宋体" w:hAnsi="宋体" w:eastAsia="宋体" w:cs="宋体"/>
          <w:color w:val="000000"/>
        </w:rPr>
        <w:t>住所：</w:t>
      </w:r>
      <w:r>
        <w:rPr>
          <w:rFonts w:hint="eastAsia" w:ascii="宋体" w:hAnsi="宋体" w:eastAsia="宋体" w:cs="宋体"/>
          <w:color w:val="000000"/>
          <w:u w:val="single"/>
        </w:rPr>
        <w:t xml:space="preserve">                                                </w:t>
      </w:r>
    </w:p>
    <w:p>
      <w:pPr>
        <w:pStyle w:val="6"/>
        <w:spacing w:before="0" w:afterLines="100" w:line="560" w:lineRule="exact"/>
        <w:ind w:left="0" w:right="0"/>
        <w:rPr>
          <w:rFonts w:hint="eastAsia" w:ascii="宋体" w:hAnsi="宋体" w:eastAsia="宋体" w:cs="宋体"/>
          <w:color w:val="000000"/>
        </w:rPr>
      </w:pPr>
      <w:r>
        <w:rPr>
          <w:rFonts w:hint="eastAsia" w:ascii="宋体" w:hAnsi="宋体" w:eastAsia="宋体" w:cs="宋体"/>
          <w:color w:val="000000"/>
        </w:rPr>
        <w:t>身份证：</w:t>
      </w:r>
      <w:r>
        <w:rPr>
          <w:rFonts w:hint="eastAsia" w:ascii="宋体" w:hAnsi="宋体" w:eastAsia="宋体" w:cs="宋体"/>
          <w:color w:val="000000"/>
          <w:u w:val="single"/>
        </w:rPr>
        <w:t xml:space="preserve">                      </w:t>
      </w:r>
    </w:p>
    <w:p>
      <w:pPr>
        <w:pStyle w:val="6"/>
        <w:spacing w:before="0" w:after="0" w:line="510" w:lineRule="exact"/>
        <w:ind w:left="0" w:right="0"/>
        <w:rPr>
          <w:rFonts w:hint="eastAsia" w:ascii="宋体" w:hAnsi="宋体" w:eastAsia="宋体" w:cs="宋体"/>
        </w:rPr>
      </w:pPr>
      <w:r>
        <w:rPr>
          <w:rFonts w:hint="eastAsia" w:ascii="宋体" w:hAnsi="宋体" w:eastAsia="宋体" w:cs="宋体"/>
          <w:color w:val="333333"/>
          <w:shd w:val="clear" w:color="auto" w:fill="FCFCFC"/>
        </w:rPr>
        <w:t xml:space="preserve">  </w:t>
      </w:r>
      <w:r>
        <w:rPr>
          <w:rFonts w:hint="eastAsia" w:ascii="宋体" w:hAnsi="宋体" w:eastAsia="宋体" w:cs="宋体"/>
        </w:rPr>
        <w:t xml:space="preserve">  因乙方现为甲方提供服务和履行职务，已经(或将要)知悉甲方的商业秘密。为了明确乙方的保密义务，有效保护甲方的商业秘密，防止该商业秘密被公开披露或以任何形式泄漏，根据《中华人民共和国合同法》、《中华人民共和国反不正当竞争法》《中华人民共和国劳动合同法》及国务院有关部委的规定，甲、乙双方本着平等、自愿、公平和诚实信用的原则签订本保密协议。</w:t>
      </w:r>
    </w:p>
    <w:p>
      <w:pPr>
        <w:widowControl/>
        <w:spacing w:beforeLines="50" w:afterLines="50" w:line="510" w:lineRule="exact"/>
        <w:ind w:left="480" w:hanging="480" w:hangingChars="2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一、甲</w:t>
      </w:r>
      <w:r>
        <w:rPr>
          <w:rFonts w:hint="eastAsia" w:ascii="宋体" w:hAnsi="宋体" w:eastAsia="宋体" w:cs="宋体"/>
        </w:rPr>
        <w:t>方</w:t>
      </w:r>
      <w:r>
        <w:rPr>
          <w:rFonts w:hint="eastAsia" w:ascii="宋体" w:hAnsi="宋体" w:eastAsia="宋体" w:cs="宋体"/>
        </w:rPr>
        <w:t>商业秘密</w:t>
      </w:r>
      <w:r>
        <w:rPr>
          <w:rFonts w:hint="eastAsia" w:ascii="宋体" w:hAnsi="宋体" w:eastAsia="宋体" w:cs="宋体"/>
        </w:rPr>
        <w:t>的范围和内容</w:t>
      </w:r>
    </w:p>
    <w:p>
      <w:pPr>
        <w:widowControl/>
        <w:spacing w:line="510" w:lineRule="exact"/>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（一）</w:t>
      </w:r>
      <w:r>
        <w:rPr>
          <w:rFonts w:hint="eastAsia" w:ascii="宋体" w:hAnsi="宋体" w:eastAsia="宋体" w:cs="宋体"/>
          <w:color w:val="000000"/>
          <w:spacing w:val="0"/>
          <w:kern w:val="0"/>
        </w:rPr>
        <w:t>甲方的市场规划和营销策略</w:t>
      </w:r>
      <w:r>
        <w:rPr>
          <w:rFonts w:hint="eastAsia" w:ascii="宋体" w:hAnsi="宋体" w:eastAsia="宋体" w:cs="宋体"/>
          <w:color w:val="000000"/>
          <w:spacing w:val="0"/>
          <w:kern w:val="0"/>
        </w:rPr>
        <w:t>；</w:t>
      </w:r>
    </w:p>
    <w:p>
      <w:pPr>
        <w:widowControl/>
        <w:spacing w:line="510" w:lineRule="exact"/>
        <w:ind w:left="480" w:hanging="480" w:hangingChars="2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（二）</w:t>
      </w:r>
      <w:r>
        <w:rPr>
          <w:rFonts w:hint="eastAsia" w:ascii="宋体" w:hAnsi="宋体" w:eastAsia="宋体" w:cs="宋体"/>
          <w:color w:val="000000"/>
          <w:spacing w:val="0"/>
          <w:kern w:val="0"/>
        </w:rPr>
        <w:t>甲方</w:t>
      </w:r>
      <w:r>
        <w:rPr>
          <w:rFonts w:hint="eastAsia" w:ascii="宋体" w:hAnsi="宋体" w:eastAsia="宋体" w:cs="宋体"/>
          <w:color w:val="000000"/>
          <w:spacing w:val="0"/>
          <w:kern w:val="0"/>
        </w:rPr>
        <w:t>的</w:t>
      </w:r>
      <w:r>
        <w:rPr>
          <w:rFonts w:hint="eastAsia" w:ascii="宋体" w:hAnsi="宋体" w:eastAsia="宋体" w:cs="宋体"/>
          <w:color w:val="000000"/>
          <w:spacing w:val="0"/>
          <w:kern w:val="0"/>
        </w:rPr>
        <w:t>服务项目</w:t>
      </w:r>
      <w:r>
        <w:rPr>
          <w:rFonts w:hint="eastAsia" w:ascii="宋体" w:hAnsi="宋体" w:eastAsia="宋体" w:cs="宋体"/>
          <w:color w:val="000000"/>
          <w:spacing w:val="0"/>
          <w:kern w:val="0"/>
        </w:rPr>
        <w:t>及</w:t>
      </w:r>
      <w:r>
        <w:rPr>
          <w:rFonts w:hint="eastAsia" w:ascii="宋体" w:hAnsi="宋体" w:eastAsia="宋体" w:cs="宋体"/>
          <w:color w:val="000000"/>
          <w:spacing w:val="0"/>
          <w:kern w:val="0"/>
        </w:rPr>
        <w:t>价格等服务资料</w:t>
      </w:r>
      <w:r>
        <w:rPr>
          <w:rFonts w:hint="eastAsia" w:ascii="宋体" w:hAnsi="宋体" w:eastAsia="宋体" w:cs="宋体"/>
          <w:color w:val="000000"/>
          <w:spacing w:val="0"/>
          <w:kern w:val="0"/>
        </w:rPr>
        <w:t>；</w:t>
      </w:r>
    </w:p>
    <w:p>
      <w:pPr>
        <w:widowControl/>
        <w:spacing w:line="510" w:lineRule="exact"/>
        <w:ind w:left="480" w:hanging="480" w:hangingChars="2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（三）</w:t>
      </w:r>
      <w:r>
        <w:rPr>
          <w:rFonts w:hint="eastAsia" w:ascii="宋体" w:hAnsi="宋体" w:eastAsia="宋体" w:cs="宋体"/>
          <w:color w:val="000000"/>
          <w:spacing w:val="0"/>
          <w:kern w:val="0"/>
        </w:rPr>
        <w:t>甲方的技术操作流程和服务流程</w:t>
      </w:r>
      <w:r>
        <w:rPr>
          <w:rFonts w:hint="eastAsia" w:ascii="宋体" w:hAnsi="宋体" w:eastAsia="宋体" w:cs="宋体"/>
          <w:color w:val="000000"/>
          <w:spacing w:val="0"/>
          <w:kern w:val="0"/>
        </w:rPr>
        <w:t>；</w:t>
      </w:r>
    </w:p>
    <w:p>
      <w:pPr>
        <w:widowControl/>
        <w:spacing w:line="510" w:lineRule="exact"/>
        <w:ind w:left="720" w:hanging="720" w:hangingChars="3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（四）</w:t>
      </w:r>
      <w:r>
        <w:rPr>
          <w:rFonts w:hint="eastAsia" w:ascii="宋体" w:hAnsi="宋体" w:eastAsia="宋体" w:cs="宋体"/>
          <w:color w:val="000000"/>
          <w:spacing w:val="0"/>
          <w:kern w:val="0"/>
        </w:rPr>
        <w:t>甲方的客户</w:t>
      </w:r>
      <w:r>
        <w:rPr>
          <w:rFonts w:hint="eastAsia" w:ascii="宋体" w:hAnsi="宋体" w:eastAsia="宋体" w:cs="宋体"/>
          <w:color w:val="000000"/>
          <w:spacing w:val="0"/>
          <w:kern w:val="0"/>
        </w:rPr>
        <w:t>信息</w:t>
      </w:r>
      <w:r>
        <w:rPr>
          <w:rFonts w:hint="eastAsia" w:ascii="宋体" w:hAnsi="宋体" w:eastAsia="宋体" w:cs="宋体"/>
          <w:color w:val="000000"/>
          <w:spacing w:val="0"/>
          <w:kern w:val="0"/>
        </w:rPr>
        <w:t>，包括客户名称、联系方式、</w:t>
      </w:r>
      <w:r>
        <w:rPr>
          <w:rFonts w:hint="eastAsia" w:ascii="宋体" w:hAnsi="宋体" w:eastAsia="宋体" w:cs="宋体"/>
          <w:color w:val="000000"/>
          <w:spacing w:val="0"/>
          <w:kern w:val="0"/>
        </w:rPr>
        <w:t>客户资料（包括纸质及电子文档）；</w:t>
      </w:r>
    </w:p>
    <w:p>
      <w:pPr>
        <w:widowControl/>
        <w:spacing w:line="510" w:lineRule="exact"/>
        <w:ind w:left="480" w:hanging="480" w:hangingChars="2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（五）</w:t>
      </w:r>
      <w:r>
        <w:rPr>
          <w:rFonts w:hint="eastAsia" w:ascii="宋体" w:hAnsi="宋体" w:eastAsia="宋体" w:cs="宋体"/>
          <w:color w:val="000000"/>
          <w:spacing w:val="0"/>
          <w:kern w:val="0"/>
        </w:rPr>
        <w:t>甲方的合作伙伴，包括合作伙伴的名称、联系方式、经营范围</w:t>
      </w:r>
      <w:r>
        <w:rPr>
          <w:rFonts w:hint="eastAsia" w:ascii="宋体" w:hAnsi="宋体" w:eastAsia="宋体" w:cs="宋体"/>
          <w:color w:val="000000"/>
          <w:spacing w:val="0"/>
          <w:kern w:val="0"/>
        </w:rPr>
        <w:t>、资料</w:t>
      </w:r>
      <w:r>
        <w:rPr>
          <w:rFonts w:hint="eastAsia" w:ascii="宋体" w:hAnsi="宋体" w:eastAsia="宋体" w:cs="宋体"/>
          <w:color w:val="000000"/>
          <w:spacing w:val="0"/>
          <w:kern w:val="0"/>
        </w:rPr>
        <w:t>等。</w:t>
      </w:r>
    </w:p>
    <w:p>
      <w:pPr>
        <w:widowControl/>
        <w:spacing w:line="510" w:lineRule="exact"/>
        <w:ind w:left="720" w:hanging="720" w:hangingChars="300"/>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（六）甲方依据法律规定和在有关协议的约定中对外承担保密义务的事项，也属于保密协议所称的商业秘密。</w:t>
      </w:r>
    </w:p>
    <w:p>
      <w:pPr>
        <w:spacing w:beforeLines="50" w:afterLines="50" w:line="510" w:lineRule="exact"/>
        <w:rPr>
          <w:rFonts w:hint="eastAsia" w:ascii="宋体" w:hAnsi="宋体" w:eastAsia="宋体" w:cs="宋体"/>
        </w:rPr>
      </w:pPr>
      <w:r>
        <w:rPr>
          <w:rFonts w:hint="eastAsia" w:ascii="宋体" w:hAnsi="宋体" w:eastAsia="宋体" w:cs="宋体"/>
        </w:rPr>
        <w:t>二、保密义务人</w:t>
      </w:r>
    </w:p>
    <w:p>
      <w:pPr>
        <w:spacing w:line="510" w:lineRule="exact"/>
        <w:ind w:left="768" w:hanging="768" w:hangingChars="300"/>
        <w:rPr>
          <w:rFonts w:hint="eastAsia" w:ascii="宋体" w:hAnsi="宋体" w:eastAsia="宋体" w:cs="宋体"/>
        </w:rPr>
      </w:pPr>
      <w:r>
        <w:rPr>
          <w:rFonts w:hint="eastAsia" w:ascii="宋体" w:hAnsi="宋体" w:eastAsia="宋体" w:cs="宋体"/>
        </w:rPr>
        <w:t>（一）乙方为本协议所称的保密义务人。保密义务人是指为甲方提供相关服务而知悉甲方商业秘密，并且在甲方领取报酬或工资的人员。</w:t>
      </w:r>
    </w:p>
    <w:p>
      <w:pPr>
        <w:spacing w:line="510" w:lineRule="exact"/>
        <w:ind w:left="768" w:hanging="768" w:hangingChars="300"/>
        <w:rPr>
          <w:rFonts w:hint="eastAsia" w:ascii="宋体" w:hAnsi="宋体" w:eastAsia="宋体" w:cs="宋体"/>
        </w:rPr>
      </w:pPr>
      <w:r>
        <w:rPr>
          <w:rFonts w:hint="eastAsia" w:ascii="宋体" w:hAnsi="宋体" w:eastAsia="宋体" w:cs="宋体"/>
        </w:rPr>
        <w:t>（二）甲方向保密义务人支付的报酬或工资中已包含保密费，此处无需重复支付。</w:t>
      </w:r>
    </w:p>
    <w:p>
      <w:pPr>
        <w:spacing w:line="510" w:lineRule="exact"/>
        <w:ind w:left="768" w:hanging="768" w:hangingChars="300"/>
        <w:rPr>
          <w:rFonts w:hint="eastAsia" w:ascii="宋体" w:hAnsi="宋体" w:eastAsia="宋体" w:cs="宋体"/>
        </w:rPr>
      </w:pPr>
      <w:r>
        <w:rPr>
          <w:rFonts w:hint="eastAsia" w:ascii="宋体" w:hAnsi="宋体" w:eastAsia="宋体" w:cs="宋体"/>
        </w:rPr>
        <w:t>（三）保密义务人同意为甲方公司利益尽最佳努力，在履行职务期间不组织、参加或计划组织、参加任何竞争企业，或从事任何不正当使用公司商业秘密的行为。</w:t>
      </w:r>
    </w:p>
    <w:p>
      <w:pPr>
        <w:spacing w:beforeLines="50" w:afterLines="50" w:line="510" w:lineRule="exact"/>
        <w:rPr>
          <w:rFonts w:hint="eastAsia" w:ascii="宋体" w:hAnsi="宋体" w:eastAsia="宋体" w:cs="宋体"/>
        </w:rPr>
      </w:pPr>
      <w:r>
        <w:rPr>
          <w:rFonts w:hint="eastAsia" w:ascii="宋体" w:hAnsi="宋体" w:eastAsia="宋体" w:cs="宋体"/>
        </w:rPr>
        <w:t>三、保密义务与责任</w:t>
      </w:r>
    </w:p>
    <w:p>
      <w:pPr>
        <w:spacing w:beforeLines="50" w:afterLines="50" w:line="510" w:lineRule="exact"/>
        <w:ind w:left="768" w:hanging="768" w:hangingChars="300"/>
        <w:rPr>
          <w:rFonts w:hint="eastAsia" w:ascii="宋体" w:hAnsi="宋体" w:eastAsia="宋体" w:cs="宋体"/>
        </w:rPr>
      </w:pPr>
      <w:r>
        <w:rPr>
          <w:rFonts w:hint="eastAsia" w:ascii="宋体" w:hAnsi="宋体" w:eastAsia="宋体" w:cs="宋体"/>
        </w:rPr>
        <w:t>（一）保密义务人对其知悉的公司商业秘密应严格保守，保证不被披露或使用，包括意外或过失。即使这些信息甚至可能是全部地由保密义务人本人因工作而构思或取得的。</w:t>
      </w:r>
    </w:p>
    <w:p>
      <w:pPr>
        <w:spacing w:line="510" w:lineRule="exact"/>
        <w:ind w:left="768" w:hanging="768" w:hangingChars="300"/>
        <w:rPr>
          <w:rFonts w:hint="eastAsia" w:ascii="宋体" w:hAnsi="宋体" w:eastAsia="宋体" w:cs="宋体"/>
        </w:rPr>
      </w:pPr>
      <w:r>
        <w:rPr>
          <w:rFonts w:hint="eastAsia" w:ascii="宋体" w:hAnsi="宋体" w:eastAsia="宋体" w:cs="宋体"/>
        </w:rPr>
        <w:t>（二）在服务关系存续期间，保密义务人未经授权，不得以竞争为目的、或出于私利、或为第三人谋利、或为故意或无心之举加害于公司使公司受到任何方面的损失或负面影响，擅自披露、使用商业秘密、取走与商业秘密有关的物件。</w:t>
      </w:r>
    </w:p>
    <w:p>
      <w:pPr>
        <w:spacing w:line="510" w:lineRule="exact"/>
        <w:ind w:left="768" w:hanging="768" w:hangingChars="300"/>
        <w:rPr>
          <w:rFonts w:hint="eastAsia" w:ascii="宋体" w:hAnsi="宋体" w:eastAsia="宋体" w:cs="宋体"/>
        </w:rPr>
      </w:pPr>
      <w:r>
        <w:rPr>
          <w:rFonts w:hint="eastAsia" w:ascii="宋体" w:hAnsi="宋体" w:eastAsia="宋体" w:cs="宋体"/>
        </w:rPr>
        <w:t>（三）不得刺探与本职工作或本身业务无关的商业秘密；不得直接或间接地向公司内部、外部的无关人员泄露；不得向不承担保密义务的任何第三人披露甲方的商业秘密。</w:t>
      </w:r>
    </w:p>
    <w:p>
      <w:pPr>
        <w:spacing w:line="510" w:lineRule="exact"/>
        <w:ind w:left="768" w:hanging="768" w:hangingChars="300"/>
        <w:rPr>
          <w:rFonts w:hint="eastAsia" w:ascii="宋体" w:hAnsi="宋体" w:eastAsia="宋体" w:cs="宋体"/>
        </w:rPr>
      </w:pPr>
      <w:r>
        <w:rPr>
          <w:rFonts w:hint="eastAsia" w:ascii="宋体" w:hAnsi="宋体" w:eastAsia="宋体" w:cs="宋体"/>
        </w:rPr>
        <w:t>（四）不得允许（出借、赠与、出租、转让等处分甲方商业秘密的行为皆属于“允许”）或协助不承担保密义务的任何第三人使用甲方的商业秘密。</w:t>
      </w:r>
    </w:p>
    <w:p>
      <w:pPr>
        <w:spacing w:line="510" w:lineRule="exact"/>
        <w:ind w:left="768" w:hanging="768" w:hangingChars="300"/>
        <w:rPr>
          <w:rFonts w:hint="eastAsia" w:ascii="宋体" w:hAnsi="宋体" w:eastAsia="宋体" w:cs="宋体"/>
        </w:rPr>
      </w:pPr>
      <w:r>
        <w:rPr>
          <w:rFonts w:hint="eastAsia" w:ascii="宋体" w:hAnsi="宋体" w:eastAsia="宋体" w:cs="宋体"/>
        </w:rPr>
        <w:t>（五）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spacing w:line="510" w:lineRule="exact"/>
        <w:ind w:left="768" w:hanging="768" w:hangingChars="300"/>
        <w:rPr>
          <w:rFonts w:hint="eastAsia" w:ascii="宋体" w:hAnsi="宋体" w:eastAsia="宋体" w:cs="宋体"/>
        </w:rPr>
      </w:pPr>
      <w:r>
        <w:rPr>
          <w:rFonts w:hint="eastAsia" w:ascii="宋体" w:hAnsi="宋体" w:eastAsia="宋体" w:cs="宋体"/>
        </w:rPr>
        <w:t>（六）如果发现商业秘密被泄露或者自己过失泄露商业秘密，应当采取有效措施防止泄密进一步扩大，并及时向甲方报告。</w:t>
      </w:r>
    </w:p>
    <w:p>
      <w:pPr>
        <w:spacing w:line="510" w:lineRule="exact"/>
        <w:ind w:left="768" w:hanging="768" w:hangingChars="300"/>
        <w:rPr>
          <w:rFonts w:hint="eastAsia" w:ascii="宋体" w:hAnsi="宋体" w:eastAsia="宋体" w:cs="宋体"/>
        </w:rPr>
      </w:pPr>
      <w:r>
        <w:rPr>
          <w:rFonts w:hint="eastAsia" w:ascii="宋体" w:hAnsi="宋体" w:eastAsia="宋体" w:cs="宋体"/>
        </w:rPr>
        <w:t>（七）服务关系结束后，公司保密义务人应将与工作有关的资料交还公司，并在叁年内不得向他人泄露有损公司的任何性质商业秘密。</w:t>
      </w:r>
    </w:p>
    <w:p>
      <w:pPr>
        <w:spacing w:line="510" w:lineRule="exact"/>
        <w:ind w:left="768" w:hanging="768" w:hangingChars="300"/>
        <w:rPr>
          <w:rFonts w:hint="eastAsia" w:ascii="宋体" w:hAnsi="宋体" w:eastAsia="宋体" w:cs="宋体"/>
        </w:rPr>
      </w:pPr>
      <w:r>
        <w:rPr>
          <w:rFonts w:hint="eastAsia" w:ascii="宋体" w:hAnsi="宋体" w:eastAsia="宋体" w:cs="宋体"/>
        </w:rPr>
        <w:t>（八）如乙方提出解除劳动合同，乙方应提前一个月向甲方提出解除劳动合同的申请。在此期间，甲方有权调动乙方的劳动岗位。</w:t>
      </w:r>
    </w:p>
    <w:p>
      <w:pPr>
        <w:spacing w:line="510" w:lineRule="exact"/>
        <w:ind w:left="768" w:hanging="768" w:hangingChars="300"/>
        <w:rPr>
          <w:rFonts w:hint="eastAsia" w:ascii="宋体" w:hAnsi="宋体" w:eastAsia="宋体" w:cs="宋体"/>
        </w:rPr>
      </w:pPr>
      <w:r>
        <w:rPr>
          <w:rFonts w:hint="eastAsia" w:ascii="宋体" w:hAnsi="宋体" w:eastAsia="宋体" w:cs="宋体"/>
        </w:rPr>
        <w:t>（九）</w:t>
      </w:r>
      <w:r>
        <w:rPr>
          <w:rFonts w:hint="eastAsia" w:ascii="宋体" w:hAnsi="宋体" w:eastAsia="宋体" w:cs="宋体"/>
          <w:color w:val="000000"/>
        </w:rPr>
        <w:t>乙方</w:t>
      </w:r>
      <w:r>
        <w:rPr>
          <w:rFonts w:hint="eastAsia" w:ascii="宋体" w:hAnsi="宋体" w:eastAsia="宋体" w:cs="宋体"/>
          <w:color w:val="000000"/>
          <w:spacing w:val="0"/>
          <w:kern w:val="0"/>
        </w:rPr>
        <w:t>离职后</w:t>
      </w:r>
      <w:r>
        <w:rPr>
          <w:rFonts w:hint="eastAsia" w:ascii="宋体" w:hAnsi="宋体" w:eastAsia="宋体" w:cs="宋体"/>
          <w:color w:val="000000"/>
        </w:rPr>
        <w:t>不得以甲方的名义从事任何业务。</w:t>
      </w:r>
    </w:p>
    <w:p>
      <w:pPr>
        <w:spacing w:beforeLines="50" w:afterLines="50" w:line="510" w:lineRule="exact"/>
        <w:rPr>
          <w:rFonts w:hint="eastAsia" w:ascii="宋体" w:hAnsi="宋体" w:eastAsia="宋体" w:cs="宋体"/>
        </w:rPr>
      </w:pPr>
      <w:r>
        <w:rPr>
          <w:rFonts w:hint="eastAsia" w:ascii="宋体" w:hAnsi="宋体" w:eastAsia="宋体" w:cs="宋体"/>
        </w:rPr>
        <w:t>四、保密义务的终止</w:t>
      </w:r>
    </w:p>
    <w:p>
      <w:pPr>
        <w:spacing w:line="510" w:lineRule="exact"/>
        <w:rPr>
          <w:rFonts w:hint="eastAsia" w:ascii="宋体" w:hAnsi="宋体" w:eastAsia="宋体" w:cs="宋体"/>
        </w:rPr>
      </w:pPr>
      <w:r>
        <w:rPr>
          <w:rFonts w:hint="eastAsia" w:ascii="宋体" w:hAnsi="宋体" w:eastAsia="宋体" w:cs="宋体"/>
        </w:rPr>
        <w:t>（一）甲方授权同意披露或使用商业秘密。</w:t>
      </w:r>
    </w:p>
    <w:p>
      <w:pPr>
        <w:spacing w:line="510" w:lineRule="exact"/>
        <w:rPr>
          <w:rFonts w:hint="eastAsia" w:ascii="宋体" w:hAnsi="宋体" w:eastAsia="宋体" w:cs="宋体"/>
        </w:rPr>
      </w:pPr>
      <w:r>
        <w:rPr>
          <w:rFonts w:hint="eastAsia" w:ascii="宋体" w:hAnsi="宋体" w:eastAsia="宋体" w:cs="宋体"/>
        </w:rPr>
        <w:t>（二）乙方是否在职、劳动合同是否履行完毕，均不影响其保密义务的承担。</w:t>
      </w:r>
    </w:p>
    <w:p>
      <w:pPr>
        <w:spacing w:beforeLines="50" w:afterLines="50" w:line="510" w:lineRule="exact"/>
        <w:rPr>
          <w:rFonts w:hint="eastAsia" w:ascii="宋体" w:hAnsi="宋体" w:eastAsia="宋体" w:cs="宋体"/>
        </w:rPr>
      </w:pPr>
      <w:r>
        <w:rPr>
          <w:rFonts w:hint="eastAsia" w:ascii="宋体" w:hAnsi="宋体" w:eastAsia="宋体" w:cs="宋体"/>
        </w:rPr>
        <w:t>五、违约责任</w:t>
      </w:r>
    </w:p>
    <w:p>
      <w:pPr>
        <w:spacing w:line="510" w:lineRule="exact"/>
        <w:rPr>
          <w:rFonts w:hint="eastAsia" w:ascii="宋体" w:hAnsi="宋体" w:eastAsia="宋体" w:cs="宋体"/>
        </w:rPr>
      </w:pPr>
      <w:r>
        <w:rPr>
          <w:rFonts w:hint="eastAsia" w:ascii="宋体" w:hAnsi="宋体" w:eastAsia="宋体" w:cs="宋体"/>
        </w:rPr>
        <w:t>（一）保密义务人违反协议中的保密义务，应承担违约责任，支付违约金。</w:t>
      </w:r>
    </w:p>
    <w:p>
      <w:pPr>
        <w:spacing w:line="510" w:lineRule="exact"/>
        <w:ind w:left="768" w:hanging="768" w:hangingChars="300"/>
        <w:rPr>
          <w:rFonts w:hint="eastAsia" w:ascii="宋体" w:hAnsi="宋体" w:eastAsia="宋体" w:cs="宋体"/>
        </w:rPr>
      </w:pPr>
      <w:r>
        <w:rPr>
          <w:rFonts w:hint="eastAsia" w:ascii="宋体" w:hAnsi="宋体" w:eastAsia="宋体" w:cs="宋体"/>
        </w:rPr>
        <w:t>（二）乙方如将商业秘密泄露给第三人或使用商业秘密使公司遭受损失的，乙方应对甲方进行赔偿，其赔偿数额不少于因其违反义务所给甲方带来的损失。</w:t>
      </w:r>
    </w:p>
    <w:p>
      <w:pPr>
        <w:spacing w:line="510" w:lineRule="exact"/>
        <w:ind w:left="768" w:hanging="768" w:hangingChars="300"/>
        <w:rPr>
          <w:rFonts w:hint="eastAsia" w:ascii="宋体" w:hAnsi="宋体" w:eastAsia="宋体" w:cs="宋体"/>
        </w:rPr>
      </w:pPr>
      <w:r>
        <w:rPr>
          <w:rFonts w:hint="eastAsia" w:ascii="宋体" w:hAnsi="宋体" w:eastAsia="宋体" w:cs="宋体"/>
        </w:rPr>
        <w:t>（三）因乙方恶意泄露商业秘密给公司造成严重后果的，公司将通过法律手段追 究其侵权责任，直至追究其刑事责任。</w:t>
      </w:r>
    </w:p>
    <w:p>
      <w:pPr>
        <w:spacing w:beforeLines="50" w:afterLines="50" w:line="510" w:lineRule="exact"/>
        <w:rPr>
          <w:rFonts w:hint="eastAsia" w:ascii="宋体" w:hAnsi="宋体" w:eastAsia="宋体" w:cs="宋体"/>
        </w:rPr>
      </w:pPr>
      <w:r>
        <w:rPr>
          <w:rFonts w:hint="eastAsia" w:ascii="宋体" w:hAnsi="宋体" w:eastAsia="宋体" w:cs="宋体"/>
        </w:rPr>
        <w:t>六、争议的解决方法</w:t>
      </w:r>
    </w:p>
    <w:p>
      <w:pPr>
        <w:spacing w:line="510" w:lineRule="exact"/>
        <w:rPr>
          <w:rFonts w:hint="eastAsia" w:ascii="宋体" w:hAnsi="宋体" w:eastAsia="宋体" w:cs="宋体"/>
        </w:rPr>
      </w:pPr>
      <w:r>
        <w:rPr>
          <w:rFonts w:hint="eastAsia" w:ascii="宋体" w:hAnsi="宋体" w:eastAsia="宋体" w:cs="宋体"/>
        </w:rPr>
        <w:t xml:space="preserve">    甲、乙双方在履行本协议过程中发生争议，应先行协商解决，如协商不成时，由甲方住所地人民法院管辖。争议发生后，在对争议进行诉讼时，除争议事项外，双方应继续行使各自在本协议项下的其他权利，并应继续履行各自在本协议项下的其他义务。</w:t>
      </w:r>
    </w:p>
    <w:p>
      <w:pPr>
        <w:spacing w:beforeLines="50" w:afterLines="50" w:line="510" w:lineRule="exact"/>
        <w:rPr>
          <w:rFonts w:hint="eastAsia" w:ascii="宋体" w:hAnsi="宋体" w:eastAsia="宋体" w:cs="宋体"/>
        </w:rPr>
      </w:pPr>
      <w:r>
        <w:rPr>
          <w:rFonts w:hint="eastAsia" w:ascii="宋体" w:hAnsi="宋体" w:eastAsia="宋体" w:cs="宋体"/>
        </w:rPr>
        <w:t>七、双方确认</w:t>
      </w:r>
    </w:p>
    <w:p>
      <w:pPr>
        <w:spacing w:line="510" w:lineRule="exact"/>
        <w:rPr>
          <w:rFonts w:hint="eastAsia" w:ascii="宋体" w:hAnsi="宋体" w:eastAsia="宋体" w:cs="宋体"/>
        </w:rPr>
      </w:pPr>
      <w:r>
        <w:rPr>
          <w:rFonts w:hint="eastAsia" w:ascii="宋体" w:hAnsi="宋体" w:eastAsia="宋体" w:cs="宋体"/>
        </w:rPr>
        <w:t xml:space="preserve">    在签署本协议前，双方已经详细审阅了协议的内容，并完全了解协议各条款的法律含义。</w:t>
      </w:r>
    </w:p>
    <w:p>
      <w:pPr>
        <w:spacing w:line="510" w:lineRule="exact"/>
        <w:rPr>
          <w:rFonts w:hint="eastAsia" w:ascii="宋体" w:hAnsi="宋体" w:eastAsia="宋体" w:cs="宋体"/>
          <w:color w:val="000000"/>
          <w:spacing w:val="0"/>
          <w:kern w:val="0"/>
        </w:rPr>
      </w:pPr>
      <w:r>
        <w:rPr>
          <w:rFonts w:hint="eastAsia" w:ascii="宋体" w:hAnsi="宋体" w:eastAsia="宋体" w:cs="宋体"/>
        </w:rPr>
        <w:t xml:space="preserve">    本</w:t>
      </w:r>
      <w:r>
        <w:rPr>
          <w:rFonts w:hint="eastAsia" w:ascii="宋体" w:hAnsi="宋体" w:eastAsia="宋体" w:cs="宋体"/>
          <w:color w:val="000000"/>
          <w:spacing w:val="0"/>
          <w:kern w:val="0"/>
        </w:rPr>
        <w:t>协议一式</w:t>
      </w:r>
      <w:r>
        <w:rPr>
          <w:rFonts w:hint="eastAsia" w:ascii="宋体" w:hAnsi="宋体" w:eastAsia="宋体" w:cs="宋体"/>
          <w:color w:val="000000"/>
          <w:spacing w:val="0"/>
          <w:kern w:val="0"/>
        </w:rPr>
        <w:t>贰</w:t>
      </w:r>
      <w:r>
        <w:rPr>
          <w:rFonts w:hint="eastAsia" w:ascii="宋体" w:hAnsi="宋体" w:eastAsia="宋体" w:cs="宋体"/>
          <w:color w:val="000000"/>
          <w:spacing w:val="0"/>
          <w:kern w:val="0"/>
        </w:rPr>
        <w:t>份，甲乙双方各执</w:t>
      </w:r>
      <w:r>
        <w:rPr>
          <w:rFonts w:hint="eastAsia" w:ascii="宋体" w:hAnsi="宋体" w:eastAsia="宋体" w:cs="宋体"/>
          <w:color w:val="000000"/>
          <w:spacing w:val="0"/>
          <w:kern w:val="0"/>
        </w:rPr>
        <w:t>壹</w:t>
      </w:r>
      <w:r>
        <w:rPr>
          <w:rFonts w:hint="eastAsia" w:ascii="宋体" w:hAnsi="宋体" w:eastAsia="宋体" w:cs="宋体"/>
          <w:color w:val="000000"/>
          <w:spacing w:val="0"/>
          <w:kern w:val="0"/>
        </w:rPr>
        <w:t>份，具有同等法律效力。</w:t>
      </w:r>
      <w:r>
        <w:rPr>
          <w:rFonts w:hint="eastAsia" w:ascii="宋体" w:hAnsi="宋体" w:eastAsia="宋体" w:cs="宋体"/>
          <w:color w:val="000000"/>
          <w:spacing w:val="0"/>
          <w:kern w:val="0"/>
        </w:rPr>
        <w:t>经甲乙双方签章生效，涂改或冒签无效，</w:t>
      </w:r>
      <w:r>
        <w:rPr>
          <w:rFonts w:hint="eastAsia" w:ascii="宋体" w:hAnsi="宋体" w:eastAsia="宋体" w:cs="宋体"/>
          <w:color w:val="000000"/>
          <w:spacing w:val="0"/>
          <w:kern w:val="0"/>
        </w:rPr>
        <w:t>本协议经双方签字或者盖章之日起生效。</w:t>
      </w:r>
    </w:p>
    <w:p>
      <w:pPr>
        <w:widowControl/>
        <w:shd w:val="clear" w:color="auto" w:fill="FCFCFC"/>
        <w:spacing w:line="510" w:lineRule="exact"/>
        <w:jc w:val="left"/>
        <w:rPr>
          <w:rFonts w:hint="eastAsia" w:ascii="宋体" w:hAnsi="宋体" w:eastAsia="宋体" w:cs="宋体"/>
          <w:color w:val="000000"/>
          <w:spacing w:val="0"/>
          <w:kern w:val="0"/>
        </w:rPr>
      </w:pPr>
      <w:r>
        <w:rPr>
          <w:rFonts w:hint="eastAsia" w:ascii="宋体" w:hAnsi="宋体" w:eastAsia="宋体" w:cs="宋体"/>
          <w:color w:val="000000"/>
          <w:spacing w:val="0"/>
          <w:kern w:val="0"/>
        </w:rPr>
        <w:t> </w:t>
      </w:r>
    </w:p>
    <w:p>
      <w:pPr>
        <w:widowControl/>
        <w:shd w:val="clear" w:color="auto" w:fill="FCFCFC"/>
        <w:spacing w:line="510" w:lineRule="exact"/>
        <w:jc w:val="left"/>
        <w:rPr>
          <w:rFonts w:hint="eastAsia" w:ascii="宋体" w:hAnsi="宋体" w:eastAsia="宋体" w:cs="宋体"/>
          <w:color w:val="000000"/>
          <w:spacing w:val="0"/>
          <w:kern w:val="0"/>
        </w:rPr>
      </w:pPr>
    </w:p>
    <w:p>
      <w:pPr>
        <w:pStyle w:val="6"/>
        <w:spacing w:before="0" w:after="0" w:line="510" w:lineRule="exact"/>
        <w:ind w:left="0" w:right="0"/>
        <w:rPr>
          <w:rFonts w:hint="eastAsia" w:ascii="宋体" w:hAnsi="宋体" w:eastAsia="宋体" w:cs="宋体"/>
          <w:color w:val="000000"/>
        </w:rPr>
      </w:pPr>
      <w:r>
        <w:rPr>
          <w:rFonts w:hint="eastAsia" w:ascii="宋体" w:hAnsi="宋体" w:eastAsia="宋体" w:cs="宋体"/>
          <w:color w:val="000000"/>
        </w:rPr>
        <w:t>甲方：（盖章）                                 乙方：（签名或盖章）</w:t>
      </w:r>
    </w:p>
    <w:p>
      <w:pPr>
        <w:pStyle w:val="6"/>
        <w:spacing w:before="0" w:after="0" w:line="510" w:lineRule="exact"/>
        <w:ind w:left="0" w:right="0"/>
        <w:rPr>
          <w:rFonts w:hint="eastAsia" w:ascii="宋体" w:hAnsi="宋体" w:eastAsia="宋体" w:cs="宋体"/>
          <w:color w:val="000000"/>
        </w:rPr>
      </w:pPr>
    </w:p>
    <w:p>
      <w:pPr>
        <w:pStyle w:val="6"/>
        <w:spacing w:before="0" w:after="0" w:line="510" w:lineRule="exact"/>
        <w:ind w:left="0" w:right="0"/>
        <w:rPr>
          <w:rFonts w:hint="eastAsia" w:ascii="宋体" w:hAnsi="宋体" w:eastAsia="宋体" w:cs="宋体"/>
          <w:color w:val="000000"/>
        </w:rPr>
      </w:pPr>
      <w:r>
        <w:rPr>
          <w:rFonts w:hint="eastAsia" w:ascii="宋体" w:hAnsi="宋体" w:eastAsia="宋体" w:cs="宋体"/>
          <w:color w:val="000000"/>
        </w:rPr>
        <w:t>法定代表人：</w:t>
      </w:r>
    </w:p>
    <w:p>
      <w:pPr>
        <w:pStyle w:val="6"/>
        <w:spacing w:before="0" w:after="0" w:line="510" w:lineRule="exact"/>
        <w:ind w:left="0" w:right="0"/>
        <w:rPr>
          <w:rFonts w:hint="eastAsia" w:ascii="宋体" w:hAnsi="宋体" w:eastAsia="宋体" w:cs="宋体"/>
          <w:color w:val="000000"/>
        </w:rPr>
      </w:pPr>
    </w:p>
    <w:p>
      <w:pPr>
        <w:pStyle w:val="6"/>
        <w:spacing w:before="0" w:after="0" w:line="510" w:lineRule="exact"/>
        <w:ind w:left="0" w:right="0"/>
        <w:rPr>
          <w:rFonts w:hint="eastAsia" w:ascii="宋体" w:hAnsi="宋体" w:eastAsia="宋体" w:cs="宋体"/>
          <w:color w:val="000000"/>
        </w:rPr>
      </w:pPr>
      <w:r>
        <w:rPr>
          <w:rFonts w:hint="eastAsia" w:ascii="宋体" w:hAnsi="宋体" w:eastAsia="宋体" w:cs="宋体"/>
          <w:color w:val="000000"/>
        </w:rPr>
        <w:t xml:space="preserve">年    月    日                                   年    月   日    </w:t>
      </w:r>
    </w:p>
    <w:p>
      <w:pPr>
        <w:pStyle w:val="6"/>
        <w:spacing w:before="0" w:after="0" w:line="480" w:lineRule="exact"/>
        <w:ind w:left="0" w:right="0"/>
        <w:rPr>
          <w:rFonts w:hint="eastAsia" w:ascii="宋体" w:hAnsi="宋体" w:eastAsia="宋体" w:cs="宋体"/>
          <w:color w:val="000000"/>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134" w:right="1417" w:bottom="1134" w:left="1417" w:header="567" w:footer="567"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eastAsia="宋体" w:cs="Times New Roman"/>
        <w:spacing w:val="8"/>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t>广州</w:t>
    </w:r>
    <w:r>
      <w:rPr>
        <w:rFonts w:hint="eastAsia"/>
        <w:lang w:val="en-US" w:eastAsia="zh-CN"/>
      </w:rPr>
      <w:t>*******</w:t>
    </w:r>
    <w:r>
      <w:rPr>
        <w:rFonts w:hint="eastAsia"/>
      </w:rPr>
      <w:t>有限公司员工保密协议书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65"/>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D9843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pacing w:val="8"/>
      <w:kern w:val="2"/>
      <w:sz w:val="24"/>
      <w:szCs w:val="24"/>
      <w:lang w:val="en-US" w:eastAsia="zh-CN" w:bidi="ar-SA"/>
    </w:rPr>
  </w:style>
  <w:style w:type="paragraph" w:styleId="2">
    <w:name w:val="heading 2"/>
    <w:basedOn w:val="1"/>
    <w:next w:val="1"/>
    <w:link w:val="22"/>
    <w:qFormat/>
    <w:uiPriority w:val="9"/>
    <w:pPr>
      <w:widowControl/>
      <w:spacing w:before="100" w:beforeAutospacing="1" w:after="100" w:afterAutospacing="1"/>
      <w:jc w:val="left"/>
      <w:outlineLvl w:val="1"/>
    </w:pPr>
    <w:rPr>
      <w:rFonts w:ascii="Arial" w:hAnsi="Arial" w:cs="Arial"/>
      <w:b/>
      <w:bCs/>
      <w:color w:val="333333"/>
      <w:spacing w:val="0"/>
      <w:kern w:val="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3"/>
    <w:semiHidden/>
    <w:unhideWhenUsed/>
    <w:uiPriority w:val="99"/>
    <w:rPr>
      <w:sz w:val="18"/>
      <w:szCs w:val="18"/>
    </w:rPr>
  </w:style>
  <w:style w:type="paragraph" w:styleId="4">
    <w:name w:val="footer"/>
    <w:basedOn w:val="1"/>
    <w:link w:val="21"/>
    <w:semiHidden/>
    <w:unhideWhenUsed/>
    <w:uiPriority w:val="99"/>
    <w:pPr>
      <w:tabs>
        <w:tab w:val="center" w:pos="4153"/>
        <w:tab w:val="right" w:pos="8306"/>
      </w:tabs>
      <w:snapToGrid w:val="0"/>
      <w:jc w:val="left"/>
    </w:pPr>
    <w:rPr>
      <w:sz w:val="18"/>
      <w:szCs w:val="18"/>
    </w:rPr>
  </w:style>
  <w:style w:type="paragraph" w:styleId="5">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75" w:after="75"/>
      <w:ind w:left="75" w:right="75"/>
      <w:jc w:val="left"/>
    </w:pPr>
    <w:rPr>
      <w:rFonts w:cs="宋体"/>
      <w:spacing w:val="0"/>
      <w:kern w:val="0"/>
    </w:r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TML Definition"/>
    <w:basedOn w:val="8"/>
    <w:semiHidden/>
    <w:unhideWhenUsed/>
    <w:uiPriority w:val="0"/>
  </w:style>
  <w:style w:type="character" w:styleId="12">
    <w:name w:val="HTML Acronym"/>
    <w:basedOn w:val="8"/>
    <w:semiHidden/>
    <w:unhideWhenUsed/>
    <w:uiPriority w:val="0"/>
  </w:style>
  <w:style w:type="character" w:styleId="13">
    <w:name w:val="HTML Variable"/>
    <w:basedOn w:val="8"/>
    <w:semiHidden/>
    <w:unhideWhenUsed/>
    <w:uiPriority w:val="0"/>
  </w:style>
  <w:style w:type="character" w:styleId="14">
    <w:name w:val="Hyperlink"/>
    <w:basedOn w:val="8"/>
    <w:semiHidden/>
    <w:unhideWhenUsed/>
    <w:uiPriority w:val="99"/>
    <w:rPr>
      <w:color w:val="555555"/>
      <w:u w:val="none"/>
    </w:rPr>
  </w:style>
  <w:style w:type="character" w:styleId="15">
    <w:name w:val="HTML Code"/>
    <w:basedOn w:val="8"/>
    <w:semiHidden/>
    <w:unhideWhenUsed/>
    <w:uiPriority w:val="0"/>
    <w:rPr>
      <w:rFonts w:hint="default" w:ascii="monospace" w:hAnsi="monospace" w:eastAsia="monospace" w:cs="monospace"/>
      <w:sz w:val="24"/>
      <w:szCs w:val="24"/>
    </w:rPr>
  </w:style>
  <w:style w:type="character" w:styleId="16">
    <w:name w:val="HTML Cite"/>
    <w:basedOn w:val="8"/>
    <w:semiHidden/>
    <w:unhideWhenUsed/>
    <w:uiPriority w:val="0"/>
  </w:style>
  <w:style w:type="character" w:styleId="17">
    <w:name w:val="HTML Keyboard"/>
    <w:basedOn w:val="8"/>
    <w:semiHidden/>
    <w:unhideWhenUsed/>
    <w:uiPriority w:val="0"/>
    <w:rPr>
      <w:rFonts w:ascii="monospace" w:hAnsi="monospace" w:eastAsia="monospace" w:cs="monospace"/>
      <w:sz w:val="24"/>
      <w:szCs w:val="24"/>
    </w:rPr>
  </w:style>
  <w:style w:type="character" w:styleId="18">
    <w:name w:val="HTML Sample"/>
    <w:basedOn w:val="8"/>
    <w:semiHidden/>
    <w:unhideWhenUsed/>
    <w:uiPriority w:val="0"/>
    <w:rPr>
      <w:rFonts w:hint="default" w:ascii="monospace" w:hAnsi="monospace" w:eastAsia="monospace" w:cs="monospace"/>
      <w:sz w:val="24"/>
      <w:szCs w:val="24"/>
    </w:rPr>
  </w:style>
  <w:style w:type="paragraph" w:customStyle="1" w:styleId="19">
    <w:name w:val="reader-word-layer"/>
    <w:basedOn w:val="1"/>
    <w:uiPriority w:val="0"/>
    <w:pPr>
      <w:widowControl/>
      <w:spacing w:before="100" w:beforeAutospacing="1" w:after="100" w:afterAutospacing="1"/>
      <w:jc w:val="left"/>
    </w:pPr>
    <w:rPr>
      <w:rFonts w:cs="宋体"/>
      <w:spacing w:val="0"/>
      <w:kern w:val="0"/>
    </w:rPr>
  </w:style>
  <w:style w:type="character" w:customStyle="1" w:styleId="20">
    <w:name w:val="页眉 Char"/>
    <w:basedOn w:val="8"/>
    <w:link w:val="5"/>
    <w:semiHidden/>
    <w:uiPriority w:val="99"/>
    <w:rPr>
      <w:sz w:val="18"/>
      <w:szCs w:val="18"/>
    </w:rPr>
  </w:style>
  <w:style w:type="character" w:customStyle="1" w:styleId="21">
    <w:name w:val="页脚 Char"/>
    <w:basedOn w:val="8"/>
    <w:link w:val="4"/>
    <w:semiHidden/>
    <w:uiPriority w:val="99"/>
    <w:rPr>
      <w:sz w:val="18"/>
      <w:szCs w:val="18"/>
    </w:rPr>
  </w:style>
  <w:style w:type="character" w:customStyle="1" w:styleId="22">
    <w:name w:val="标题 2 Char"/>
    <w:basedOn w:val="8"/>
    <w:link w:val="2"/>
    <w:uiPriority w:val="9"/>
    <w:rPr>
      <w:rFonts w:ascii="Arial" w:hAnsi="Arial" w:cs="Arial"/>
      <w:b/>
      <w:bCs/>
      <w:color w:val="333333"/>
      <w:spacing w:val="0"/>
      <w:kern w:val="0"/>
    </w:rPr>
  </w:style>
  <w:style w:type="character" w:customStyle="1" w:styleId="23">
    <w:name w:val="批注框文本 Char"/>
    <w:basedOn w:val="8"/>
    <w:link w:val="3"/>
    <w:semiHidden/>
    <w:uiPriority w:val="99"/>
    <w:rPr>
      <w:sz w:val="18"/>
      <w:szCs w:val="18"/>
    </w:rPr>
  </w:style>
  <w:style w:type="character" w:customStyle="1" w:styleId="24">
    <w:name w:val="bds_nopic"/>
    <w:basedOn w:val="8"/>
    <w:uiPriority w:val="0"/>
  </w:style>
  <w:style w:type="character" w:customStyle="1" w:styleId="25">
    <w:name w:val="bds_nopic1"/>
    <w:basedOn w:val="8"/>
    <w:uiPriority w:val="0"/>
  </w:style>
  <w:style w:type="character" w:customStyle="1" w:styleId="26">
    <w:name w:val="bds_nopic2"/>
    <w:basedOn w:val="8"/>
    <w:uiPriority w:val="0"/>
  </w:style>
  <w:style w:type="character" w:customStyle="1" w:styleId="27">
    <w:name w:val="no72"/>
    <w:basedOn w:val="8"/>
    <w:uiPriority w:val="0"/>
  </w:style>
  <w:style w:type="character" w:customStyle="1" w:styleId="28">
    <w:name w:val="t-tag"/>
    <w:basedOn w:val="8"/>
    <w:uiPriority w:val="0"/>
    <w:rPr>
      <w:color w:val="FFFFFF"/>
      <w:sz w:val="18"/>
      <w:szCs w:val="18"/>
      <w:shd w:val="clear" w:color="auto" w:fill="FE8833"/>
    </w:rPr>
  </w:style>
  <w:style w:type="character" w:customStyle="1" w:styleId="29">
    <w:name w:val="my-class"/>
    <w:basedOn w:val="8"/>
    <w:uiPriority w:val="0"/>
  </w:style>
  <w:style w:type="character" w:customStyle="1" w:styleId="30">
    <w:name w:val="my-notice"/>
    <w:basedOn w:val="8"/>
    <w:uiPriority w:val="0"/>
  </w:style>
  <w:style w:type="character" w:customStyle="1" w:styleId="31">
    <w:name w:val="bds_more"/>
    <w:basedOn w:val="8"/>
    <w:uiPriority w:val="0"/>
  </w:style>
  <w:style w:type="character" w:customStyle="1" w:styleId="32">
    <w:name w:val="bds_more1"/>
    <w:basedOn w:val="8"/>
    <w:uiPriority w:val="0"/>
    <w:rPr>
      <w:rFonts w:hint="eastAsia" w:ascii="宋体" w:hAnsi="宋体" w:eastAsia="宋体" w:cs="宋体"/>
    </w:rPr>
  </w:style>
  <w:style w:type="character" w:customStyle="1" w:styleId="33">
    <w:name w:val="bds_more2"/>
    <w:basedOn w:val="8"/>
    <w:uiPriority w:val="0"/>
  </w:style>
  <w:style w:type="character" w:customStyle="1" w:styleId="34">
    <w:name w:val="f-star"/>
    <w:basedOn w:val="8"/>
    <w:uiPriority w:val="0"/>
    <w:rPr>
      <w:color w:val="999999"/>
      <w:sz w:val="21"/>
      <w:szCs w:val="21"/>
    </w:rPr>
  </w:style>
  <w:style w:type="character" w:customStyle="1" w:styleId="35">
    <w:name w:val="orange6"/>
    <w:basedOn w:val="8"/>
    <w:uiPriority w:val="0"/>
    <w:rPr>
      <w:color w:val="3FB58F"/>
    </w:rPr>
  </w:style>
  <w:style w:type="character" w:customStyle="1" w:styleId="36">
    <w:name w:val="no42"/>
    <w:basedOn w:val="8"/>
    <w:uiPriority w:val="0"/>
  </w:style>
  <w:style w:type="character" w:customStyle="1" w:styleId="37">
    <w:name w:val="no52"/>
    <w:basedOn w:val="8"/>
    <w:uiPriority w:val="0"/>
  </w:style>
  <w:style w:type="character" w:customStyle="1" w:styleId="38">
    <w:name w:val="no62"/>
    <w:basedOn w:val="8"/>
    <w:uiPriority w:val="0"/>
  </w:style>
  <w:style w:type="character" w:customStyle="1" w:styleId="39">
    <w:name w:val="tip5"/>
    <w:basedOn w:val="8"/>
    <w:uiPriority w:val="0"/>
    <w:rPr>
      <w:vanish/>
      <w:color w:val="FF0000"/>
      <w:sz w:val="18"/>
      <w:szCs w:val="18"/>
    </w:rPr>
  </w:style>
  <w:style w:type="character" w:customStyle="1" w:styleId="40">
    <w:name w:val="no4"/>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289</Words>
  <Characters>1650</Characters>
  <Lines>13</Lines>
  <Paragraphs>3</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2014-07-01T05:59:00Z</dcterms:created>
  <dc:creator>Sky123.Org</dc:creator>
  <cp:lastModifiedBy>人事星球</cp:lastModifiedBy>
  <cp:lastPrinted>2014-10-08T01:52:00Z</cp:lastPrinted>
  <dcterms:modified xsi:type="dcterms:W3CDTF">2020-03-18T01:57:20Z</dcterms:modified>
  <dc:title>离职协议书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