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150" w:afterAutospacing="0"/>
        <w:ind w:left="0" w:firstLine="0"/>
        <w:jc w:val="left"/>
        <w:rPr>
          <w:rFonts w:hint="eastAsia" w:ascii="宋体" w:hAnsi="宋体" w:eastAsia="宋体" w:cs="宋体"/>
          <w:b w:val="0"/>
          <w:i w:val="0"/>
          <w:caps w:val="0"/>
          <w:color w:val="333333"/>
          <w:spacing w:val="0"/>
          <w:sz w:val="28"/>
          <w:szCs w:val="28"/>
        </w:rPr>
      </w:pPr>
      <w:r>
        <w:rPr>
          <w:rFonts w:hint="eastAsia" w:ascii="宋体" w:hAnsi="宋体" w:eastAsia="宋体" w:cs="宋体"/>
          <w:b w:val="0"/>
          <w:i w:val="0"/>
          <w:caps w:val="0"/>
          <w:color w:val="333333"/>
          <w:spacing w:val="0"/>
          <w:kern w:val="0"/>
          <w:sz w:val="28"/>
          <w:szCs w:val="28"/>
          <w:shd w:val="clear" w:fill="FFFFFF"/>
          <w:lang w:val="en-US" w:eastAsia="zh-CN" w:bidi="ar"/>
        </w:rPr>
        <w:t>绩效工资的计算方法是什么</w:t>
      </w: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kern w:val="0"/>
          <w:sz w:val="28"/>
          <w:szCs w:val="28"/>
          <w:shd w:val="clear" w:fill="FFFFFF"/>
          <w:lang w:val="en-US" w:eastAsia="zh-CN" w:bidi="ar"/>
        </w:rPr>
      </w:pP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kern w:val="0"/>
          <w:sz w:val="28"/>
          <w:szCs w:val="28"/>
          <w:shd w:val="clear" w:fill="FFFFFF"/>
          <w:lang w:val="en-US" w:eastAsia="zh-CN" w:bidi="ar"/>
        </w:rPr>
      </w:pP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kern w:val="0"/>
          <w:sz w:val="28"/>
          <w:szCs w:val="28"/>
          <w:shd w:val="clear" w:fill="FFFFFF"/>
          <w:lang w:val="en-US" w:eastAsia="zh-CN" w:bidi="ar"/>
        </w:rPr>
      </w:pPr>
    </w:p>
    <w:p>
      <w:pPr>
        <w:keepNext w:val="0"/>
        <w:keepLines w:val="0"/>
        <w:widowControl/>
        <w:suppressLineNumbers w:val="0"/>
        <w:shd w:val="clear" w:fill="FFFFFF"/>
        <w:spacing w:line="27" w:lineRule="atLeast"/>
        <w:ind w:left="0" w:firstLine="0"/>
        <w:jc w:val="left"/>
        <w:rPr>
          <w:rFonts w:hint="eastAsia" w:ascii="宋体" w:hAnsi="宋体" w:eastAsia="宋体" w:cs="宋体"/>
          <w:b w:val="0"/>
          <w:i w:val="0"/>
          <w:caps w:val="0"/>
          <w:color w:val="666666"/>
          <w:spacing w:val="0"/>
          <w:sz w:val="28"/>
          <w:szCs w:val="28"/>
        </w:rPr>
      </w:pPr>
      <w:r>
        <w:rPr>
          <w:rFonts w:hint="eastAsia" w:ascii="宋体" w:hAnsi="宋体" w:eastAsia="宋体" w:cs="宋体"/>
          <w:b w:val="0"/>
          <w:i w:val="0"/>
          <w:caps w:val="0"/>
          <w:color w:val="666666"/>
          <w:spacing w:val="0"/>
          <w:kern w:val="0"/>
          <w:sz w:val="28"/>
          <w:szCs w:val="28"/>
          <w:shd w:val="clear" w:fill="FFFFFF"/>
          <w:lang w:val="en-US" w:eastAsia="zh-CN" w:bidi="ar"/>
        </w:rPr>
        <w:t>员工的工资不仅仅只是基本工资，还有绩效工资。现在很多单位为激励员工，都会采取绩效工资这一制度，当然不同的单位会采取不同的绩效工资制度。对于</w:t>
      </w:r>
      <w:r>
        <w:rPr>
          <w:rFonts w:hint="eastAsia" w:ascii="宋体" w:hAnsi="宋体" w:eastAsia="宋体" w:cs="宋体"/>
          <w:b/>
          <w:i w:val="0"/>
          <w:caps w:val="0"/>
          <w:color w:val="666666"/>
          <w:spacing w:val="0"/>
          <w:kern w:val="0"/>
          <w:sz w:val="28"/>
          <w:szCs w:val="28"/>
          <w:shd w:val="clear" w:fill="FFFFFF"/>
          <w:lang w:val="en-US" w:eastAsia="zh-CN" w:bidi="ar"/>
        </w:rPr>
        <w:t>绩效工资的计算方法</w:t>
      </w:r>
      <w:r>
        <w:rPr>
          <w:rFonts w:hint="eastAsia" w:ascii="宋体" w:hAnsi="宋体" w:eastAsia="宋体" w:cs="宋体"/>
          <w:b w:val="0"/>
          <w:i w:val="0"/>
          <w:caps w:val="0"/>
          <w:color w:val="666666"/>
          <w:spacing w:val="0"/>
          <w:kern w:val="0"/>
          <w:sz w:val="28"/>
          <w:szCs w:val="28"/>
          <w:shd w:val="clear" w:fill="FFFFFF"/>
          <w:lang w:val="en-US" w:eastAsia="zh-CN" w:bidi="ar"/>
        </w:rPr>
        <w:t>的问题，将在下文中为您解答。</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i w:val="0"/>
          <w:caps w:val="0"/>
          <w:color w:val="666666"/>
          <w:spacing w:val="0"/>
          <w:kern w:val="0"/>
          <w:sz w:val="28"/>
          <w:szCs w:val="28"/>
          <w:shd w:val="clear" w:fill="FFFFFF"/>
          <w:lang w:val="en-US" w:eastAsia="zh-CN" w:bidi="ar"/>
        </w:rPr>
        <w:t>一、绩效工资的概念</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绩效工资分为广义绩效工资和狭义绩效工资，广义绩效工资又称绩效加薪、奖励工资(Merit pay)或与评估挂钩的工资。</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用马克思的三种劳动论来说，绩效工资主要是根据员工的第三种劳动即凝固劳动来支付工资，是典型的以成果论英雄，以实际的、最终的劳动成果确定员工薪酬的工资制度。主要有计件工资制、佣金制等形式。绩效工资从本义上说，应是根据工作成绩和劳动效率。但在实践中，由于绩效的定量不易操作，所以除了计件工资和佣金制外，更多是指依据雇员绩效而增发的奖励性工资。绩效工资制度的前身是计件工资，但它不是简单意义上的工资与产品数量挂钩的工资形式，而是建立在科学的工资标准和管理程序基础上的工资体系。</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绩效工资制可以提高工作绩效，若使它能更好发挥作用，雇主必须确信能有效地对工作绩效进行评估。传统的绩效工资制通常是个人绩效，对员工绩效增加认可的形式通常是在每年规定的时间内提高基本薪资。</w:t>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br w:type="textWrapping"/>
      </w:r>
      <w:r>
        <w:rPr>
          <w:rFonts w:hint="eastAsia" w:ascii="宋体" w:hAnsi="宋体" w:eastAsia="宋体" w:cs="宋体"/>
          <w:b w:val="0"/>
          <w:i w:val="0"/>
          <w:caps w:val="0"/>
          <w:color w:val="666666"/>
          <w:spacing w:val="0"/>
          <w:kern w:val="0"/>
          <w:sz w:val="28"/>
          <w:szCs w:val="28"/>
          <w:shd w:val="clear" w:fill="FFFFFF"/>
          <w:lang w:val="en-US" w:eastAsia="zh-CN" w:bidi="ar"/>
        </w:rPr>
        <w:t>绩效工资是以对员工绩效的有效考核为基础,实现将工资与考核结果相挂钩的工资制度,它的理论基础就是“以绩取酬”。企业利用绩效工资对员工进行调控,以刺激员工的行为,通过对绩优者和绩劣者收人的调节,鼓励员工追求符合企业要求的行为,激发每个员工的积极性,努力实现企业目标。</w:t>
      </w:r>
    </w:p>
    <w:p>
      <w:pPr>
        <w:keepNext w:val="0"/>
        <w:keepLines w:val="0"/>
        <w:widowControl/>
        <w:numPr>
          <w:ilvl w:val="0"/>
          <w:numId w:val="1"/>
        </w:numPr>
        <w:suppressLineNumbers w:val="0"/>
        <w:spacing w:before="0" w:beforeAutospacing="1" w:after="0" w:afterAutospacing="1"/>
        <w:ind w:left="720" w:hanging="360"/>
        <w:rPr>
          <w:rFonts w:hint="eastAsia" w:ascii="宋体" w:hAnsi="宋体" w:eastAsia="宋体" w:cs="宋体"/>
          <w:sz w:val="28"/>
          <w:szCs w:val="28"/>
        </w:rPr>
      </w:pPr>
      <w:r>
        <w:rPr>
          <w:rFonts w:hint="eastAsia" w:ascii="宋体" w:hAnsi="宋体" w:eastAsia="宋体" w:cs="宋体"/>
          <w:b/>
          <w:i w:val="0"/>
          <w:caps w:val="0"/>
          <w:color w:val="666666"/>
          <w:spacing w:val="0"/>
          <w:sz w:val="28"/>
          <w:szCs w:val="28"/>
          <w:shd w:val="clear" w:fill="FFFFFF"/>
        </w:rPr>
        <w:t>绩效工资的计算方法</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两种绩效系数计算方法“员工工资=基本工资+岗位工资×公司系数×部门系;</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两种绩效系数计算方法的比较</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“员工工资=基本工资+岗位工资×公司系数×部门系数×个人绩效系数”，这种计算绩效的公式在不少公司的绩效工资的计算方案上频频出现，但是，这种计算方法到底是否足够的科学与合理呢?下面简要做一分析。</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1、对公式设计的分析。</w:t>
      </w:r>
      <w:r>
        <w:rPr>
          <w:rFonts w:hint="eastAsia" w:ascii="宋体" w:hAnsi="宋体" w:eastAsia="宋体" w:cs="宋体"/>
          <w:b w:val="0"/>
          <w:i w:val="0"/>
          <w:caps w:val="0"/>
          <w:color w:val="666666"/>
          <w:spacing w:val="0"/>
          <w:sz w:val="28"/>
          <w:szCs w:val="28"/>
          <w:shd w:val="clear" w:fill="FFFFFF"/>
        </w:rPr>
        <w:t>公式的前半部分基本工资影响员工心理保健，但并不直接影响员工在具体工作上的行为，员工在具体工作上的行为受绩效管理指标的影响，绩效工资是对员工在绩效管理指标所指示的方向上所做出努力而进行的一种强化。后半部分是岗位绩效工资，从公式上看，是按岗位的不同制定绩效工资的不同标准，再乘以绩效系数，而这个绩效系数综合考虑了三方面因素，即分公司绩效系数、部门绩效系数和员工个人的绩效系数，在处理上采取了相乘的方法。</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2、绩效系数不同设计方法的比较</w:t>
      </w:r>
      <w:r>
        <w:rPr>
          <w:rFonts w:hint="eastAsia" w:ascii="宋体" w:hAnsi="宋体" w:eastAsia="宋体" w:cs="宋体"/>
          <w:b w:val="0"/>
          <w:i w:val="0"/>
          <w:caps w:val="0"/>
          <w:color w:val="666666"/>
          <w:spacing w:val="0"/>
          <w:sz w:val="28"/>
          <w:szCs w:val="28"/>
          <w:shd w:val="clear" w:fill="FFFFFF"/>
        </w:rPr>
        <w:t>。</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(1)相乘法</w:t>
      </w:r>
      <w:r>
        <w:rPr>
          <w:rFonts w:hint="eastAsia" w:ascii="宋体" w:hAnsi="宋体" w:eastAsia="宋体" w:cs="宋体"/>
          <w:b w:val="0"/>
          <w:i w:val="0"/>
          <w:caps w:val="0"/>
          <w:color w:val="666666"/>
          <w:spacing w:val="0"/>
          <w:sz w:val="28"/>
          <w:szCs w:val="28"/>
          <w:shd w:val="clear" w:fill="FFFFFF"/>
        </w:rPr>
        <w:t>。从后半部分岗位绩效工资的计算方法来看，这种相乘会带来放大效应，对员工来说是不公平的。举例来说，假设由于市场某种因素影响，分公司所有部门的员工的业绩全部降为额定工作目标的90%，这相应就使各部门和整个分公司的业绩降为额定的90%，那么这种绩效的变化对员工的影响应该是使其绩效工资同步降为原来的90%才合理，但是由于采取连乘法，降幅被不合理地大大放大了，达到72.9%。因为根据公平原理，绩效工资应设计成与员工个人绩效的变化大致成正比方才公平。但是，刚才的举例过于理想化，在实践中不同部门的业绩增减水平是不一样的，如果有的部门超额完成指标，有的部门刚才完成，而有的部门没有完成额定指标，则分配情况与传统的按业绩分配(典型的实践模式比如无差别的计件工资制、提成工资制)就不一样，前者会带来众人划桨开大船，大家协力奔小康的团队效应，而后者则会出现各行其是，不互相配合扶持甚至互相拆台，只消满足个人绩效达标而已。</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i w:val="0"/>
          <w:caps w:val="0"/>
          <w:color w:val="666666"/>
          <w:spacing w:val="0"/>
          <w:sz w:val="28"/>
          <w:szCs w:val="28"/>
          <w:shd w:val="clear" w:fill="FFFFFF"/>
        </w:rPr>
        <w:t>(2)加权法</w:t>
      </w:r>
      <w:r>
        <w:rPr>
          <w:rFonts w:hint="eastAsia" w:ascii="宋体" w:hAnsi="宋体" w:eastAsia="宋体" w:cs="宋体"/>
          <w:b w:val="0"/>
          <w:i w:val="0"/>
          <w:caps w:val="0"/>
          <w:color w:val="666666"/>
          <w:spacing w:val="0"/>
          <w:sz w:val="28"/>
          <w:szCs w:val="28"/>
          <w:shd w:val="clear" w:fill="FFFFFF"/>
        </w:rPr>
        <w:t>。如果绩效工资在计算上不完全将其与个人的业绩完成情况直接挂钩，而是综合考虑多方面因素，将企业、部门与员工个人的利益相统一的话，采取加权的方法是可以达成这个目标的，但是仍然是要以员工个人的业绩为主要的绩效工资评定依据，比如企业(或分公司、事业部)绩效系数、部门绩效系数和个人绩效系数的权重比分别为1：2：7或2：2：6，具体如何区分权重要看各方面在具体的绩效的取得上相应的贡献到底是多少，而不能完全地出于制约而采取人为强制的绩效捆绑这种不公平的做法。如果能够根据实际情况比较合理地设置好不同绩效系数的权重，这样虽然所得报酬并不完全符合员工努力程度，但是大体上从员工个人角度看仍然是公平的(符合“公平原理”的精神)，而采取连乘法计算绩效系数则不然，由于乘积法相对加权法具有放大效应，从员工个人来看，并不是十分的公平的。</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综上所述，在绩效系数的计算上，相乘法比较激进，实施起来有一定风险，它一般只适用于团队成员力量比较平均、团队成员有发展潜力的情况，在此情况下，团队成员间会发生良性互动，互相扶持，从而在个人已往管理环境条件下能取得的业绩的基础上，获得进一步的提高，</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并由绩效奖励获得行为强化;而加权法比较温和，在适用上没有什么特别的人员素质方面的要求。若以管理学上大家所熟知的公平原理来判断，由于公平原理是基于员工个人投入产出角度与他人的投入产出进行社会比较来判断是否公平，故相乘法相对比较偏离该理论的精神，从个人角度上来讲不符合公平的有关要求，而加权法相对更符合公平原理的有关要求。</w:t>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br w:type="textWrapping"/>
      </w:r>
      <w:r>
        <w:rPr>
          <w:rFonts w:hint="eastAsia" w:ascii="宋体" w:hAnsi="宋体" w:eastAsia="宋体" w:cs="宋体"/>
          <w:b w:val="0"/>
          <w:i w:val="0"/>
          <w:caps w:val="0"/>
          <w:color w:val="666666"/>
          <w:spacing w:val="0"/>
          <w:sz w:val="28"/>
          <w:szCs w:val="28"/>
          <w:shd w:val="clear" w:fill="FFFFFF"/>
        </w:rPr>
        <w:t>以上就是</w:t>
      </w:r>
      <w:r>
        <w:rPr>
          <w:rFonts w:hint="eastAsia" w:ascii="宋体" w:hAnsi="宋体" w:eastAsia="宋体" w:cs="宋体"/>
          <w:b/>
          <w:i w:val="0"/>
          <w:caps w:val="0"/>
          <w:color w:val="666666"/>
          <w:spacing w:val="0"/>
          <w:sz w:val="28"/>
          <w:szCs w:val="28"/>
          <w:shd w:val="clear" w:fill="FFFFFF"/>
        </w:rPr>
        <w:t>绩效工资的计算方法</w:t>
      </w:r>
      <w:r>
        <w:rPr>
          <w:rFonts w:hint="eastAsia" w:ascii="宋体" w:hAnsi="宋体" w:eastAsia="宋体" w:cs="宋体"/>
          <w:b w:val="0"/>
          <w:i w:val="0"/>
          <w:caps w:val="0"/>
          <w:color w:val="666666"/>
          <w:spacing w:val="0"/>
          <w:sz w:val="28"/>
          <w:szCs w:val="28"/>
          <w:shd w:val="clear" w:fill="FFFFFF"/>
        </w:rPr>
        <w:t>，绩效工资制度的推行，在一定程度上提高了人们工作的积极性。值得注意的是，一般人会错理解基本工资就是绩效工资，需区别开，不同的公司有不同的绩效工资制度</w:t>
      </w:r>
      <w:r>
        <w:rPr>
          <w:rFonts w:hint="eastAsia" w:ascii="宋体" w:hAnsi="宋体" w:eastAsia="宋体" w:cs="宋体"/>
          <w:b w:val="0"/>
          <w:i w:val="0"/>
          <w:caps w:val="0"/>
          <w:color w:val="666666"/>
          <w:spacing w:val="0"/>
          <w:sz w:val="28"/>
          <w:szCs w:val="28"/>
          <w:shd w:val="clear" w:fill="FFFFFF"/>
          <w:lang w:eastAsia="zh-CN"/>
        </w:rPr>
        <w:t>。</w:t>
      </w:r>
      <w:bookmarkStart w:id="0" w:name="_GoBack"/>
      <w:bookmarkEnd w:id="0"/>
    </w:p>
    <w:p>
      <w:pPr>
        <w:numPr>
          <w:ilvl w:val="0"/>
          <w:numId w:val="0"/>
        </w:numPr>
        <w:rPr>
          <w:rFonts w:hint="eastAsia" w:ascii="宋体" w:hAnsi="宋体" w:eastAsia="宋体" w:cs="宋体"/>
          <w:b w:val="0"/>
          <w:i w:val="0"/>
          <w:caps w:val="0"/>
          <w:color w:val="666666"/>
          <w:spacing w:val="0"/>
          <w:sz w:val="28"/>
          <w:szCs w:val="28"/>
          <w:shd w:val="clear" w:fill="FFFFFF"/>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ind w:right="9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420"/>
      <w:jc w:val="right"/>
      <w:rPr>
        <w:rStyle w:val="7"/>
        <w:rFonts w:asciiTheme="minorEastAsia" w:hAnsiTheme="minorEastAsia"/>
      </w:rPr>
    </w:pPr>
    <w:r>
      <w:rPr>
        <w:rFonts w:asciiTheme="minorEastAsia" w:hAnsiTheme="minor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71C20"/>
    <w:multiLevelType w:val="multilevel"/>
    <w:tmpl w:val="8D771C2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4F"/>
    <w:rsid w:val="00037753"/>
    <w:rsid w:val="00072DE5"/>
    <w:rsid w:val="000744E0"/>
    <w:rsid w:val="0007625C"/>
    <w:rsid w:val="00086E26"/>
    <w:rsid w:val="000A081C"/>
    <w:rsid w:val="001D479B"/>
    <w:rsid w:val="00215881"/>
    <w:rsid w:val="00230761"/>
    <w:rsid w:val="00233F07"/>
    <w:rsid w:val="0028670A"/>
    <w:rsid w:val="002C7D83"/>
    <w:rsid w:val="0031216D"/>
    <w:rsid w:val="003506B6"/>
    <w:rsid w:val="003856C3"/>
    <w:rsid w:val="003A5C0B"/>
    <w:rsid w:val="003C175E"/>
    <w:rsid w:val="004415CD"/>
    <w:rsid w:val="005109F4"/>
    <w:rsid w:val="00522E4B"/>
    <w:rsid w:val="005329CA"/>
    <w:rsid w:val="00565F4C"/>
    <w:rsid w:val="005728A6"/>
    <w:rsid w:val="0057315D"/>
    <w:rsid w:val="005960BE"/>
    <w:rsid w:val="005B2C01"/>
    <w:rsid w:val="00603AEC"/>
    <w:rsid w:val="00607B23"/>
    <w:rsid w:val="00656B82"/>
    <w:rsid w:val="00671F02"/>
    <w:rsid w:val="007A47DA"/>
    <w:rsid w:val="007D1A25"/>
    <w:rsid w:val="008014C7"/>
    <w:rsid w:val="00803D65"/>
    <w:rsid w:val="00804D7B"/>
    <w:rsid w:val="00817D3C"/>
    <w:rsid w:val="0084134F"/>
    <w:rsid w:val="00876605"/>
    <w:rsid w:val="00876A41"/>
    <w:rsid w:val="00996610"/>
    <w:rsid w:val="009B0B74"/>
    <w:rsid w:val="009D619D"/>
    <w:rsid w:val="009E0C83"/>
    <w:rsid w:val="009E442A"/>
    <w:rsid w:val="00A86BF8"/>
    <w:rsid w:val="00AF7CAB"/>
    <w:rsid w:val="00B52CE3"/>
    <w:rsid w:val="00B552C1"/>
    <w:rsid w:val="00B62046"/>
    <w:rsid w:val="00B74591"/>
    <w:rsid w:val="00C02F75"/>
    <w:rsid w:val="00C03C46"/>
    <w:rsid w:val="00CC3A2C"/>
    <w:rsid w:val="00CF14E7"/>
    <w:rsid w:val="00D15855"/>
    <w:rsid w:val="00DB4038"/>
    <w:rsid w:val="00E30C1F"/>
    <w:rsid w:val="00E65D13"/>
    <w:rsid w:val="00E8065B"/>
    <w:rsid w:val="00E95F7C"/>
    <w:rsid w:val="00EA38FB"/>
    <w:rsid w:val="00EB48B6"/>
    <w:rsid w:val="00EC024F"/>
    <w:rsid w:val="00EC7CC8"/>
    <w:rsid w:val="00F359AC"/>
    <w:rsid w:val="00F71930"/>
    <w:rsid w:val="00FB7D55"/>
    <w:rsid w:val="00FC2AE6"/>
    <w:rsid w:val="00FF64FF"/>
    <w:rsid w:val="00FF7DA1"/>
    <w:rsid w:val="1D06361C"/>
    <w:rsid w:val="29266A48"/>
    <w:rsid w:val="4F8F695B"/>
    <w:rsid w:val="5ABB25EC"/>
    <w:rsid w:val="62E35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non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标题 2 字符"/>
    <w:basedOn w:val="6"/>
    <w:link w:val="2"/>
    <w:qFormat/>
    <w:uiPriority w:val="9"/>
    <w:rPr>
      <w:rFonts w:ascii="宋体" w:hAnsi="宋体" w:eastAsia="宋体" w:cs="宋体"/>
      <w:b/>
      <w:bCs/>
      <w:kern w:val="0"/>
      <w:sz w:val="36"/>
      <w:szCs w:val="36"/>
    </w:rPr>
  </w:style>
  <w:style w:type="paragraph" w:customStyle="1" w:styleId="12">
    <w:name w:val="s_fiv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12</Words>
  <Characters>72</Characters>
  <Lines>1</Lines>
  <Paragraphs>1</Paragraphs>
  <TotalTime>114</TotalTime>
  <ScaleCrop>false</ScaleCrop>
  <LinksUpToDate>false</LinksUpToDate>
  <CharactersWithSpaces>83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2017-08-14T07:11:00Z</dcterms:created>
  <dc:creator>Sky123.Org</dc:creator>
  <cp:lastModifiedBy>^O^珏</cp:lastModifiedBy>
  <dcterms:modified xsi:type="dcterms:W3CDTF">2019-09-10T07:08:32Z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