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6"/>
          <w:szCs w:val="36"/>
        </w:rPr>
      </w:pPr>
      <w:r>
        <w:rPr>
          <w:rFonts w:hint="eastAsia" w:ascii="宋体" w:hAnsi="宋体" w:eastAsia="宋体" w:cs="宋体"/>
          <w:b/>
          <w:sz w:val="36"/>
          <w:szCs w:val="36"/>
        </w:rPr>
        <w:t>****有限公司二〇一</w:t>
      </w:r>
      <w:r>
        <w:rPr>
          <w:rFonts w:hint="eastAsia" w:ascii="宋体" w:hAnsi="宋体" w:cs="宋体"/>
          <w:b/>
          <w:sz w:val="36"/>
          <w:szCs w:val="36"/>
          <w:lang w:val="en-US" w:eastAsia="zh-CN"/>
        </w:rPr>
        <w:t>*</w:t>
      </w:r>
      <w:r>
        <w:rPr>
          <w:rFonts w:hint="eastAsia" w:ascii="宋体" w:hAnsi="宋体" w:eastAsia="宋体" w:cs="宋体"/>
          <w:b/>
          <w:sz w:val="36"/>
          <w:szCs w:val="36"/>
        </w:rPr>
        <w:t>年度薪酬调研报告</w:t>
      </w:r>
    </w:p>
    <w:p>
      <w:pPr>
        <w:jc w:val="center"/>
        <w:rPr>
          <w:rFonts w:hint="eastAsia" w:ascii="宋体" w:hAnsi="宋体" w:eastAsia="宋体" w:cs="宋体"/>
          <w:b/>
          <w:sz w:val="24"/>
        </w:rPr>
      </w:pPr>
    </w:p>
    <w:p>
      <w:pPr>
        <w:jc w:val="center"/>
        <w:rPr>
          <w:rFonts w:hint="eastAsia" w:ascii="宋体" w:hAnsi="宋体" w:eastAsia="宋体" w:cs="宋体"/>
          <w:b/>
          <w:sz w:val="24"/>
        </w:rPr>
      </w:pPr>
      <w:r>
        <w:rPr>
          <w:rFonts w:hint="eastAsia" w:ascii="宋体" w:hAnsi="宋体" w:eastAsia="宋体" w:cs="宋体"/>
          <w:b/>
          <w:sz w:val="24"/>
        </w:rPr>
        <w:t>二</w:t>
      </w:r>
      <w:r>
        <w:rPr>
          <w:rFonts w:hint="eastAsia" w:ascii="宋体" w:hAnsi="宋体" w:eastAsia="宋体" w:cs="宋体"/>
          <w:b/>
          <w:sz w:val="24"/>
        </w:rPr>
        <w:t>〇</w:t>
      </w:r>
      <w:r>
        <w:rPr>
          <w:rFonts w:hint="eastAsia" w:ascii="宋体" w:hAnsi="宋体" w:eastAsia="宋体" w:cs="宋体"/>
          <w:b/>
          <w:sz w:val="24"/>
        </w:rPr>
        <w:t>一</w:t>
      </w:r>
      <w:r>
        <w:rPr>
          <w:rFonts w:hint="eastAsia" w:ascii="宋体" w:hAnsi="宋体" w:cs="宋体"/>
          <w:b/>
          <w:sz w:val="24"/>
          <w:lang w:val="en-US" w:eastAsia="zh-CN"/>
        </w:rPr>
        <w:t>*</w:t>
      </w:r>
      <w:r>
        <w:rPr>
          <w:rFonts w:hint="eastAsia" w:ascii="宋体" w:hAnsi="宋体" w:eastAsia="宋体" w:cs="宋体"/>
          <w:b/>
          <w:sz w:val="24"/>
        </w:rPr>
        <w:t>年十一月三十日</w:t>
      </w:r>
    </w:p>
    <w:p>
      <w:pPr>
        <w:rPr>
          <w:rFonts w:hint="eastAsia" w:ascii="宋体" w:hAnsi="宋体" w:eastAsia="宋体" w:cs="宋体"/>
          <w:b/>
          <w:sz w:val="30"/>
          <w:szCs w:val="30"/>
          <w:shd w:val="pct10" w:color="auto" w:fill="FFFFFF"/>
        </w:rPr>
      </w:pPr>
      <w:r>
        <w:rPr>
          <w:rFonts w:hint="eastAsia" w:ascii="宋体" w:hAnsi="宋体" w:eastAsia="宋体" w:cs="宋体"/>
          <w:b/>
          <w:sz w:val="30"/>
          <w:szCs w:val="30"/>
          <w:shd w:val="pct10" w:color="auto" w:fill="FFFFFF"/>
        </w:rPr>
        <w:t xml:space="preserve">调查报告简介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本报告为</w:t>
      </w:r>
      <w:r>
        <w:rPr>
          <w:rFonts w:hint="eastAsia" w:ascii="宋体" w:hAnsi="宋体" w:cs="宋体"/>
          <w:sz w:val="28"/>
          <w:szCs w:val="28"/>
          <w:lang w:eastAsia="zh-CN"/>
        </w:rPr>
        <w:t>201*</w:t>
      </w:r>
      <w:r>
        <w:rPr>
          <w:rFonts w:hint="eastAsia" w:ascii="宋体" w:hAnsi="宋体" w:eastAsia="宋体" w:cs="宋体"/>
          <w:sz w:val="28"/>
          <w:szCs w:val="28"/>
        </w:rPr>
        <w:t>年****系统内部现有主要岗位以及相关行业同岗位的薪酬调查报告。</w:t>
      </w:r>
    </w:p>
    <w:p>
      <w:pPr>
        <w:ind w:firstLine="560" w:firstLineChars="200"/>
        <w:rPr>
          <w:rFonts w:hint="eastAsia" w:ascii="宋体" w:hAnsi="宋体" w:eastAsia="宋体" w:cs="宋体"/>
          <w:b w:val="0"/>
          <w:color w:val="FFFFFF"/>
          <w:sz w:val="16"/>
          <w:szCs w:val="28"/>
        </w:rPr>
      </w:pPr>
      <w:r>
        <w:rPr>
          <w:rFonts w:hint="eastAsia" w:ascii="宋体" w:hAnsi="宋体" w:eastAsia="宋体" w:cs="宋体"/>
          <w:sz w:val="28"/>
          <w:szCs w:val="28"/>
        </w:rPr>
        <w:t>报告的数据主要是通过整理2年来资产系统所拥有的人事管理数据资料，</w:t>
      </w:r>
      <w:bookmarkStart w:id="0" w:name="_GoBack"/>
      <w:bookmarkEnd w:id="0"/>
      <w:r>
        <w:rPr>
          <w:rFonts w:hint="eastAsia" w:ascii="宋体" w:hAnsi="宋体" w:eastAsia="宋体" w:cs="宋体"/>
          <w:sz w:val="28"/>
          <w:szCs w:val="28"/>
        </w:rPr>
        <w:t>以及通过走访业内同行与网络等途径，获得政府公开公布以及相近规模企业相似或相近岗位薪酬数据，并通过基础的数据分析处理形成此报告。</w:t>
      </w:r>
      <w:r>
        <w:rPr>
          <w:rFonts w:hint="eastAsia" w:ascii="宋体" w:hAnsi="宋体" w:eastAsia="宋体" w:cs="宋体"/>
          <w:b w:val="0"/>
          <w:color w:val="FFFFFF"/>
          <w:sz w:val="16"/>
          <w:szCs w:val="28"/>
        </w:rPr>
        <w:t>版权文档，请勿用做商业用途</w:t>
      </w:r>
    </w:p>
    <w:p>
      <w:pPr>
        <w:ind w:firstLine="560" w:firstLineChars="200"/>
        <w:rPr>
          <w:rFonts w:hint="eastAsia" w:ascii="宋体" w:hAnsi="宋体" w:eastAsia="宋体" w:cs="宋体"/>
          <w:b w:val="0"/>
          <w:color w:val="FFFFFF"/>
          <w:sz w:val="16"/>
          <w:szCs w:val="28"/>
        </w:rPr>
      </w:pPr>
      <w:r>
        <w:rPr>
          <w:rFonts w:hint="eastAsia" w:ascii="宋体" w:hAnsi="宋体" w:eastAsia="宋体" w:cs="宋体"/>
          <w:sz w:val="28"/>
          <w:szCs w:val="28"/>
        </w:rPr>
        <w:t>通过对市场上主要岗位的薪酬状况进行深入细致的分析，本调查报告反映了行业调研对象各岗位的基本现金收入、总现金收入、总薪酬，以及****系统岗位薪酬在行业内的整体水平等重要薪酬信息.</w:t>
      </w:r>
      <w:r>
        <w:rPr>
          <w:rFonts w:hint="eastAsia" w:ascii="宋体" w:hAnsi="宋体" w:eastAsia="宋体" w:cs="宋体"/>
          <w:b w:val="0"/>
          <w:color w:val="FFFFFF"/>
          <w:sz w:val="16"/>
          <w:szCs w:val="28"/>
        </w:rPr>
        <w:t>版权文档，请勿用做商业用途</w:t>
      </w:r>
    </w:p>
    <w:p>
      <w:pPr>
        <w:rPr>
          <w:rFonts w:hint="eastAsia" w:ascii="宋体" w:hAnsi="宋体" w:eastAsia="宋体" w:cs="宋体"/>
          <w:b/>
          <w:sz w:val="30"/>
          <w:szCs w:val="30"/>
          <w:shd w:val="pct10" w:color="auto" w:fill="FFFFFF"/>
        </w:rPr>
      </w:pPr>
      <w:r>
        <w:rPr>
          <w:rFonts w:hint="eastAsia" w:ascii="宋体" w:hAnsi="宋体" w:eastAsia="宋体" w:cs="宋体"/>
          <w:b/>
          <w:sz w:val="30"/>
          <w:szCs w:val="30"/>
          <w:shd w:val="pct10" w:color="auto" w:fill="FFFFFF"/>
        </w:rPr>
        <w:t xml:space="preserve">调查方法简介                                                      </w:t>
      </w:r>
    </w:p>
    <w:p>
      <w:pPr>
        <w:numPr>
          <w:ilvl w:val="0"/>
          <w:numId w:val="1"/>
        </w:numPr>
        <w:rPr>
          <w:rFonts w:hint="eastAsia" w:ascii="宋体" w:hAnsi="宋体" w:eastAsia="宋体" w:cs="宋体"/>
          <w:sz w:val="28"/>
          <w:szCs w:val="28"/>
        </w:rPr>
      </w:pPr>
      <w:r>
        <w:rPr>
          <w:rFonts w:hint="eastAsia" w:ascii="宋体" w:hAnsi="宋体" w:eastAsia="宋体" w:cs="宋体"/>
          <w:sz w:val="28"/>
          <w:szCs w:val="28"/>
        </w:rPr>
        <w:t>数据来源信息</w:t>
      </w:r>
    </w:p>
    <w:p>
      <w:pPr>
        <w:rPr>
          <w:rFonts w:hint="eastAsia" w:ascii="宋体" w:hAnsi="宋体" w:eastAsia="宋体" w:cs="宋体"/>
          <w:sz w:val="24"/>
        </w:rPr>
      </w:pPr>
      <w:r>
        <w:rPr>
          <w:rFonts w:hint="eastAsia" w:ascii="宋体" w:hAnsi="宋体" w:eastAsia="宋体" w:cs="宋体"/>
          <w:sz w:val="24"/>
        </w:rPr>
        <w:t>1.1数据来源行业与企业</w:t>
      </w:r>
    </w:p>
    <w:p>
      <w:pPr>
        <w:spacing w:line="360" w:lineRule="auto"/>
        <w:ind w:firstLine="560" w:firstLineChars="200"/>
        <w:rPr>
          <w:rFonts w:hint="eastAsia" w:ascii="宋体" w:hAnsi="宋体" w:eastAsia="宋体" w:cs="宋体"/>
          <w:b w:val="0"/>
          <w:color w:val="FFFFFF"/>
          <w:sz w:val="16"/>
          <w:szCs w:val="28"/>
        </w:rPr>
      </w:pPr>
      <w:r>
        <w:rPr>
          <w:rFonts w:hint="eastAsia" w:ascii="宋体" w:hAnsi="宋体" w:eastAsia="宋体" w:cs="宋体"/>
          <w:sz w:val="28"/>
          <w:szCs w:val="28"/>
        </w:rPr>
        <w:t>此次薪酬调查的数据主要来源于湖南省内现管项目所在地物业服务企业、商业运营企业以及咨询代理企业等三类企业（暂不含汽车贸易与酒店服务行业），构成了本调查报告的数据基础。</w:t>
      </w:r>
      <w:r>
        <w:rPr>
          <w:rFonts w:hint="eastAsia" w:ascii="宋体" w:hAnsi="宋体" w:eastAsia="宋体" w:cs="宋体"/>
          <w:b w:val="0"/>
          <w:color w:val="FFFFFF"/>
          <w:sz w:val="16"/>
          <w:szCs w:val="28"/>
        </w:rPr>
        <w:t>版权文档，请勿用做商业用途</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参与调查的企业结构与分布——</w:t>
      </w:r>
    </w:p>
    <w:p>
      <w:pPr>
        <w:spacing w:line="360" w:lineRule="auto"/>
        <w:ind w:firstLine="480" w:firstLineChars="200"/>
        <w:jc w:val="right"/>
        <w:rPr>
          <w:rFonts w:hint="eastAsia" w:ascii="宋体" w:hAnsi="宋体" w:eastAsia="宋体" w:cs="宋体"/>
          <w:sz w:val="24"/>
        </w:rPr>
      </w:pPr>
      <w:r>
        <w:rPr>
          <w:rFonts w:hint="eastAsia" w:ascii="宋体" w:hAnsi="宋体" w:eastAsia="宋体" w:cs="宋体"/>
          <w:sz w:val="24"/>
        </w:rPr>
        <w:t>表1-1</w:t>
      </w:r>
    </w:p>
    <w:tbl>
      <w:tblPr>
        <w:tblStyle w:val="4"/>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2520"/>
        <w:gridCol w:w="168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98"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所在区域</w:t>
            </w:r>
          </w:p>
        </w:tc>
        <w:tc>
          <w:tcPr>
            <w:tcW w:w="2520"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企业性质与类型</w:t>
            </w:r>
          </w:p>
        </w:tc>
        <w:tc>
          <w:tcPr>
            <w:tcW w:w="1680"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调查企业组数</w:t>
            </w:r>
          </w:p>
        </w:tc>
        <w:tc>
          <w:tcPr>
            <w:tcW w:w="2835"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vAlign w:val="center"/>
          </w:tcPr>
          <w:p>
            <w:pPr>
              <w:jc w:val="center"/>
              <w:rPr>
                <w:rFonts w:hint="eastAsia" w:ascii="宋体" w:hAnsi="宋体" w:eastAsia="宋体" w:cs="宋体"/>
                <w:szCs w:val="21"/>
              </w:rPr>
            </w:pPr>
            <w:r>
              <w:rPr>
                <w:rFonts w:hint="eastAsia" w:ascii="宋体" w:hAnsi="宋体" w:eastAsia="宋体" w:cs="宋体"/>
                <w:szCs w:val="21"/>
              </w:rPr>
              <w:t>长株潭</w:t>
            </w:r>
          </w:p>
        </w:tc>
        <w:tc>
          <w:tcPr>
            <w:tcW w:w="2520" w:type="dxa"/>
            <w:vAlign w:val="center"/>
          </w:tcPr>
          <w:p>
            <w:pPr>
              <w:jc w:val="center"/>
              <w:rPr>
                <w:rFonts w:hint="eastAsia" w:ascii="宋体" w:hAnsi="宋体" w:eastAsia="宋体" w:cs="宋体"/>
                <w:szCs w:val="21"/>
              </w:rPr>
            </w:pPr>
            <w:r>
              <w:rPr>
                <w:rFonts w:hint="eastAsia" w:ascii="宋体" w:hAnsi="宋体" w:eastAsia="宋体" w:cs="宋体"/>
                <w:szCs w:val="21"/>
              </w:rPr>
              <w:t>专业物业管理企业/物业管理顾问企业</w:t>
            </w:r>
          </w:p>
        </w:tc>
        <w:tc>
          <w:tcPr>
            <w:tcW w:w="1680" w:type="dxa"/>
            <w:vAlign w:val="center"/>
          </w:tcPr>
          <w:p>
            <w:pPr>
              <w:jc w:val="center"/>
              <w:rPr>
                <w:rFonts w:hint="eastAsia" w:ascii="宋体" w:hAnsi="宋体" w:eastAsia="宋体" w:cs="宋体"/>
                <w:szCs w:val="21"/>
              </w:rPr>
            </w:pPr>
            <w:r>
              <w:rPr>
                <w:rFonts w:hint="eastAsia" w:ascii="宋体" w:hAnsi="宋体" w:eastAsia="宋体" w:cs="宋体"/>
                <w:szCs w:val="21"/>
              </w:rPr>
              <w:t>16</w:t>
            </w:r>
          </w:p>
        </w:tc>
        <w:tc>
          <w:tcPr>
            <w:tcW w:w="2835" w:type="dxa"/>
            <w:vAlign w:val="center"/>
          </w:tcPr>
          <w:p>
            <w:pPr>
              <w:jc w:val="center"/>
              <w:rPr>
                <w:rFonts w:hint="eastAsia" w:ascii="宋体" w:hAnsi="宋体" w:eastAsia="宋体" w:cs="宋体"/>
                <w:szCs w:val="21"/>
              </w:rPr>
            </w:pPr>
            <w:r>
              <w:rPr>
                <w:rFonts w:hint="eastAsia" w:ascii="宋体" w:hAnsi="宋体" w:eastAsia="宋体" w:cs="宋体"/>
                <w:szCs w:val="21"/>
              </w:rPr>
              <w:t>1级资质2家</w:t>
            </w:r>
          </w:p>
          <w:p>
            <w:pPr>
              <w:jc w:val="center"/>
              <w:rPr>
                <w:rFonts w:hint="eastAsia" w:ascii="宋体" w:hAnsi="宋体" w:eastAsia="宋体" w:cs="宋体"/>
                <w:szCs w:val="21"/>
              </w:rPr>
            </w:pPr>
            <w:r>
              <w:rPr>
                <w:rFonts w:hint="eastAsia" w:ascii="宋体" w:hAnsi="宋体" w:eastAsia="宋体" w:cs="宋体"/>
                <w:szCs w:val="21"/>
              </w:rPr>
              <w:t>2级资质7家</w:t>
            </w:r>
          </w:p>
          <w:p>
            <w:pPr>
              <w:jc w:val="center"/>
              <w:rPr>
                <w:rFonts w:hint="eastAsia" w:ascii="宋体" w:hAnsi="宋体" w:eastAsia="宋体" w:cs="宋体"/>
                <w:szCs w:val="21"/>
              </w:rPr>
            </w:pPr>
            <w:r>
              <w:rPr>
                <w:rFonts w:hint="eastAsia" w:ascii="宋体" w:hAnsi="宋体" w:eastAsia="宋体" w:cs="宋体"/>
                <w:szCs w:val="21"/>
              </w:rPr>
              <w:t>3级资质7家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长株潭</w:t>
            </w:r>
          </w:p>
        </w:tc>
        <w:tc>
          <w:tcPr>
            <w:tcW w:w="2520"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商业运营公司</w:t>
            </w:r>
          </w:p>
        </w:tc>
        <w:tc>
          <w:tcPr>
            <w:tcW w:w="1680"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2835"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长株潭</w:t>
            </w:r>
          </w:p>
        </w:tc>
        <w:tc>
          <w:tcPr>
            <w:tcW w:w="2520"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咨询代理（含中介）机构）</w:t>
            </w:r>
          </w:p>
        </w:tc>
        <w:tc>
          <w:tcPr>
            <w:tcW w:w="1680"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283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房产中介3家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vAlign w:val="center"/>
          </w:tcPr>
          <w:p>
            <w:pPr>
              <w:jc w:val="center"/>
              <w:rPr>
                <w:rFonts w:hint="eastAsia" w:ascii="宋体" w:hAnsi="宋体" w:eastAsia="宋体" w:cs="宋体"/>
                <w:szCs w:val="21"/>
              </w:rPr>
            </w:pPr>
            <w:r>
              <w:rPr>
                <w:rFonts w:hint="eastAsia" w:ascii="宋体" w:hAnsi="宋体" w:eastAsia="宋体" w:cs="宋体"/>
                <w:szCs w:val="21"/>
              </w:rPr>
              <w:t>娄底地区</w:t>
            </w:r>
          </w:p>
        </w:tc>
        <w:tc>
          <w:tcPr>
            <w:tcW w:w="2520" w:type="dxa"/>
            <w:vAlign w:val="center"/>
          </w:tcPr>
          <w:p>
            <w:pPr>
              <w:jc w:val="center"/>
              <w:rPr>
                <w:rFonts w:hint="eastAsia" w:ascii="宋体" w:hAnsi="宋体" w:eastAsia="宋体" w:cs="宋体"/>
                <w:szCs w:val="21"/>
              </w:rPr>
            </w:pPr>
            <w:r>
              <w:rPr>
                <w:rFonts w:hint="eastAsia" w:ascii="宋体" w:hAnsi="宋体" w:eastAsia="宋体" w:cs="宋体"/>
                <w:szCs w:val="21"/>
              </w:rPr>
              <w:t>物业及商业管理企业，外地驻当地分子公司</w:t>
            </w:r>
          </w:p>
        </w:tc>
        <w:tc>
          <w:tcPr>
            <w:tcW w:w="1680" w:type="dxa"/>
            <w:vAlign w:val="center"/>
          </w:tcPr>
          <w:p>
            <w:pPr>
              <w:jc w:val="center"/>
              <w:rPr>
                <w:rFonts w:hint="eastAsia" w:ascii="宋体" w:hAnsi="宋体" w:eastAsia="宋体" w:cs="宋体"/>
                <w:szCs w:val="21"/>
              </w:rPr>
            </w:pPr>
            <w:r>
              <w:rPr>
                <w:rFonts w:hint="eastAsia" w:ascii="宋体" w:hAnsi="宋体" w:eastAsia="宋体" w:cs="宋体"/>
                <w:szCs w:val="21"/>
              </w:rPr>
              <w:t>7</w:t>
            </w:r>
          </w:p>
        </w:tc>
        <w:tc>
          <w:tcPr>
            <w:tcW w:w="2835" w:type="dxa"/>
            <w:vAlign w:val="center"/>
          </w:tcPr>
          <w:p>
            <w:pPr>
              <w:jc w:val="center"/>
              <w:rPr>
                <w:rFonts w:hint="eastAsia" w:ascii="宋体" w:hAnsi="宋体" w:eastAsia="宋体" w:cs="宋体"/>
                <w:szCs w:val="21"/>
              </w:rPr>
            </w:pPr>
            <w:r>
              <w:rPr>
                <w:rFonts w:hint="eastAsia" w:ascii="宋体" w:hAnsi="宋体" w:eastAsia="宋体" w:cs="宋体"/>
                <w:szCs w:val="21"/>
              </w:rPr>
              <w:t>4处步行街，3处住宅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vAlign w:val="center"/>
          </w:tcPr>
          <w:p>
            <w:pPr>
              <w:jc w:val="center"/>
              <w:rPr>
                <w:rFonts w:hint="eastAsia" w:ascii="宋体" w:hAnsi="宋体" w:eastAsia="宋体" w:cs="宋体"/>
                <w:szCs w:val="21"/>
              </w:rPr>
            </w:pPr>
            <w:r>
              <w:rPr>
                <w:rFonts w:hint="eastAsia" w:ascii="宋体" w:hAnsi="宋体" w:eastAsia="宋体" w:cs="宋体"/>
                <w:szCs w:val="21"/>
              </w:rPr>
              <w:t>邵阳地区</w:t>
            </w:r>
          </w:p>
        </w:tc>
        <w:tc>
          <w:tcPr>
            <w:tcW w:w="2520" w:type="dxa"/>
            <w:vAlign w:val="center"/>
          </w:tcPr>
          <w:p>
            <w:pPr>
              <w:jc w:val="center"/>
              <w:rPr>
                <w:rFonts w:hint="eastAsia" w:ascii="宋体" w:hAnsi="宋体" w:eastAsia="宋体" w:cs="宋体"/>
                <w:szCs w:val="21"/>
              </w:rPr>
            </w:pPr>
            <w:r>
              <w:rPr>
                <w:rFonts w:hint="eastAsia" w:ascii="宋体" w:hAnsi="宋体" w:eastAsia="宋体" w:cs="宋体"/>
                <w:szCs w:val="21"/>
              </w:rPr>
              <w:t>物业服务企业，外地驻当地分子公司</w:t>
            </w:r>
          </w:p>
        </w:tc>
        <w:tc>
          <w:tcPr>
            <w:tcW w:w="1680" w:type="dxa"/>
            <w:vAlign w:val="center"/>
          </w:tcPr>
          <w:p>
            <w:pPr>
              <w:jc w:val="center"/>
              <w:rPr>
                <w:rFonts w:hint="eastAsia" w:ascii="宋体" w:hAnsi="宋体" w:eastAsia="宋体" w:cs="宋体"/>
                <w:szCs w:val="21"/>
              </w:rPr>
            </w:pPr>
            <w:r>
              <w:rPr>
                <w:rFonts w:hint="eastAsia" w:ascii="宋体" w:hAnsi="宋体" w:eastAsia="宋体" w:cs="宋体"/>
                <w:szCs w:val="21"/>
              </w:rPr>
              <w:t>5</w:t>
            </w:r>
          </w:p>
        </w:tc>
        <w:tc>
          <w:tcPr>
            <w:tcW w:w="2835" w:type="dxa"/>
            <w:vAlign w:val="center"/>
          </w:tcPr>
          <w:p>
            <w:pPr>
              <w:jc w:val="center"/>
              <w:rPr>
                <w:rFonts w:hint="eastAsia" w:ascii="宋体" w:hAnsi="宋体" w:eastAsia="宋体" w:cs="宋体"/>
                <w:szCs w:val="21"/>
              </w:rPr>
            </w:pPr>
            <w:r>
              <w:rPr>
                <w:rFonts w:hint="eastAsia" w:ascii="宋体" w:hAnsi="宋体" w:eastAsia="宋体" w:cs="宋体"/>
                <w:szCs w:val="21"/>
              </w:rPr>
              <w:t>1处步行街，1处综合，2处住宅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vAlign w:val="center"/>
          </w:tcPr>
          <w:p>
            <w:pPr>
              <w:jc w:val="center"/>
              <w:rPr>
                <w:rFonts w:hint="eastAsia" w:ascii="宋体" w:hAnsi="宋体" w:eastAsia="宋体" w:cs="宋体"/>
                <w:szCs w:val="21"/>
              </w:rPr>
            </w:pPr>
            <w:r>
              <w:rPr>
                <w:rFonts w:hint="eastAsia" w:ascii="宋体" w:hAnsi="宋体" w:eastAsia="宋体" w:cs="宋体"/>
                <w:szCs w:val="21"/>
              </w:rPr>
              <w:t>湘西地区</w:t>
            </w:r>
          </w:p>
          <w:p>
            <w:pPr>
              <w:jc w:val="center"/>
              <w:rPr>
                <w:rFonts w:hint="eastAsia" w:ascii="宋体" w:hAnsi="宋体" w:eastAsia="宋体" w:cs="宋体"/>
                <w:szCs w:val="21"/>
              </w:rPr>
            </w:pPr>
            <w:r>
              <w:rPr>
                <w:rFonts w:hint="eastAsia" w:ascii="宋体" w:hAnsi="宋体" w:eastAsia="宋体" w:cs="宋体"/>
                <w:szCs w:val="21"/>
              </w:rPr>
              <w:t>（吉首溆浦）</w:t>
            </w:r>
          </w:p>
        </w:tc>
        <w:tc>
          <w:tcPr>
            <w:tcW w:w="2520" w:type="dxa"/>
            <w:vAlign w:val="center"/>
          </w:tcPr>
          <w:p>
            <w:pPr>
              <w:jc w:val="center"/>
              <w:rPr>
                <w:rFonts w:hint="eastAsia" w:ascii="宋体" w:hAnsi="宋体" w:eastAsia="宋体" w:cs="宋体"/>
                <w:szCs w:val="21"/>
              </w:rPr>
            </w:pPr>
            <w:r>
              <w:rPr>
                <w:rFonts w:hint="eastAsia" w:ascii="宋体" w:hAnsi="宋体" w:eastAsia="宋体" w:cs="宋体"/>
                <w:szCs w:val="21"/>
              </w:rPr>
              <w:t>物业服务企业</w:t>
            </w:r>
          </w:p>
        </w:tc>
        <w:tc>
          <w:tcPr>
            <w:tcW w:w="1680" w:type="dxa"/>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2835" w:type="dxa"/>
            <w:vAlign w:val="center"/>
          </w:tcPr>
          <w:p>
            <w:pPr>
              <w:jc w:val="center"/>
              <w:rPr>
                <w:rFonts w:hint="eastAsia" w:ascii="宋体" w:hAnsi="宋体" w:eastAsia="宋体" w:cs="宋体"/>
                <w:szCs w:val="21"/>
              </w:rPr>
            </w:pPr>
            <w:r>
              <w:rPr>
                <w:rFonts w:hint="eastAsia" w:ascii="宋体" w:hAnsi="宋体" w:eastAsia="宋体" w:cs="宋体"/>
                <w:szCs w:val="21"/>
              </w:rPr>
              <w:t>4处综合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vAlign w:val="center"/>
          </w:tcPr>
          <w:p>
            <w:pPr>
              <w:jc w:val="center"/>
              <w:rPr>
                <w:rFonts w:hint="eastAsia" w:ascii="宋体" w:hAnsi="宋体" w:eastAsia="宋体" w:cs="宋体"/>
                <w:szCs w:val="21"/>
              </w:rPr>
            </w:pPr>
            <w:r>
              <w:rPr>
                <w:rFonts w:hint="eastAsia" w:ascii="宋体" w:hAnsi="宋体" w:eastAsia="宋体" w:cs="宋体"/>
                <w:szCs w:val="21"/>
              </w:rPr>
              <w:t>湘南地区</w:t>
            </w:r>
          </w:p>
          <w:p>
            <w:pPr>
              <w:jc w:val="center"/>
              <w:rPr>
                <w:rFonts w:hint="eastAsia" w:ascii="宋体" w:hAnsi="宋体" w:eastAsia="宋体" w:cs="宋体"/>
                <w:szCs w:val="21"/>
              </w:rPr>
            </w:pPr>
            <w:r>
              <w:rPr>
                <w:rFonts w:hint="eastAsia" w:ascii="宋体" w:hAnsi="宋体" w:eastAsia="宋体" w:cs="宋体"/>
                <w:szCs w:val="21"/>
              </w:rPr>
              <w:t>（宁远）</w:t>
            </w:r>
          </w:p>
        </w:tc>
        <w:tc>
          <w:tcPr>
            <w:tcW w:w="2520" w:type="dxa"/>
            <w:vAlign w:val="center"/>
          </w:tcPr>
          <w:p>
            <w:pPr>
              <w:jc w:val="center"/>
              <w:rPr>
                <w:rFonts w:hint="eastAsia" w:ascii="宋体" w:hAnsi="宋体" w:eastAsia="宋体" w:cs="宋体"/>
                <w:szCs w:val="21"/>
              </w:rPr>
            </w:pPr>
            <w:r>
              <w:rPr>
                <w:rFonts w:hint="eastAsia" w:ascii="宋体" w:hAnsi="宋体" w:eastAsia="宋体" w:cs="宋体"/>
                <w:szCs w:val="21"/>
              </w:rPr>
              <w:t>物业服务企业</w:t>
            </w:r>
          </w:p>
        </w:tc>
        <w:tc>
          <w:tcPr>
            <w:tcW w:w="1680" w:type="dxa"/>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2835" w:type="dxa"/>
            <w:vAlign w:val="center"/>
          </w:tcPr>
          <w:p>
            <w:pPr>
              <w:jc w:val="center"/>
              <w:rPr>
                <w:rFonts w:hint="eastAsia" w:ascii="宋体" w:hAnsi="宋体" w:eastAsia="宋体" w:cs="宋体"/>
                <w:szCs w:val="21"/>
              </w:rPr>
            </w:pPr>
            <w:r>
              <w:rPr>
                <w:rFonts w:hint="eastAsia" w:ascii="宋体" w:hAnsi="宋体" w:eastAsia="宋体" w:cs="宋体"/>
                <w:szCs w:val="21"/>
              </w:rPr>
              <w:t>2处综合</w:t>
            </w:r>
          </w:p>
        </w:tc>
      </w:tr>
    </w:tbl>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1.2薪资组成</w:t>
      </w:r>
    </w:p>
    <w:p>
      <w:pPr>
        <w:spacing w:line="360" w:lineRule="auto"/>
        <w:ind w:firstLine="480" w:firstLineChars="200"/>
        <w:jc w:val="right"/>
        <w:rPr>
          <w:rFonts w:hint="eastAsia" w:ascii="宋体" w:hAnsi="宋体" w:eastAsia="宋体" w:cs="宋体"/>
          <w:sz w:val="24"/>
        </w:rPr>
      </w:pPr>
      <w:r>
        <w:rPr>
          <w:rFonts w:hint="eastAsia" w:ascii="宋体" w:hAnsi="宋体" w:eastAsia="宋体" w:cs="宋体"/>
          <w:sz w:val="24"/>
        </w:rPr>
        <w:t>表1-2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3"/>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3" w:type="dxa"/>
            <w:vAlign w:val="center"/>
          </w:tcPr>
          <w:p>
            <w:pPr>
              <w:jc w:val="center"/>
              <w:rPr>
                <w:rFonts w:hint="eastAsia" w:ascii="宋体" w:hAnsi="宋体" w:eastAsia="宋体" w:cs="宋体"/>
                <w:szCs w:val="21"/>
              </w:rPr>
            </w:pPr>
            <w:r>
              <w:rPr>
                <w:rFonts w:hint="eastAsia" w:ascii="宋体" w:hAnsi="宋体" w:eastAsia="宋体" w:cs="宋体"/>
                <w:szCs w:val="21"/>
              </w:rPr>
              <w:t>本薪酬调查报告主要包括以下项目</w:t>
            </w:r>
          </w:p>
        </w:tc>
        <w:tc>
          <w:tcPr>
            <w:tcW w:w="840" w:type="dxa"/>
            <w:vAlign w:val="center"/>
          </w:tcPr>
          <w:p>
            <w:pPr>
              <w:rPr>
                <w:rFonts w:hint="eastAsia" w:ascii="宋体" w:hAnsi="宋体" w:eastAsia="宋体" w:cs="宋体"/>
                <w:szCs w:val="21"/>
              </w:rPr>
            </w:pPr>
            <w:r>
              <w:rPr>
                <w:rFonts w:hint="eastAsia" w:ascii="宋体" w:hAnsi="宋体" w:eastAsia="宋体" w:cs="宋体"/>
                <w:szCs w:val="21"/>
              </w:rPr>
              <w:t>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3" w:type="dxa"/>
            <w:vAlign w:val="center"/>
          </w:tcPr>
          <w:p>
            <w:pPr>
              <w:rPr>
                <w:rFonts w:hint="eastAsia" w:ascii="宋体" w:hAnsi="宋体" w:eastAsia="宋体" w:cs="宋体"/>
                <w:szCs w:val="21"/>
              </w:rPr>
            </w:pPr>
            <w:r>
              <w:rPr>
                <w:rFonts w:hint="eastAsia" w:ascii="宋体" w:hAnsi="宋体" w:eastAsia="宋体" w:cs="宋体"/>
                <w:szCs w:val="21"/>
              </w:rPr>
              <w:t>年基本工资=月基本工资*12个月</w:t>
            </w:r>
          </w:p>
        </w:tc>
        <w:tc>
          <w:tcPr>
            <w:tcW w:w="840" w:type="dxa"/>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3" w:type="dxa"/>
            <w:vAlign w:val="center"/>
          </w:tcPr>
          <w:p>
            <w:pPr>
              <w:rPr>
                <w:rFonts w:hint="eastAsia" w:ascii="宋体" w:hAnsi="宋体" w:eastAsia="宋体" w:cs="宋体"/>
                <w:szCs w:val="21"/>
              </w:rPr>
            </w:pPr>
            <w:r>
              <w:rPr>
                <w:rFonts w:hint="eastAsia" w:ascii="宋体" w:hAnsi="宋体" w:eastAsia="宋体" w:cs="宋体"/>
                <w:szCs w:val="21"/>
              </w:rPr>
              <w:t>年固定津贴=月固定津贴*12个月</w:t>
            </w:r>
          </w:p>
        </w:tc>
        <w:tc>
          <w:tcPr>
            <w:tcW w:w="840" w:type="dxa"/>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3" w:type="dxa"/>
            <w:vAlign w:val="center"/>
          </w:tcPr>
          <w:p>
            <w:pPr>
              <w:rPr>
                <w:rFonts w:hint="eastAsia" w:ascii="宋体" w:hAnsi="宋体" w:eastAsia="宋体" w:cs="宋体"/>
                <w:szCs w:val="21"/>
              </w:rPr>
            </w:pPr>
            <w:r>
              <w:rPr>
                <w:rFonts w:hint="eastAsia" w:ascii="宋体" w:hAnsi="宋体" w:eastAsia="宋体" w:cs="宋体"/>
                <w:szCs w:val="21"/>
              </w:rPr>
              <w:t>年奖金收入=年中奖金+年末奖金（不含提成、佣金与业绩奖金）</w:t>
            </w:r>
          </w:p>
        </w:tc>
        <w:tc>
          <w:tcPr>
            <w:tcW w:w="840" w:type="dxa"/>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3" w:type="dxa"/>
            <w:vAlign w:val="center"/>
          </w:tcPr>
          <w:p>
            <w:pPr>
              <w:rPr>
                <w:rFonts w:hint="eastAsia" w:ascii="宋体" w:hAnsi="宋体" w:eastAsia="宋体" w:cs="宋体"/>
                <w:szCs w:val="21"/>
              </w:rPr>
            </w:pPr>
            <w:r>
              <w:rPr>
                <w:rFonts w:hint="eastAsia" w:ascii="宋体" w:hAnsi="宋体" w:eastAsia="宋体" w:cs="宋体"/>
                <w:szCs w:val="21"/>
              </w:rPr>
              <w:t>月总收入（M）=月基本工资+月固定津贴</w:t>
            </w:r>
          </w:p>
        </w:tc>
        <w:tc>
          <w:tcPr>
            <w:tcW w:w="840" w:type="dxa"/>
            <w:vAlign w:val="center"/>
          </w:tcPr>
          <w:p>
            <w:pPr>
              <w:rPr>
                <w:rFonts w:hint="eastAsia" w:ascii="宋体" w:hAnsi="宋体" w:eastAsia="宋体" w:cs="宋体"/>
                <w:szCs w:val="21"/>
              </w:rPr>
            </w:pPr>
            <w:r>
              <w:rPr>
                <w:rFonts w:hint="eastAsia" w:ascii="宋体" w:hAnsi="宋体" w:eastAsia="宋体" w:cs="宋体"/>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3" w:type="dxa"/>
            <w:vAlign w:val="center"/>
          </w:tcPr>
          <w:p>
            <w:pPr>
              <w:rPr>
                <w:rFonts w:hint="eastAsia" w:ascii="宋体" w:hAnsi="宋体" w:eastAsia="宋体" w:cs="宋体"/>
                <w:szCs w:val="21"/>
              </w:rPr>
            </w:pPr>
            <w:r>
              <w:rPr>
                <w:rFonts w:hint="eastAsia" w:ascii="宋体" w:hAnsi="宋体" w:eastAsia="宋体" w:cs="宋体"/>
                <w:szCs w:val="21"/>
              </w:rPr>
              <w:t>年总收入（N）=年基本工资+年固定津贴+年奖金收入</w:t>
            </w:r>
          </w:p>
        </w:tc>
        <w:tc>
          <w:tcPr>
            <w:tcW w:w="840" w:type="dxa"/>
            <w:vAlign w:val="center"/>
          </w:tcPr>
          <w:p>
            <w:pPr>
              <w:rPr>
                <w:rFonts w:hint="eastAsia" w:ascii="宋体" w:hAnsi="宋体" w:eastAsia="宋体" w:cs="宋体"/>
                <w:szCs w:val="21"/>
              </w:rPr>
            </w:pPr>
            <w:r>
              <w:rPr>
                <w:rFonts w:hint="eastAsia" w:ascii="宋体" w:hAnsi="宋体" w:eastAsia="宋体" w:cs="宋体"/>
                <w:szCs w:val="21"/>
              </w:rPr>
              <w:t>N</w:t>
            </w:r>
          </w:p>
        </w:tc>
      </w:tr>
    </w:tbl>
    <w:p>
      <w:pPr>
        <w:numPr>
          <w:ilvl w:val="0"/>
          <w:numId w:val="2"/>
        </w:numPr>
        <w:spacing w:line="360" w:lineRule="auto"/>
        <w:rPr>
          <w:rFonts w:hint="eastAsia" w:ascii="宋体" w:hAnsi="宋体" w:eastAsia="宋体" w:cs="宋体"/>
          <w:b/>
          <w:szCs w:val="21"/>
        </w:rPr>
      </w:pPr>
      <w:r>
        <w:rPr>
          <w:rFonts w:hint="eastAsia" w:ascii="宋体" w:hAnsi="宋体" w:eastAsia="宋体" w:cs="宋体"/>
          <w:b/>
          <w:szCs w:val="21"/>
        </w:rPr>
        <w:t>本薪酬调查岗位薪资未包含福利项目（福利项目另有说明）</w:t>
      </w:r>
    </w:p>
    <w:p>
      <w:pPr>
        <w:spacing w:line="360" w:lineRule="auto"/>
        <w:ind w:firstLine="480" w:firstLineChars="200"/>
        <w:jc w:val="right"/>
        <w:rPr>
          <w:rFonts w:hint="eastAsia" w:ascii="宋体" w:hAnsi="宋体" w:eastAsia="宋体" w:cs="宋体"/>
          <w:b/>
          <w:szCs w:val="21"/>
        </w:rPr>
      </w:pPr>
      <w:r>
        <w:rPr>
          <w:rFonts w:hint="eastAsia" w:ascii="宋体" w:hAnsi="宋体" w:eastAsia="宋体" w:cs="宋体"/>
          <w:sz w:val="24"/>
        </w:rPr>
        <w:t>表1-3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3"/>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3" w:type="dxa"/>
            <w:vAlign w:val="center"/>
          </w:tcPr>
          <w:p>
            <w:pPr>
              <w:jc w:val="center"/>
              <w:rPr>
                <w:rFonts w:hint="eastAsia" w:ascii="宋体" w:hAnsi="宋体" w:eastAsia="宋体" w:cs="宋体"/>
                <w:szCs w:val="21"/>
              </w:rPr>
            </w:pPr>
            <w:r>
              <w:rPr>
                <w:rFonts w:hint="eastAsia" w:ascii="宋体" w:hAnsi="宋体" w:eastAsia="宋体" w:cs="宋体"/>
                <w:szCs w:val="21"/>
              </w:rPr>
              <w:t>福利项目包含且不限于以下项目</w:t>
            </w:r>
          </w:p>
        </w:tc>
        <w:tc>
          <w:tcPr>
            <w:tcW w:w="840" w:type="dxa"/>
            <w:vAlign w:val="center"/>
          </w:tcPr>
          <w:p>
            <w:pPr>
              <w:rPr>
                <w:rFonts w:hint="eastAsia" w:ascii="宋体" w:hAnsi="宋体" w:eastAsia="宋体" w:cs="宋体"/>
                <w:szCs w:val="21"/>
              </w:rPr>
            </w:pPr>
            <w:r>
              <w:rPr>
                <w:rFonts w:hint="eastAsia" w:ascii="宋体" w:hAnsi="宋体" w:eastAsia="宋体" w:cs="宋体"/>
                <w:szCs w:val="21"/>
              </w:rPr>
              <w:t>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3" w:type="dxa"/>
            <w:vAlign w:val="center"/>
          </w:tcPr>
          <w:p>
            <w:pPr>
              <w:rPr>
                <w:rFonts w:hint="eastAsia" w:ascii="宋体" w:hAnsi="宋体" w:eastAsia="宋体" w:cs="宋体"/>
                <w:szCs w:val="21"/>
              </w:rPr>
            </w:pPr>
            <w:r>
              <w:rPr>
                <w:rFonts w:hint="eastAsia" w:ascii="宋体" w:hAnsi="宋体" w:eastAsia="宋体" w:cs="宋体"/>
                <w:szCs w:val="21"/>
              </w:rPr>
              <w:t>培训计划</w:t>
            </w:r>
          </w:p>
        </w:tc>
        <w:tc>
          <w:tcPr>
            <w:tcW w:w="840" w:type="dxa"/>
            <w:vAlign w:val="center"/>
          </w:tcPr>
          <w:p>
            <w:pPr>
              <w:rPr>
                <w:rFonts w:hint="eastAsia" w:ascii="宋体" w:hAnsi="宋体" w:eastAsia="宋体" w:cs="宋体"/>
                <w:szCs w:val="21"/>
              </w:rPr>
            </w:pPr>
            <w:r>
              <w:rPr>
                <w:rFonts w:hint="eastAsia" w:ascii="宋体" w:hAnsi="宋体" w:eastAsia="宋体" w:cs="宋体"/>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3" w:type="dxa"/>
            <w:vAlign w:val="center"/>
          </w:tcPr>
          <w:p>
            <w:pPr>
              <w:rPr>
                <w:rFonts w:hint="eastAsia" w:ascii="宋体" w:hAnsi="宋体" w:eastAsia="宋体" w:cs="宋体"/>
                <w:szCs w:val="21"/>
              </w:rPr>
            </w:pPr>
            <w:r>
              <w:rPr>
                <w:rFonts w:hint="eastAsia" w:ascii="宋体" w:hAnsi="宋体" w:eastAsia="宋体" w:cs="宋体"/>
                <w:szCs w:val="21"/>
              </w:rPr>
              <w:t>带薪休假</w:t>
            </w:r>
          </w:p>
        </w:tc>
        <w:tc>
          <w:tcPr>
            <w:tcW w:w="840" w:type="dxa"/>
            <w:vAlign w:val="center"/>
          </w:tcPr>
          <w:p>
            <w:pPr>
              <w:rPr>
                <w:rFonts w:hint="eastAsia" w:ascii="宋体" w:hAnsi="宋体" w:eastAsia="宋体" w:cs="宋体"/>
                <w:szCs w:val="21"/>
              </w:rPr>
            </w:pPr>
            <w:r>
              <w:rPr>
                <w:rFonts w:hint="eastAsia" w:ascii="宋体" w:hAnsi="宋体" w:eastAsia="宋体" w:cs="宋体"/>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3" w:type="dxa"/>
            <w:vAlign w:val="center"/>
          </w:tcPr>
          <w:p>
            <w:pPr>
              <w:rPr>
                <w:rFonts w:hint="eastAsia" w:ascii="宋体" w:hAnsi="宋体" w:eastAsia="宋体" w:cs="宋体"/>
                <w:szCs w:val="21"/>
              </w:rPr>
            </w:pPr>
            <w:r>
              <w:rPr>
                <w:rFonts w:hint="eastAsia" w:ascii="宋体" w:hAnsi="宋体" w:eastAsia="宋体" w:cs="宋体"/>
                <w:szCs w:val="21"/>
              </w:rPr>
              <w:t>司龄/寒暑补贴</w:t>
            </w:r>
          </w:p>
        </w:tc>
        <w:tc>
          <w:tcPr>
            <w:tcW w:w="840" w:type="dxa"/>
            <w:vAlign w:val="center"/>
          </w:tcPr>
          <w:p>
            <w:pPr>
              <w:rPr>
                <w:rFonts w:hint="eastAsia" w:ascii="宋体" w:hAnsi="宋体" w:eastAsia="宋体" w:cs="宋体"/>
                <w:szCs w:val="21"/>
              </w:rPr>
            </w:pPr>
            <w:r>
              <w:rPr>
                <w:rFonts w:hint="eastAsia" w:ascii="宋体" w:hAnsi="宋体" w:eastAsia="宋体" w:cs="宋体"/>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3" w:type="dxa"/>
            <w:vAlign w:val="center"/>
          </w:tcPr>
          <w:p>
            <w:pPr>
              <w:rPr>
                <w:rFonts w:hint="eastAsia" w:ascii="宋体" w:hAnsi="宋体" w:eastAsia="宋体" w:cs="宋体"/>
                <w:szCs w:val="21"/>
              </w:rPr>
            </w:pPr>
            <w:r>
              <w:rPr>
                <w:rFonts w:hint="eastAsia" w:ascii="宋体" w:hAnsi="宋体" w:eastAsia="宋体" w:cs="宋体"/>
                <w:szCs w:val="21"/>
              </w:rPr>
              <w:t>补充社会保险、养老保险、人身意外保险等</w:t>
            </w:r>
          </w:p>
        </w:tc>
        <w:tc>
          <w:tcPr>
            <w:tcW w:w="840" w:type="dxa"/>
            <w:vAlign w:val="center"/>
          </w:tcPr>
          <w:p>
            <w:pPr>
              <w:rPr>
                <w:rFonts w:hint="eastAsia" w:ascii="宋体" w:hAnsi="宋体" w:eastAsia="宋体" w:cs="宋体"/>
                <w:szCs w:val="21"/>
              </w:rPr>
            </w:pPr>
            <w:r>
              <w:rPr>
                <w:rFonts w:hint="eastAsia" w:ascii="宋体" w:hAnsi="宋体" w:eastAsia="宋体" w:cs="宋体"/>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3" w:type="dxa"/>
            <w:vAlign w:val="center"/>
          </w:tcPr>
          <w:p>
            <w:pPr>
              <w:rPr>
                <w:rFonts w:hint="eastAsia" w:ascii="宋体" w:hAnsi="宋体" w:eastAsia="宋体" w:cs="宋体"/>
                <w:szCs w:val="21"/>
              </w:rPr>
            </w:pPr>
            <w:r>
              <w:rPr>
                <w:rFonts w:hint="eastAsia" w:ascii="宋体" w:hAnsi="宋体" w:eastAsia="宋体" w:cs="宋体"/>
                <w:szCs w:val="21"/>
              </w:rPr>
              <w:t>房贴/住房公积金/住房基金</w:t>
            </w:r>
          </w:p>
        </w:tc>
        <w:tc>
          <w:tcPr>
            <w:tcW w:w="840" w:type="dxa"/>
            <w:vAlign w:val="center"/>
          </w:tcPr>
          <w:p>
            <w:pPr>
              <w:rPr>
                <w:rFonts w:hint="eastAsia" w:ascii="宋体" w:hAnsi="宋体" w:eastAsia="宋体" w:cs="宋体"/>
                <w:szCs w:val="21"/>
              </w:rPr>
            </w:pPr>
            <w:r>
              <w:rPr>
                <w:rFonts w:hint="eastAsia" w:ascii="宋体" w:hAnsi="宋体" w:eastAsia="宋体" w:cs="宋体"/>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3" w:type="dxa"/>
            <w:vAlign w:val="center"/>
          </w:tcPr>
          <w:p>
            <w:pPr>
              <w:rPr>
                <w:rFonts w:hint="eastAsia" w:ascii="宋体" w:hAnsi="宋体" w:eastAsia="宋体" w:cs="宋体"/>
                <w:szCs w:val="21"/>
              </w:rPr>
            </w:pPr>
            <w:r>
              <w:rPr>
                <w:rFonts w:hint="eastAsia" w:ascii="宋体" w:hAnsi="宋体" w:eastAsia="宋体" w:cs="宋体"/>
                <w:szCs w:val="21"/>
              </w:rPr>
              <w:t>车辆补贴/交通补贴/公车配备</w:t>
            </w:r>
          </w:p>
        </w:tc>
        <w:tc>
          <w:tcPr>
            <w:tcW w:w="840" w:type="dxa"/>
            <w:vAlign w:val="center"/>
          </w:tcPr>
          <w:p>
            <w:pPr>
              <w:rPr>
                <w:rFonts w:hint="eastAsia" w:ascii="宋体" w:hAnsi="宋体" w:eastAsia="宋体" w:cs="宋体"/>
                <w:szCs w:val="21"/>
              </w:rPr>
            </w:pPr>
            <w:r>
              <w:rPr>
                <w:rFonts w:hint="eastAsia" w:ascii="宋体" w:hAnsi="宋体" w:eastAsia="宋体" w:cs="宋体"/>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3" w:type="dxa"/>
            <w:vAlign w:val="center"/>
          </w:tcPr>
          <w:p>
            <w:pPr>
              <w:rPr>
                <w:rFonts w:hint="eastAsia" w:ascii="宋体" w:hAnsi="宋体" w:eastAsia="宋体" w:cs="宋体"/>
                <w:szCs w:val="21"/>
              </w:rPr>
            </w:pPr>
            <w:r>
              <w:rPr>
                <w:rFonts w:hint="eastAsia" w:ascii="宋体" w:hAnsi="宋体" w:eastAsia="宋体" w:cs="宋体"/>
                <w:szCs w:val="21"/>
              </w:rPr>
              <w:t>分红/股票期权</w:t>
            </w:r>
          </w:p>
        </w:tc>
        <w:tc>
          <w:tcPr>
            <w:tcW w:w="840" w:type="dxa"/>
            <w:vAlign w:val="center"/>
          </w:tcPr>
          <w:p>
            <w:pPr>
              <w:rPr>
                <w:rFonts w:hint="eastAsia" w:ascii="宋体" w:hAnsi="宋体" w:eastAsia="宋体" w:cs="宋体"/>
                <w:szCs w:val="21"/>
              </w:rPr>
            </w:pPr>
            <w:r>
              <w:rPr>
                <w:rFonts w:hint="eastAsia" w:ascii="宋体" w:hAnsi="宋体" w:eastAsia="宋体" w:cs="宋体"/>
                <w:szCs w:val="21"/>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3" w:type="dxa"/>
            <w:vAlign w:val="center"/>
          </w:tcPr>
          <w:p>
            <w:pPr>
              <w:rPr>
                <w:rFonts w:hint="eastAsia" w:ascii="宋体" w:hAnsi="宋体" w:eastAsia="宋体" w:cs="宋体"/>
                <w:szCs w:val="21"/>
              </w:rPr>
            </w:pPr>
            <w:r>
              <w:rPr>
                <w:rFonts w:hint="eastAsia" w:ascii="宋体" w:hAnsi="宋体" w:eastAsia="宋体" w:cs="宋体"/>
                <w:szCs w:val="21"/>
              </w:rPr>
              <w:t>餐补/住宿补贴</w:t>
            </w:r>
          </w:p>
        </w:tc>
        <w:tc>
          <w:tcPr>
            <w:tcW w:w="840" w:type="dxa"/>
            <w:vAlign w:val="center"/>
          </w:tcPr>
          <w:p>
            <w:pPr>
              <w:rPr>
                <w:rFonts w:hint="eastAsia" w:ascii="宋体" w:hAnsi="宋体" w:eastAsia="宋体" w:cs="宋体"/>
                <w:szCs w:val="21"/>
              </w:rPr>
            </w:pPr>
            <w:r>
              <w:rPr>
                <w:rFonts w:hint="eastAsia" w:ascii="宋体" w:hAnsi="宋体" w:eastAsia="宋体" w:cs="宋体"/>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193" w:type="dxa"/>
            <w:vAlign w:val="center"/>
          </w:tcPr>
          <w:p>
            <w:pPr>
              <w:rPr>
                <w:rFonts w:hint="eastAsia" w:ascii="宋体" w:hAnsi="宋体" w:eastAsia="宋体" w:cs="宋体"/>
                <w:szCs w:val="21"/>
              </w:rPr>
            </w:pPr>
            <w:r>
              <w:rPr>
                <w:rFonts w:hint="eastAsia" w:ascii="宋体" w:hAnsi="宋体" w:eastAsia="宋体" w:cs="宋体"/>
                <w:szCs w:val="21"/>
              </w:rPr>
              <w:t>特殊津贴/支边补贴/出差津贴/加班费/夜班津贴</w:t>
            </w:r>
          </w:p>
        </w:tc>
        <w:tc>
          <w:tcPr>
            <w:tcW w:w="840" w:type="dxa"/>
            <w:vAlign w:val="center"/>
          </w:tcPr>
          <w:p>
            <w:pPr>
              <w:rPr>
                <w:rFonts w:hint="eastAsia" w:ascii="宋体" w:hAnsi="宋体" w:eastAsia="宋体" w:cs="宋体"/>
                <w:szCs w:val="21"/>
              </w:rPr>
            </w:pPr>
            <w:r>
              <w:rPr>
                <w:rFonts w:hint="eastAsia" w:ascii="宋体" w:hAnsi="宋体" w:eastAsia="宋体" w:cs="宋体"/>
                <w:szCs w:val="21"/>
              </w:rPr>
              <w:t>I</w:t>
            </w:r>
          </w:p>
        </w:tc>
      </w:tr>
    </w:tbl>
    <w:p>
      <w:pPr>
        <w:spacing w:line="360" w:lineRule="auto"/>
        <w:rPr>
          <w:rFonts w:hint="eastAsia" w:ascii="宋体" w:hAnsi="宋体" w:eastAsia="宋体" w:cs="宋体"/>
          <w:sz w:val="24"/>
        </w:rPr>
      </w:pPr>
    </w:p>
    <w:p>
      <w:pPr>
        <w:spacing w:line="360" w:lineRule="auto"/>
        <w:rPr>
          <w:rFonts w:hint="eastAsia" w:ascii="宋体" w:hAnsi="宋体" w:eastAsia="宋体" w:cs="宋体"/>
          <w:b w:val="0"/>
          <w:color w:val="FFFFFF"/>
          <w:sz w:val="16"/>
          <w:szCs w:val="21"/>
        </w:rPr>
      </w:pPr>
      <w:r>
        <w:rPr>
          <w:rFonts w:hint="eastAsia" w:ascii="宋体" w:hAnsi="宋体" w:eastAsia="宋体" w:cs="宋体"/>
          <w:szCs w:val="21"/>
        </w:rPr>
        <w:t>注：因篇幅有限，对各岗位职责不再做详细描述，仅针对****系统内部已设或即设岗位与行业内薪酬进行对比。</w:t>
      </w:r>
      <w:r>
        <w:rPr>
          <w:rFonts w:hint="eastAsia" w:ascii="宋体" w:hAnsi="宋体" w:eastAsia="宋体" w:cs="宋体"/>
          <w:b w:val="0"/>
          <w:color w:val="FFFFFF"/>
          <w:sz w:val="16"/>
          <w:szCs w:val="21"/>
        </w:rPr>
        <w:t>版权文档，请勿用做商业用途</w:t>
      </w:r>
    </w:p>
    <w:p>
      <w:pPr>
        <w:numPr>
          <w:ilvl w:val="0"/>
          <w:numId w:val="1"/>
        </w:numPr>
        <w:rPr>
          <w:rFonts w:hint="eastAsia" w:ascii="宋体" w:hAnsi="宋体" w:eastAsia="宋体" w:cs="宋体"/>
          <w:sz w:val="24"/>
        </w:rPr>
      </w:pPr>
      <w:r>
        <w:rPr>
          <w:rFonts w:hint="eastAsia" w:ascii="宋体" w:hAnsi="宋体" w:eastAsia="宋体" w:cs="宋体"/>
          <w:sz w:val="24"/>
        </w:rPr>
        <w:t>****系统岗位工资现状</w:t>
      </w:r>
    </w:p>
    <w:p>
      <w:pPr>
        <w:spacing w:line="360" w:lineRule="auto"/>
        <w:rPr>
          <w:rFonts w:hint="eastAsia" w:ascii="宋体" w:hAnsi="宋体" w:eastAsia="宋体" w:cs="宋体"/>
          <w:sz w:val="24"/>
        </w:rPr>
      </w:pPr>
      <w:r>
        <w:rPr>
          <w:rFonts w:hint="eastAsia" w:ascii="宋体" w:hAnsi="宋体" w:eastAsia="宋体" w:cs="宋体"/>
          <w:sz w:val="24"/>
        </w:rPr>
        <w:t>2.1 薪酬体系与模式简介</w:t>
      </w:r>
    </w:p>
    <w:p>
      <w:pPr>
        <w:spacing w:line="360" w:lineRule="auto"/>
        <w:rPr>
          <w:rFonts w:hint="eastAsia" w:ascii="宋体" w:hAnsi="宋体" w:eastAsia="宋体" w:cs="宋体"/>
          <w:b w:val="0"/>
          <w:color w:val="FFFFFF"/>
          <w:sz w:val="16"/>
          <w:szCs w:val="28"/>
        </w:rPr>
      </w:pPr>
      <w:r>
        <w:rPr>
          <w:rFonts w:hint="eastAsia" w:ascii="宋体" w:hAnsi="宋体" w:eastAsia="宋体" w:cs="宋体"/>
          <w:sz w:val="28"/>
          <w:szCs w:val="28"/>
        </w:rPr>
        <w:t xml:space="preserve">    ****公司成立于</w:t>
      </w:r>
      <w:r>
        <w:rPr>
          <w:rFonts w:hint="eastAsia" w:ascii="宋体" w:hAnsi="宋体" w:cs="宋体"/>
          <w:sz w:val="28"/>
          <w:szCs w:val="28"/>
          <w:lang w:eastAsia="zh-CN"/>
        </w:rPr>
        <w:t>201*</w:t>
      </w:r>
      <w:r>
        <w:rPr>
          <w:rFonts w:hint="eastAsia" w:ascii="宋体" w:hAnsi="宋体" w:eastAsia="宋体" w:cs="宋体"/>
          <w:sz w:val="28"/>
          <w:szCs w:val="28"/>
        </w:rPr>
        <w:t>年1月，除了本部75%的员工在</w:t>
      </w:r>
      <w:r>
        <w:rPr>
          <w:rFonts w:hint="eastAsia" w:ascii="宋体" w:hAnsi="宋体" w:cs="宋体"/>
          <w:sz w:val="28"/>
          <w:szCs w:val="28"/>
          <w:lang w:eastAsia="zh-CN"/>
        </w:rPr>
        <w:t>201*</w:t>
      </w:r>
      <w:r>
        <w:rPr>
          <w:rFonts w:hint="eastAsia" w:ascii="宋体" w:hAnsi="宋体" w:eastAsia="宋体" w:cs="宋体"/>
          <w:sz w:val="28"/>
          <w:szCs w:val="28"/>
        </w:rPr>
        <w:t>年度新招，实行“年薪制”以外，其余25%的老员工及下属单位所有员工均沿用****  集团“基本工资+岗位津贴+系数年终奖”的薪资模式；因年薪制与原薪酬模式存在较大的差距，同岗不同薪的现象，直接导致了员工之间对工资的攀比；同时，由于不同薪酬标准的存在，对工资计算、职级调整等人事管理带了难度。</w:t>
      </w:r>
      <w:r>
        <w:rPr>
          <w:rFonts w:hint="eastAsia" w:ascii="宋体" w:hAnsi="宋体" w:eastAsia="宋体" w:cs="宋体"/>
          <w:b w:val="0"/>
          <w:color w:val="FFFFFF"/>
          <w:sz w:val="16"/>
          <w:szCs w:val="28"/>
        </w:rPr>
        <w:t>版权文档，请勿用做商业用途</w:t>
      </w:r>
    </w:p>
    <w:p>
      <w:pPr>
        <w:spacing w:line="360" w:lineRule="auto"/>
        <w:ind w:firstLine="560" w:firstLineChars="200"/>
        <w:rPr>
          <w:rFonts w:hint="eastAsia" w:ascii="宋体" w:hAnsi="宋体" w:eastAsia="宋体" w:cs="宋体"/>
          <w:b w:val="0"/>
          <w:color w:val="FFFFFF"/>
          <w:sz w:val="16"/>
          <w:szCs w:val="28"/>
        </w:rPr>
      </w:pPr>
      <w:r>
        <w:rPr>
          <w:rFonts w:hint="eastAsia" w:ascii="宋体" w:hAnsi="宋体" w:cs="宋体"/>
          <w:sz w:val="28"/>
          <w:szCs w:val="28"/>
          <w:lang w:eastAsia="zh-CN"/>
        </w:rPr>
        <w:t>201*</w:t>
      </w:r>
      <w:r>
        <w:rPr>
          <w:rFonts w:hint="eastAsia" w:ascii="宋体" w:hAnsi="宋体" w:eastAsia="宋体" w:cs="宋体"/>
          <w:sz w:val="28"/>
          <w:szCs w:val="28"/>
        </w:rPr>
        <w:t>年3月，配合****集团公司宽带薪酬机制的改革及薪酬制度的颁布实施，****系统亦对所属项目进行了一次全面的薪酬梳理与调整。为迎合及适应资产系统当时的经营状况与人员结构组成现实情况，</w:t>
      </w:r>
      <w:r>
        <w:rPr>
          <w:rFonts w:hint="eastAsia" w:ascii="宋体" w:hAnsi="宋体" w:cs="宋体"/>
          <w:sz w:val="28"/>
          <w:szCs w:val="28"/>
          <w:lang w:eastAsia="zh-CN"/>
        </w:rPr>
        <w:t>201*</w:t>
      </w:r>
      <w:r>
        <w:rPr>
          <w:rFonts w:hint="eastAsia" w:ascii="宋体" w:hAnsi="宋体" w:eastAsia="宋体" w:cs="宋体"/>
          <w:sz w:val="28"/>
          <w:szCs w:val="28"/>
        </w:rPr>
        <w:t>年3月份的薪酬调整幅度普遍控制在涨幅5-20%之间；单个项目年度工资总额（排除增项增编增员的因素）整体涨幅控制在15%以内。</w:t>
      </w:r>
      <w:r>
        <w:rPr>
          <w:rFonts w:hint="eastAsia" w:ascii="宋体" w:hAnsi="宋体" w:eastAsia="宋体" w:cs="宋体"/>
          <w:b w:val="0"/>
          <w:color w:val="FFFFFF"/>
          <w:sz w:val="16"/>
          <w:szCs w:val="28"/>
        </w:rPr>
        <w:t>版权文档，请勿用做商业用途</w:t>
      </w:r>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****系统现行的薪酬模式，分为两个层次——</w:t>
      </w:r>
    </w:p>
    <w:p>
      <w:pPr>
        <w:spacing w:line="360" w:lineRule="auto"/>
        <w:ind w:firstLine="562" w:firstLineChars="200"/>
        <w:rPr>
          <w:rFonts w:hint="eastAsia" w:ascii="宋体" w:hAnsi="宋体" w:eastAsia="宋体" w:cs="宋体"/>
          <w:b w:val="0"/>
          <w:color w:val="FFFFFF"/>
          <w:sz w:val="16"/>
          <w:szCs w:val="28"/>
        </w:rPr>
      </w:pPr>
      <w:r>
        <w:rPr>
          <w:rFonts w:hint="eastAsia" w:ascii="宋体" w:hAnsi="宋体" w:eastAsia="宋体" w:cs="宋体"/>
          <w:b/>
          <w:sz w:val="28"/>
          <w:szCs w:val="28"/>
        </w:rPr>
        <w:t>第一层为管理人员工资：</w:t>
      </w:r>
      <w:r>
        <w:rPr>
          <w:rFonts w:hint="eastAsia" w:ascii="宋体" w:hAnsi="宋体" w:eastAsia="宋体" w:cs="宋体"/>
          <w:sz w:val="28"/>
          <w:szCs w:val="28"/>
        </w:rPr>
        <w:t>总工资由“月工资”与“年终奖”组成， 月工资由基本工资与岗位津贴两个部分组成，其中岗位津贴与基本工资基数、单位平台系数、员工个人系数、月度工作绩效系数等四个因素相关；年终奖则与月度实际发放工资标准及岗位职级相关。</w:t>
      </w:r>
      <w:r>
        <w:rPr>
          <w:rFonts w:hint="eastAsia" w:ascii="宋体" w:hAnsi="宋体" w:eastAsia="宋体" w:cs="宋体"/>
          <w:b w:val="0"/>
          <w:color w:val="FFFFFF"/>
          <w:sz w:val="16"/>
          <w:szCs w:val="28"/>
        </w:rPr>
        <w:t>版权文档，请勿用做商业用途</w:t>
      </w:r>
    </w:p>
    <w:p>
      <w:pPr>
        <w:spacing w:line="360" w:lineRule="auto"/>
        <w:ind w:firstLine="562" w:firstLineChars="200"/>
        <w:rPr>
          <w:rFonts w:hint="eastAsia" w:ascii="宋体" w:hAnsi="宋体" w:eastAsia="宋体" w:cs="宋体"/>
          <w:b w:val="0"/>
          <w:color w:val="FFFFFF"/>
          <w:sz w:val="16"/>
          <w:szCs w:val="28"/>
        </w:rPr>
      </w:pPr>
      <w:r>
        <w:rPr>
          <w:rFonts w:hint="eastAsia" w:ascii="宋体" w:hAnsi="宋体" w:eastAsia="宋体" w:cs="宋体"/>
          <w:b/>
          <w:sz w:val="28"/>
          <w:szCs w:val="28"/>
        </w:rPr>
        <w:t>第二层为作业人员工资：</w:t>
      </w:r>
      <w:r>
        <w:rPr>
          <w:rFonts w:hint="eastAsia" w:ascii="宋体" w:hAnsi="宋体" w:eastAsia="宋体" w:cs="宋体"/>
          <w:sz w:val="28"/>
          <w:szCs w:val="28"/>
        </w:rPr>
        <w:t>总工资由“固定月工资”与“年底一个月工资奖金”组成。根据工种（保洁、秩维或保安、维修工）不同，将固定月工资进行区间划分。</w:t>
      </w:r>
      <w:r>
        <w:rPr>
          <w:rFonts w:hint="eastAsia" w:ascii="宋体" w:hAnsi="宋体" w:eastAsia="宋体" w:cs="宋体"/>
          <w:b w:val="0"/>
          <w:color w:val="FFFFFF"/>
          <w:sz w:val="16"/>
          <w:szCs w:val="28"/>
        </w:rPr>
        <w:t>版权文档，请勿用做商业用途</w:t>
      </w:r>
    </w:p>
    <w:p>
      <w:pPr>
        <w:spacing w:line="360" w:lineRule="auto"/>
        <w:ind w:firstLine="480" w:firstLineChars="200"/>
        <w:jc w:val="right"/>
        <w:rPr>
          <w:rFonts w:hint="eastAsia" w:ascii="宋体" w:hAnsi="宋体" w:eastAsia="宋体" w:cs="宋体"/>
          <w:sz w:val="24"/>
        </w:rPr>
      </w:pPr>
      <w:r>
        <w:rPr>
          <w:rFonts w:hint="eastAsia" w:ascii="宋体" w:hAnsi="宋体" w:eastAsia="宋体" w:cs="宋体"/>
          <w:sz w:val="24"/>
        </w:rPr>
        <w:t>表2-1</w:t>
      </w:r>
    </w:p>
    <w:tbl>
      <w:tblPr>
        <w:tblStyle w:val="3"/>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82"/>
        <w:gridCol w:w="889"/>
        <w:gridCol w:w="889"/>
        <w:gridCol w:w="889"/>
        <w:gridCol w:w="889"/>
        <w:gridCol w:w="889"/>
        <w:gridCol w:w="889"/>
        <w:gridCol w:w="889"/>
        <w:gridCol w:w="889"/>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spacing w:line="360" w:lineRule="auto"/>
              <w:jc w:val="center"/>
              <w:rPr>
                <w:rFonts w:hint="eastAsia" w:ascii="宋体" w:hAnsi="宋体" w:eastAsia="宋体" w:cs="宋体"/>
                <w:b/>
                <w:sz w:val="24"/>
              </w:rPr>
            </w:pPr>
            <w:r>
              <w:rPr>
                <w:rFonts w:hint="eastAsia" w:ascii="宋体" w:hAnsi="宋体" w:eastAsia="宋体" w:cs="宋体"/>
                <w:b/>
                <w:sz w:val="24"/>
              </w:rPr>
              <w:t>工种</w:t>
            </w:r>
          </w:p>
        </w:tc>
        <w:tc>
          <w:tcPr>
            <w:tcW w:w="882" w:type="dxa"/>
          </w:tcPr>
          <w:p>
            <w:pPr>
              <w:spacing w:line="360" w:lineRule="auto"/>
              <w:jc w:val="center"/>
              <w:rPr>
                <w:rFonts w:hint="eastAsia" w:ascii="宋体" w:hAnsi="宋体" w:eastAsia="宋体" w:cs="宋体"/>
                <w:b/>
                <w:sz w:val="24"/>
              </w:rPr>
            </w:pPr>
            <w:r>
              <w:rPr>
                <w:rFonts w:hint="eastAsia" w:ascii="宋体" w:hAnsi="宋体" w:eastAsia="宋体" w:cs="宋体"/>
                <w:b/>
                <w:sz w:val="24"/>
              </w:rPr>
              <w:t>一级</w:t>
            </w:r>
          </w:p>
        </w:tc>
        <w:tc>
          <w:tcPr>
            <w:tcW w:w="889" w:type="dxa"/>
          </w:tcPr>
          <w:p>
            <w:pPr>
              <w:spacing w:line="360" w:lineRule="auto"/>
              <w:jc w:val="center"/>
              <w:rPr>
                <w:rFonts w:hint="eastAsia" w:ascii="宋体" w:hAnsi="宋体" w:eastAsia="宋体" w:cs="宋体"/>
                <w:b/>
                <w:sz w:val="24"/>
              </w:rPr>
            </w:pPr>
            <w:r>
              <w:rPr>
                <w:rFonts w:hint="eastAsia" w:ascii="宋体" w:hAnsi="宋体" w:eastAsia="宋体" w:cs="宋体"/>
                <w:b/>
                <w:sz w:val="24"/>
              </w:rPr>
              <w:t>二级</w:t>
            </w:r>
          </w:p>
        </w:tc>
        <w:tc>
          <w:tcPr>
            <w:tcW w:w="889" w:type="dxa"/>
          </w:tcPr>
          <w:p>
            <w:pPr>
              <w:spacing w:line="360" w:lineRule="auto"/>
              <w:jc w:val="center"/>
              <w:rPr>
                <w:rFonts w:hint="eastAsia" w:ascii="宋体" w:hAnsi="宋体" w:eastAsia="宋体" w:cs="宋体"/>
                <w:b/>
                <w:sz w:val="24"/>
              </w:rPr>
            </w:pPr>
            <w:r>
              <w:rPr>
                <w:rFonts w:hint="eastAsia" w:ascii="宋体" w:hAnsi="宋体" w:eastAsia="宋体" w:cs="宋体"/>
                <w:b/>
                <w:sz w:val="24"/>
              </w:rPr>
              <w:t>三级</w:t>
            </w:r>
          </w:p>
        </w:tc>
        <w:tc>
          <w:tcPr>
            <w:tcW w:w="889" w:type="dxa"/>
          </w:tcPr>
          <w:p>
            <w:pPr>
              <w:spacing w:line="360" w:lineRule="auto"/>
              <w:jc w:val="center"/>
              <w:rPr>
                <w:rFonts w:hint="eastAsia" w:ascii="宋体" w:hAnsi="宋体" w:eastAsia="宋体" w:cs="宋体"/>
                <w:b/>
                <w:sz w:val="24"/>
              </w:rPr>
            </w:pPr>
            <w:r>
              <w:rPr>
                <w:rFonts w:hint="eastAsia" w:ascii="宋体" w:hAnsi="宋体" w:eastAsia="宋体" w:cs="宋体"/>
                <w:b/>
                <w:sz w:val="24"/>
              </w:rPr>
              <w:t>四级</w:t>
            </w:r>
          </w:p>
        </w:tc>
        <w:tc>
          <w:tcPr>
            <w:tcW w:w="889" w:type="dxa"/>
          </w:tcPr>
          <w:p>
            <w:pPr>
              <w:spacing w:line="360" w:lineRule="auto"/>
              <w:jc w:val="center"/>
              <w:rPr>
                <w:rFonts w:hint="eastAsia" w:ascii="宋体" w:hAnsi="宋体" w:eastAsia="宋体" w:cs="宋体"/>
                <w:b/>
                <w:sz w:val="24"/>
              </w:rPr>
            </w:pPr>
            <w:r>
              <w:rPr>
                <w:rFonts w:hint="eastAsia" w:ascii="宋体" w:hAnsi="宋体" w:eastAsia="宋体" w:cs="宋体"/>
                <w:b/>
                <w:sz w:val="24"/>
              </w:rPr>
              <w:t>五级</w:t>
            </w:r>
          </w:p>
        </w:tc>
        <w:tc>
          <w:tcPr>
            <w:tcW w:w="889" w:type="dxa"/>
          </w:tcPr>
          <w:p>
            <w:pPr>
              <w:spacing w:line="360" w:lineRule="auto"/>
              <w:jc w:val="center"/>
              <w:rPr>
                <w:rFonts w:hint="eastAsia" w:ascii="宋体" w:hAnsi="宋体" w:eastAsia="宋体" w:cs="宋体"/>
                <w:b/>
                <w:sz w:val="24"/>
              </w:rPr>
            </w:pPr>
            <w:r>
              <w:rPr>
                <w:rFonts w:hint="eastAsia" w:ascii="宋体" w:hAnsi="宋体" w:eastAsia="宋体" w:cs="宋体"/>
                <w:b/>
                <w:sz w:val="24"/>
              </w:rPr>
              <w:t>六级</w:t>
            </w:r>
          </w:p>
        </w:tc>
        <w:tc>
          <w:tcPr>
            <w:tcW w:w="889" w:type="dxa"/>
          </w:tcPr>
          <w:p>
            <w:pPr>
              <w:spacing w:line="360" w:lineRule="auto"/>
              <w:jc w:val="center"/>
              <w:rPr>
                <w:rFonts w:hint="eastAsia" w:ascii="宋体" w:hAnsi="宋体" w:eastAsia="宋体" w:cs="宋体"/>
                <w:b/>
                <w:sz w:val="24"/>
              </w:rPr>
            </w:pPr>
            <w:r>
              <w:rPr>
                <w:rFonts w:hint="eastAsia" w:ascii="宋体" w:hAnsi="宋体" w:eastAsia="宋体" w:cs="宋体"/>
                <w:b/>
                <w:sz w:val="24"/>
              </w:rPr>
              <w:t>七级</w:t>
            </w:r>
          </w:p>
        </w:tc>
        <w:tc>
          <w:tcPr>
            <w:tcW w:w="889" w:type="dxa"/>
          </w:tcPr>
          <w:p>
            <w:pPr>
              <w:spacing w:line="360" w:lineRule="auto"/>
              <w:jc w:val="center"/>
              <w:rPr>
                <w:rFonts w:hint="eastAsia" w:ascii="宋体" w:hAnsi="宋体" w:eastAsia="宋体" w:cs="宋体"/>
                <w:b/>
                <w:sz w:val="24"/>
              </w:rPr>
            </w:pPr>
            <w:r>
              <w:rPr>
                <w:rFonts w:hint="eastAsia" w:ascii="宋体" w:hAnsi="宋体" w:eastAsia="宋体" w:cs="宋体"/>
                <w:b/>
                <w:sz w:val="24"/>
              </w:rPr>
              <w:t>八级</w:t>
            </w:r>
          </w:p>
        </w:tc>
        <w:tc>
          <w:tcPr>
            <w:tcW w:w="889" w:type="dxa"/>
          </w:tcPr>
          <w:p>
            <w:pPr>
              <w:spacing w:line="360" w:lineRule="auto"/>
              <w:jc w:val="center"/>
              <w:rPr>
                <w:rFonts w:hint="eastAsia" w:ascii="宋体" w:hAnsi="宋体" w:eastAsia="宋体" w:cs="宋体"/>
                <w:b/>
                <w:sz w:val="24"/>
              </w:rPr>
            </w:pPr>
            <w:r>
              <w:rPr>
                <w:rFonts w:hint="eastAsia" w:ascii="宋体" w:hAnsi="宋体" w:eastAsia="宋体" w:cs="宋体"/>
                <w:b/>
                <w:sz w:val="24"/>
              </w:rPr>
              <w:t>九级</w:t>
            </w:r>
          </w:p>
        </w:tc>
        <w:tc>
          <w:tcPr>
            <w:tcW w:w="889" w:type="dxa"/>
          </w:tcPr>
          <w:p>
            <w:pPr>
              <w:spacing w:line="360" w:lineRule="auto"/>
              <w:jc w:val="center"/>
              <w:rPr>
                <w:rFonts w:hint="eastAsia" w:ascii="宋体" w:hAnsi="宋体" w:eastAsia="宋体" w:cs="宋体"/>
                <w:b/>
                <w:sz w:val="24"/>
              </w:rPr>
            </w:pPr>
            <w:r>
              <w:rPr>
                <w:rFonts w:hint="eastAsia" w:ascii="宋体" w:hAnsi="宋体" w:eastAsia="宋体" w:cs="宋体"/>
                <w:b/>
                <w:sz w:val="24"/>
              </w:rPr>
              <w:t>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spacing w:line="360" w:lineRule="auto"/>
              <w:jc w:val="center"/>
              <w:rPr>
                <w:rFonts w:hint="eastAsia" w:ascii="宋体" w:hAnsi="宋体" w:eastAsia="宋体" w:cs="宋体"/>
                <w:sz w:val="24"/>
              </w:rPr>
            </w:pPr>
            <w:r>
              <w:rPr>
                <w:rFonts w:hint="eastAsia" w:ascii="宋体" w:hAnsi="宋体" w:eastAsia="宋体" w:cs="宋体"/>
                <w:sz w:val="24"/>
              </w:rPr>
              <w:t>保安岗</w:t>
            </w:r>
          </w:p>
        </w:tc>
        <w:tc>
          <w:tcPr>
            <w:tcW w:w="882" w:type="dxa"/>
          </w:tcPr>
          <w:p>
            <w:pPr>
              <w:spacing w:line="360" w:lineRule="auto"/>
              <w:jc w:val="center"/>
              <w:rPr>
                <w:rFonts w:hint="eastAsia" w:ascii="宋体" w:hAnsi="宋体" w:eastAsia="宋体" w:cs="宋体"/>
                <w:sz w:val="24"/>
              </w:rPr>
            </w:pPr>
            <w:r>
              <w:rPr>
                <w:rFonts w:hint="eastAsia" w:ascii="宋体" w:hAnsi="宋体" w:eastAsia="宋体" w:cs="宋体"/>
                <w:sz w:val="24"/>
              </w:rPr>
              <w:t>800</w:t>
            </w:r>
          </w:p>
        </w:tc>
        <w:tc>
          <w:tcPr>
            <w:tcW w:w="889" w:type="dxa"/>
          </w:tcPr>
          <w:p>
            <w:pPr>
              <w:spacing w:line="360" w:lineRule="auto"/>
              <w:jc w:val="center"/>
              <w:rPr>
                <w:rFonts w:hint="eastAsia" w:ascii="宋体" w:hAnsi="宋体" w:eastAsia="宋体" w:cs="宋体"/>
                <w:sz w:val="24"/>
              </w:rPr>
            </w:pPr>
            <w:r>
              <w:rPr>
                <w:rFonts w:hint="eastAsia" w:ascii="宋体" w:hAnsi="宋体" w:eastAsia="宋体" w:cs="宋体"/>
                <w:sz w:val="24"/>
              </w:rPr>
              <w:t>850</w:t>
            </w:r>
          </w:p>
        </w:tc>
        <w:tc>
          <w:tcPr>
            <w:tcW w:w="889" w:type="dxa"/>
          </w:tcPr>
          <w:p>
            <w:pPr>
              <w:spacing w:line="360" w:lineRule="auto"/>
              <w:jc w:val="center"/>
              <w:rPr>
                <w:rFonts w:hint="eastAsia" w:ascii="宋体" w:hAnsi="宋体" w:eastAsia="宋体" w:cs="宋体"/>
                <w:sz w:val="24"/>
              </w:rPr>
            </w:pPr>
            <w:r>
              <w:rPr>
                <w:rFonts w:hint="eastAsia" w:ascii="宋体" w:hAnsi="宋体" w:eastAsia="宋体" w:cs="宋体"/>
                <w:sz w:val="24"/>
              </w:rPr>
              <w:t>900</w:t>
            </w:r>
          </w:p>
        </w:tc>
        <w:tc>
          <w:tcPr>
            <w:tcW w:w="889" w:type="dxa"/>
          </w:tcPr>
          <w:p>
            <w:pPr>
              <w:spacing w:line="360" w:lineRule="auto"/>
              <w:jc w:val="center"/>
              <w:rPr>
                <w:rFonts w:hint="eastAsia" w:ascii="宋体" w:hAnsi="宋体" w:eastAsia="宋体" w:cs="宋体"/>
                <w:sz w:val="24"/>
              </w:rPr>
            </w:pPr>
            <w:r>
              <w:rPr>
                <w:rFonts w:hint="eastAsia" w:ascii="宋体" w:hAnsi="宋体" w:eastAsia="宋体" w:cs="宋体"/>
                <w:sz w:val="24"/>
              </w:rPr>
              <w:t>950</w:t>
            </w:r>
          </w:p>
        </w:tc>
        <w:tc>
          <w:tcPr>
            <w:tcW w:w="889" w:type="dxa"/>
          </w:tcPr>
          <w:p>
            <w:pPr>
              <w:spacing w:line="360" w:lineRule="auto"/>
              <w:jc w:val="center"/>
              <w:rPr>
                <w:rFonts w:hint="eastAsia" w:ascii="宋体" w:hAnsi="宋体" w:eastAsia="宋体" w:cs="宋体"/>
                <w:sz w:val="24"/>
              </w:rPr>
            </w:pPr>
            <w:r>
              <w:rPr>
                <w:rFonts w:hint="eastAsia" w:ascii="宋体" w:hAnsi="宋体" w:eastAsia="宋体" w:cs="宋体"/>
                <w:sz w:val="24"/>
              </w:rPr>
              <w:t>1000</w:t>
            </w:r>
          </w:p>
        </w:tc>
        <w:tc>
          <w:tcPr>
            <w:tcW w:w="889" w:type="dxa"/>
          </w:tcPr>
          <w:p>
            <w:pPr>
              <w:spacing w:line="360" w:lineRule="auto"/>
              <w:jc w:val="center"/>
              <w:rPr>
                <w:rFonts w:hint="eastAsia" w:ascii="宋体" w:hAnsi="宋体" w:eastAsia="宋体" w:cs="宋体"/>
                <w:sz w:val="24"/>
              </w:rPr>
            </w:pPr>
            <w:r>
              <w:rPr>
                <w:rFonts w:hint="eastAsia" w:ascii="宋体" w:hAnsi="宋体" w:eastAsia="宋体" w:cs="宋体"/>
                <w:sz w:val="24"/>
              </w:rPr>
              <w:t>1050</w:t>
            </w:r>
          </w:p>
        </w:tc>
        <w:tc>
          <w:tcPr>
            <w:tcW w:w="889" w:type="dxa"/>
          </w:tcPr>
          <w:p>
            <w:pPr>
              <w:spacing w:line="360" w:lineRule="auto"/>
              <w:jc w:val="center"/>
              <w:rPr>
                <w:rFonts w:hint="eastAsia" w:ascii="宋体" w:hAnsi="宋体" w:eastAsia="宋体" w:cs="宋体"/>
                <w:sz w:val="24"/>
              </w:rPr>
            </w:pPr>
            <w:r>
              <w:rPr>
                <w:rFonts w:hint="eastAsia" w:ascii="宋体" w:hAnsi="宋体" w:eastAsia="宋体" w:cs="宋体"/>
                <w:sz w:val="24"/>
              </w:rPr>
              <w:t>1100</w:t>
            </w:r>
          </w:p>
        </w:tc>
        <w:tc>
          <w:tcPr>
            <w:tcW w:w="889" w:type="dxa"/>
          </w:tcPr>
          <w:p>
            <w:pPr>
              <w:spacing w:line="360" w:lineRule="auto"/>
              <w:jc w:val="center"/>
              <w:rPr>
                <w:rFonts w:hint="eastAsia" w:ascii="宋体" w:hAnsi="宋体" w:eastAsia="宋体" w:cs="宋体"/>
                <w:sz w:val="24"/>
              </w:rPr>
            </w:pPr>
            <w:r>
              <w:rPr>
                <w:rFonts w:hint="eastAsia" w:ascii="宋体" w:hAnsi="宋体" w:eastAsia="宋体" w:cs="宋体"/>
                <w:sz w:val="24"/>
              </w:rPr>
              <w:t>1200</w:t>
            </w:r>
          </w:p>
        </w:tc>
        <w:tc>
          <w:tcPr>
            <w:tcW w:w="889" w:type="dxa"/>
          </w:tcPr>
          <w:p>
            <w:pPr>
              <w:spacing w:line="360" w:lineRule="auto"/>
              <w:jc w:val="center"/>
              <w:rPr>
                <w:rFonts w:hint="eastAsia" w:ascii="宋体" w:hAnsi="宋体" w:eastAsia="宋体" w:cs="宋体"/>
                <w:sz w:val="24"/>
              </w:rPr>
            </w:pPr>
            <w:r>
              <w:rPr>
                <w:rFonts w:hint="eastAsia" w:ascii="宋体" w:hAnsi="宋体" w:eastAsia="宋体" w:cs="宋体"/>
                <w:sz w:val="24"/>
              </w:rPr>
              <w:t>1300</w:t>
            </w:r>
          </w:p>
        </w:tc>
        <w:tc>
          <w:tcPr>
            <w:tcW w:w="889" w:type="dxa"/>
          </w:tcPr>
          <w:p>
            <w:pPr>
              <w:spacing w:line="360" w:lineRule="auto"/>
              <w:jc w:val="center"/>
              <w:rPr>
                <w:rFonts w:hint="eastAsia" w:ascii="宋体" w:hAnsi="宋体" w:eastAsia="宋体" w:cs="宋体"/>
                <w:sz w:val="24"/>
              </w:rPr>
            </w:pPr>
            <w:r>
              <w:rPr>
                <w:rFonts w:hint="eastAsia" w:ascii="宋体" w:hAnsi="宋体" w:eastAsia="宋体" w:cs="宋体"/>
                <w:sz w:val="24"/>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spacing w:line="360" w:lineRule="auto"/>
              <w:jc w:val="center"/>
              <w:rPr>
                <w:rFonts w:hint="eastAsia" w:ascii="宋体" w:hAnsi="宋体" w:eastAsia="宋体" w:cs="宋体"/>
                <w:sz w:val="24"/>
              </w:rPr>
            </w:pPr>
            <w:r>
              <w:rPr>
                <w:rFonts w:hint="eastAsia" w:ascii="宋体" w:hAnsi="宋体" w:eastAsia="宋体" w:cs="宋体"/>
                <w:sz w:val="24"/>
              </w:rPr>
              <w:t>环境岗</w:t>
            </w:r>
          </w:p>
        </w:tc>
        <w:tc>
          <w:tcPr>
            <w:tcW w:w="882" w:type="dxa"/>
          </w:tcPr>
          <w:p>
            <w:pPr>
              <w:spacing w:line="360" w:lineRule="auto"/>
              <w:jc w:val="center"/>
              <w:rPr>
                <w:rFonts w:hint="eastAsia" w:ascii="宋体" w:hAnsi="宋体" w:eastAsia="宋体" w:cs="宋体"/>
                <w:sz w:val="24"/>
              </w:rPr>
            </w:pPr>
            <w:r>
              <w:rPr>
                <w:rFonts w:hint="eastAsia" w:ascii="宋体" w:hAnsi="宋体" w:eastAsia="宋体" w:cs="宋体"/>
                <w:sz w:val="24"/>
              </w:rPr>
              <w:t>600</w:t>
            </w:r>
          </w:p>
        </w:tc>
        <w:tc>
          <w:tcPr>
            <w:tcW w:w="889" w:type="dxa"/>
          </w:tcPr>
          <w:p>
            <w:pPr>
              <w:spacing w:line="360" w:lineRule="auto"/>
              <w:jc w:val="center"/>
              <w:rPr>
                <w:rFonts w:hint="eastAsia" w:ascii="宋体" w:hAnsi="宋体" w:eastAsia="宋体" w:cs="宋体"/>
                <w:sz w:val="24"/>
              </w:rPr>
            </w:pPr>
            <w:r>
              <w:rPr>
                <w:rFonts w:hint="eastAsia" w:ascii="宋体" w:hAnsi="宋体" w:eastAsia="宋体" w:cs="宋体"/>
                <w:sz w:val="24"/>
              </w:rPr>
              <w:t>650</w:t>
            </w:r>
          </w:p>
        </w:tc>
        <w:tc>
          <w:tcPr>
            <w:tcW w:w="889" w:type="dxa"/>
          </w:tcPr>
          <w:p>
            <w:pPr>
              <w:spacing w:line="360" w:lineRule="auto"/>
              <w:jc w:val="center"/>
              <w:rPr>
                <w:rFonts w:hint="eastAsia" w:ascii="宋体" w:hAnsi="宋体" w:eastAsia="宋体" w:cs="宋体"/>
                <w:sz w:val="24"/>
              </w:rPr>
            </w:pPr>
            <w:r>
              <w:rPr>
                <w:rFonts w:hint="eastAsia" w:ascii="宋体" w:hAnsi="宋体" w:eastAsia="宋体" w:cs="宋体"/>
                <w:sz w:val="24"/>
              </w:rPr>
              <w:t>700</w:t>
            </w:r>
          </w:p>
        </w:tc>
        <w:tc>
          <w:tcPr>
            <w:tcW w:w="889" w:type="dxa"/>
          </w:tcPr>
          <w:p>
            <w:pPr>
              <w:spacing w:line="360" w:lineRule="auto"/>
              <w:jc w:val="center"/>
              <w:rPr>
                <w:rFonts w:hint="eastAsia" w:ascii="宋体" w:hAnsi="宋体" w:eastAsia="宋体" w:cs="宋体"/>
                <w:sz w:val="24"/>
              </w:rPr>
            </w:pPr>
            <w:r>
              <w:rPr>
                <w:rFonts w:hint="eastAsia" w:ascii="宋体" w:hAnsi="宋体" w:eastAsia="宋体" w:cs="宋体"/>
                <w:sz w:val="24"/>
              </w:rPr>
              <w:t>750</w:t>
            </w:r>
          </w:p>
        </w:tc>
        <w:tc>
          <w:tcPr>
            <w:tcW w:w="889" w:type="dxa"/>
          </w:tcPr>
          <w:p>
            <w:pPr>
              <w:spacing w:line="360" w:lineRule="auto"/>
              <w:jc w:val="center"/>
              <w:rPr>
                <w:rFonts w:hint="eastAsia" w:ascii="宋体" w:hAnsi="宋体" w:eastAsia="宋体" w:cs="宋体"/>
                <w:sz w:val="24"/>
              </w:rPr>
            </w:pPr>
            <w:r>
              <w:rPr>
                <w:rFonts w:hint="eastAsia" w:ascii="宋体" w:hAnsi="宋体" w:eastAsia="宋体" w:cs="宋体"/>
                <w:sz w:val="24"/>
              </w:rPr>
              <w:t>800</w:t>
            </w:r>
          </w:p>
        </w:tc>
        <w:tc>
          <w:tcPr>
            <w:tcW w:w="889" w:type="dxa"/>
          </w:tcPr>
          <w:p>
            <w:pPr>
              <w:spacing w:line="360" w:lineRule="auto"/>
              <w:jc w:val="center"/>
              <w:rPr>
                <w:rFonts w:hint="eastAsia" w:ascii="宋体" w:hAnsi="宋体" w:eastAsia="宋体" w:cs="宋体"/>
                <w:sz w:val="24"/>
              </w:rPr>
            </w:pPr>
            <w:r>
              <w:rPr>
                <w:rFonts w:hint="eastAsia" w:ascii="宋体" w:hAnsi="宋体" w:eastAsia="宋体" w:cs="宋体"/>
                <w:sz w:val="24"/>
              </w:rPr>
              <w:t>850</w:t>
            </w:r>
          </w:p>
        </w:tc>
        <w:tc>
          <w:tcPr>
            <w:tcW w:w="889" w:type="dxa"/>
          </w:tcPr>
          <w:p>
            <w:pPr>
              <w:spacing w:line="360" w:lineRule="auto"/>
              <w:jc w:val="center"/>
              <w:rPr>
                <w:rFonts w:hint="eastAsia" w:ascii="宋体" w:hAnsi="宋体" w:eastAsia="宋体" w:cs="宋体"/>
                <w:sz w:val="24"/>
              </w:rPr>
            </w:pPr>
            <w:r>
              <w:rPr>
                <w:rFonts w:hint="eastAsia" w:ascii="宋体" w:hAnsi="宋体" w:eastAsia="宋体" w:cs="宋体"/>
                <w:sz w:val="24"/>
              </w:rPr>
              <w:t>900</w:t>
            </w:r>
          </w:p>
        </w:tc>
        <w:tc>
          <w:tcPr>
            <w:tcW w:w="889" w:type="dxa"/>
          </w:tcPr>
          <w:p>
            <w:pPr>
              <w:spacing w:line="360" w:lineRule="auto"/>
              <w:jc w:val="center"/>
              <w:rPr>
                <w:rFonts w:hint="eastAsia" w:ascii="宋体" w:hAnsi="宋体" w:eastAsia="宋体" w:cs="宋体"/>
                <w:sz w:val="24"/>
              </w:rPr>
            </w:pPr>
            <w:r>
              <w:rPr>
                <w:rFonts w:hint="eastAsia" w:ascii="宋体" w:hAnsi="宋体" w:eastAsia="宋体" w:cs="宋体"/>
                <w:sz w:val="24"/>
              </w:rPr>
              <w:t>950</w:t>
            </w:r>
          </w:p>
        </w:tc>
        <w:tc>
          <w:tcPr>
            <w:tcW w:w="889" w:type="dxa"/>
          </w:tcPr>
          <w:p>
            <w:pPr>
              <w:spacing w:line="360" w:lineRule="auto"/>
              <w:jc w:val="center"/>
              <w:rPr>
                <w:rFonts w:hint="eastAsia" w:ascii="宋体" w:hAnsi="宋体" w:eastAsia="宋体" w:cs="宋体"/>
                <w:sz w:val="24"/>
              </w:rPr>
            </w:pPr>
            <w:r>
              <w:rPr>
                <w:rFonts w:hint="eastAsia" w:ascii="宋体" w:hAnsi="宋体" w:eastAsia="宋体" w:cs="宋体"/>
                <w:sz w:val="24"/>
              </w:rPr>
              <w:t>1000</w:t>
            </w:r>
          </w:p>
        </w:tc>
        <w:tc>
          <w:tcPr>
            <w:tcW w:w="889" w:type="dxa"/>
          </w:tcPr>
          <w:p>
            <w:pPr>
              <w:spacing w:line="360" w:lineRule="auto"/>
              <w:jc w:val="center"/>
              <w:rPr>
                <w:rFonts w:hint="eastAsia" w:ascii="宋体" w:hAnsi="宋体" w:eastAsia="宋体" w:cs="宋体"/>
                <w:sz w:val="24"/>
              </w:rPr>
            </w:pPr>
            <w:r>
              <w:rPr>
                <w:rFonts w:hint="eastAsia" w:ascii="宋体" w:hAnsi="宋体" w:eastAsia="宋体" w:cs="宋体"/>
                <w:sz w:val="24"/>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spacing w:line="360" w:lineRule="auto"/>
              <w:jc w:val="center"/>
              <w:rPr>
                <w:rFonts w:hint="eastAsia" w:ascii="宋体" w:hAnsi="宋体" w:eastAsia="宋体" w:cs="宋体"/>
                <w:sz w:val="24"/>
              </w:rPr>
            </w:pPr>
            <w:r>
              <w:rPr>
                <w:rFonts w:hint="eastAsia" w:ascii="宋体" w:hAnsi="宋体" w:eastAsia="宋体" w:cs="宋体"/>
                <w:sz w:val="24"/>
              </w:rPr>
              <w:t>维修岗</w:t>
            </w:r>
          </w:p>
        </w:tc>
        <w:tc>
          <w:tcPr>
            <w:tcW w:w="882" w:type="dxa"/>
          </w:tcPr>
          <w:p>
            <w:pPr>
              <w:spacing w:line="360" w:lineRule="auto"/>
              <w:jc w:val="center"/>
              <w:rPr>
                <w:rFonts w:hint="eastAsia" w:ascii="宋体" w:hAnsi="宋体" w:eastAsia="宋体" w:cs="宋体"/>
                <w:sz w:val="24"/>
              </w:rPr>
            </w:pPr>
            <w:r>
              <w:rPr>
                <w:rFonts w:hint="eastAsia" w:ascii="宋体" w:hAnsi="宋体" w:eastAsia="宋体" w:cs="宋体"/>
                <w:sz w:val="24"/>
              </w:rPr>
              <w:t>1100</w:t>
            </w:r>
          </w:p>
        </w:tc>
        <w:tc>
          <w:tcPr>
            <w:tcW w:w="889" w:type="dxa"/>
          </w:tcPr>
          <w:p>
            <w:pPr>
              <w:spacing w:line="360" w:lineRule="auto"/>
              <w:jc w:val="center"/>
              <w:rPr>
                <w:rFonts w:hint="eastAsia" w:ascii="宋体" w:hAnsi="宋体" w:eastAsia="宋体" w:cs="宋体"/>
                <w:sz w:val="24"/>
              </w:rPr>
            </w:pPr>
            <w:r>
              <w:rPr>
                <w:rFonts w:hint="eastAsia" w:ascii="宋体" w:hAnsi="宋体" w:eastAsia="宋体" w:cs="宋体"/>
                <w:sz w:val="24"/>
              </w:rPr>
              <w:t>1200</w:t>
            </w:r>
          </w:p>
        </w:tc>
        <w:tc>
          <w:tcPr>
            <w:tcW w:w="889" w:type="dxa"/>
          </w:tcPr>
          <w:p>
            <w:pPr>
              <w:spacing w:line="360" w:lineRule="auto"/>
              <w:jc w:val="center"/>
              <w:rPr>
                <w:rFonts w:hint="eastAsia" w:ascii="宋体" w:hAnsi="宋体" w:eastAsia="宋体" w:cs="宋体"/>
                <w:sz w:val="24"/>
              </w:rPr>
            </w:pPr>
            <w:r>
              <w:rPr>
                <w:rFonts w:hint="eastAsia" w:ascii="宋体" w:hAnsi="宋体" w:eastAsia="宋体" w:cs="宋体"/>
                <w:sz w:val="24"/>
              </w:rPr>
              <w:t>1300</w:t>
            </w:r>
          </w:p>
        </w:tc>
        <w:tc>
          <w:tcPr>
            <w:tcW w:w="889" w:type="dxa"/>
          </w:tcPr>
          <w:p>
            <w:pPr>
              <w:spacing w:line="360" w:lineRule="auto"/>
              <w:jc w:val="center"/>
              <w:rPr>
                <w:rFonts w:hint="eastAsia" w:ascii="宋体" w:hAnsi="宋体" w:eastAsia="宋体" w:cs="宋体"/>
                <w:sz w:val="24"/>
              </w:rPr>
            </w:pPr>
            <w:r>
              <w:rPr>
                <w:rFonts w:hint="eastAsia" w:ascii="宋体" w:hAnsi="宋体" w:eastAsia="宋体" w:cs="宋体"/>
                <w:sz w:val="24"/>
              </w:rPr>
              <w:t>1400</w:t>
            </w:r>
          </w:p>
        </w:tc>
        <w:tc>
          <w:tcPr>
            <w:tcW w:w="889" w:type="dxa"/>
          </w:tcPr>
          <w:p>
            <w:pPr>
              <w:spacing w:line="360" w:lineRule="auto"/>
              <w:jc w:val="center"/>
              <w:rPr>
                <w:rFonts w:hint="eastAsia" w:ascii="宋体" w:hAnsi="宋体" w:eastAsia="宋体" w:cs="宋体"/>
                <w:sz w:val="24"/>
              </w:rPr>
            </w:pPr>
            <w:r>
              <w:rPr>
                <w:rFonts w:hint="eastAsia" w:ascii="宋体" w:hAnsi="宋体" w:eastAsia="宋体" w:cs="宋体"/>
                <w:sz w:val="24"/>
              </w:rPr>
              <w:t>1500</w:t>
            </w:r>
          </w:p>
        </w:tc>
        <w:tc>
          <w:tcPr>
            <w:tcW w:w="889" w:type="dxa"/>
          </w:tcPr>
          <w:p>
            <w:pPr>
              <w:spacing w:line="360" w:lineRule="auto"/>
              <w:jc w:val="center"/>
              <w:rPr>
                <w:rFonts w:hint="eastAsia" w:ascii="宋体" w:hAnsi="宋体" w:eastAsia="宋体" w:cs="宋体"/>
                <w:sz w:val="24"/>
              </w:rPr>
            </w:pPr>
            <w:r>
              <w:rPr>
                <w:rFonts w:hint="eastAsia" w:ascii="宋体" w:hAnsi="宋体" w:eastAsia="宋体" w:cs="宋体"/>
                <w:sz w:val="24"/>
              </w:rPr>
              <w:t>1600</w:t>
            </w:r>
          </w:p>
        </w:tc>
        <w:tc>
          <w:tcPr>
            <w:tcW w:w="889" w:type="dxa"/>
          </w:tcPr>
          <w:p>
            <w:pPr>
              <w:spacing w:line="360" w:lineRule="auto"/>
              <w:jc w:val="center"/>
              <w:rPr>
                <w:rFonts w:hint="eastAsia" w:ascii="宋体" w:hAnsi="宋体" w:eastAsia="宋体" w:cs="宋体"/>
                <w:sz w:val="24"/>
              </w:rPr>
            </w:pPr>
            <w:r>
              <w:rPr>
                <w:rFonts w:hint="eastAsia" w:ascii="宋体" w:hAnsi="宋体" w:eastAsia="宋体" w:cs="宋体"/>
                <w:sz w:val="24"/>
              </w:rPr>
              <w:t>1700</w:t>
            </w:r>
          </w:p>
        </w:tc>
        <w:tc>
          <w:tcPr>
            <w:tcW w:w="889" w:type="dxa"/>
          </w:tcPr>
          <w:p>
            <w:pPr>
              <w:spacing w:line="360" w:lineRule="auto"/>
              <w:jc w:val="center"/>
              <w:rPr>
                <w:rFonts w:hint="eastAsia" w:ascii="宋体" w:hAnsi="宋体" w:eastAsia="宋体" w:cs="宋体"/>
                <w:sz w:val="24"/>
              </w:rPr>
            </w:pPr>
            <w:r>
              <w:rPr>
                <w:rFonts w:hint="eastAsia" w:ascii="宋体" w:hAnsi="宋体" w:eastAsia="宋体" w:cs="宋体"/>
                <w:sz w:val="24"/>
              </w:rPr>
              <w:t>1800</w:t>
            </w:r>
          </w:p>
        </w:tc>
        <w:tc>
          <w:tcPr>
            <w:tcW w:w="889" w:type="dxa"/>
          </w:tcPr>
          <w:p>
            <w:pPr>
              <w:spacing w:line="360" w:lineRule="auto"/>
              <w:jc w:val="center"/>
              <w:rPr>
                <w:rFonts w:hint="eastAsia" w:ascii="宋体" w:hAnsi="宋体" w:eastAsia="宋体" w:cs="宋体"/>
                <w:sz w:val="24"/>
              </w:rPr>
            </w:pPr>
            <w:r>
              <w:rPr>
                <w:rFonts w:hint="eastAsia" w:ascii="宋体" w:hAnsi="宋体" w:eastAsia="宋体" w:cs="宋体"/>
                <w:sz w:val="24"/>
              </w:rPr>
              <w:t>1900</w:t>
            </w:r>
          </w:p>
        </w:tc>
        <w:tc>
          <w:tcPr>
            <w:tcW w:w="889" w:type="dxa"/>
          </w:tcPr>
          <w:p>
            <w:pPr>
              <w:spacing w:line="360" w:lineRule="auto"/>
              <w:jc w:val="center"/>
              <w:rPr>
                <w:rFonts w:hint="eastAsia" w:ascii="宋体" w:hAnsi="宋体" w:eastAsia="宋体" w:cs="宋体"/>
                <w:sz w:val="24"/>
              </w:rPr>
            </w:pPr>
            <w:r>
              <w:rPr>
                <w:rFonts w:hint="eastAsia" w:ascii="宋体" w:hAnsi="宋体" w:eastAsia="宋体" w:cs="宋体"/>
                <w:sz w:val="24"/>
              </w:rPr>
              <w:t>2000</w:t>
            </w:r>
          </w:p>
        </w:tc>
      </w:tr>
    </w:tbl>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sz w:val="24"/>
        </w:rPr>
      </w:pPr>
      <w:r>
        <w:rPr>
          <w:rFonts w:hint="eastAsia" w:ascii="宋体" w:hAnsi="宋体" w:eastAsia="宋体" w:cs="宋体"/>
          <w:b/>
          <w:sz w:val="24"/>
        </w:rPr>
        <w:t>2.2 现存问题</w:t>
      </w:r>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该薪酬模式运行半年时间以来，逐渐呈现出了一些情况：</w:t>
      </w:r>
    </w:p>
    <w:p>
      <w:pPr>
        <w:spacing w:line="360" w:lineRule="auto"/>
        <w:ind w:firstLine="560" w:firstLineChars="200"/>
        <w:rPr>
          <w:rFonts w:hint="eastAsia" w:ascii="宋体" w:hAnsi="宋体" w:eastAsia="宋体" w:cs="宋体"/>
          <w:b w:val="0"/>
          <w:color w:val="FFFFFF"/>
          <w:sz w:val="16"/>
          <w:szCs w:val="28"/>
        </w:rPr>
      </w:pPr>
      <w:r>
        <w:rPr>
          <w:rFonts w:hint="eastAsia" w:ascii="宋体" w:hAnsi="宋体" w:eastAsia="宋体" w:cs="宋体"/>
          <w:sz w:val="28"/>
          <w:szCs w:val="28"/>
        </w:rPr>
        <w:t>1、薪酬的激励效果难以体现；其一，受到项目本身的整体经营状况的影响，物业版块的薪酬标准普遍较低，且整体涨幅都较低于集团内其他系统与公司；其二，营销与招商版块人员的业绩提成方案尚未明确，营销、招商人员的薪酬待遇未与实际业绩挂钩，不能体现多劳多得、业绩与财富的对等；极易造成员工“吃大锅饭”、“平均主义”的心理，不利于公司整体业绩的提升；</w:t>
      </w:r>
      <w:r>
        <w:rPr>
          <w:rFonts w:hint="eastAsia" w:ascii="宋体" w:hAnsi="宋体" w:eastAsia="宋体" w:cs="宋体"/>
          <w:b w:val="0"/>
          <w:color w:val="FFFFFF"/>
          <w:sz w:val="16"/>
          <w:szCs w:val="28"/>
        </w:rPr>
        <w:t>版权文档，请勿用做商业用途</w:t>
      </w:r>
    </w:p>
    <w:p>
      <w:pPr>
        <w:spacing w:line="360" w:lineRule="auto"/>
        <w:ind w:firstLine="560" w:firstLineChars="200"/>
        <w:rPr>
          <w:rFonts w:hint="eastAsia" w:ascii="宋体" w:hAnsi="宋体" w:eastAsia="宋体" w:cs="宋体"/>
          <w:b w:val="0"/>
          <w:color w:val="FFFFFF"/>
          <w:sz w:val="16"/>
          <w:szCs w:val="28"/>
        </w:rPr>
      </w:pPr>
      <w:r>
        <w:rPr>
          <w:rFonts w:hint="eastAsia" w:ascii="宋体" w:hAnsi="宋体" w:eastAsia="宋体" w:cs="宋体"/>
          <w:sz w:val="28"/>
          <w:szCs w:val="28"/>
        </w:rPr>
        <w:t>2、因前期在平台系数的确定上缺乏硬性、可操作性的区分标准，导致各单位对平台系数存在一定的误解与疑惑，且资产系统平台系数普遍偏低（酒店/二手车市场0.60，物业招商类公司为0.70，建材版块为0.80，汽贸公司为0.85-0.90，太美生态与资产本部为1.00），直接导致了同地区内，资产系统与  系统之间的个人薪酬差距。</w:t>
      </w:r>
      <w:r>
        <w:rPr>
          <w:rFonts w:hint="eastAsia" w:ascii="宋体" w:hAnsi="宋体" w:eastAsia="宋体" w:cs="宋体"/>
          <w:b w:val="0"/>
          <w:color w:val="FFFFFF"/>
          <w:sz w:val="16"/>
          <w:szCs w:val="28"/>
        </w:rPr>
        <w:t>版权文档，请勿用做商业用途</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以邵东地区同为主管级的保安队长的工资为例：</w:t>
      </w:r>
    </w:p>
    <w:p>
      <w:pPr>
        <w:spacing w:line="360" w:lineRule="auto"/>
        <w:ind w:firstLine="480" w:firstLineChars="200"/>
        <w:jc w:val="right"/>
        <w:rPr>
          <w:rFonts w:hint="eastAsia" w:ascii="宋体" w:hAnsi="宋体" w:eastAsia="宋体" w:cs="宋体"/>
          <w:sz w:val="24"/>
        </w:rPr>
      </w:pPr>
      <w:r>
        <w:rPr>
          <w:rFonts w:hint="eastAsia" w:ascii="宋体" w:hAnsi="宋体" w:eastAsia="宋体" w:cs="宋体"/>
          <w:sz w:val="24"/>
        </w:rPr>
        <w:t>表2-2</w:t>
      </w:r>
    </w:p>
    <w:tbl>
      <w:tblPr>
        <w:tblStyle w:val="4"/>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1258"/>
        <w:gridCol w:w="1160"/>
        <w:gridCol w:w="735"/>
        <w:gridCol w:w="842"/>
        <w:gridCol w:w="842"/>
        <w:gridCol w:w="735"/>
        <w:gridCol w:w="840"/>
        <w:gridCol w:w="73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258" w:type="dxa"/>
            <w:vAlign w:val="center"/>
          </w:tcPr>
          <w:p>
            <w:pPr>
              <w:jc w:val="center"/>
              <w:rPr>
                <w:rFonts w:hint="eastAsia" w:ascii="宋体" w:hAnsi="宋体" w:eastAsia="宋体" w:cs="宋体"/>
                <w:sz w:val="24"/>
              </w:rPr>
            </w:pPr>
            <w:r>
              <w:rPr>
                <w:rFonts w:hint="eastAsia" w:ascii="宋体" w:hAnsi="宋体" w:eastAsia="宋体" w:cs="宋体"/>
                <w:sz w:val="24"/>
              </w:rPr>
              <w:t>所在单位</w:t>
            </w:r>
          </w:p>
        </w:tc>
        <w:tc>
          <w:tcPr>
            <w:tcW w:w="1258" w:type="dxa"/>
            <w:vAlign w:val="center"/>
          </w:tcPr>
          <w:p>
            <w:pPr>
              <w:jc w:val="center"/>
              <w:rPr>
                <w:rFonts w:hint="eastAsia" w:ascii="宋体" w:hAnsi="宋体" w:eastAsia="宋体" w:cs="宋体"/>
                <w:sz w:val="24"/>
              </w:rPr>
            </w:pPr>
            <w:r>
              <w:rPr>
                <w:rFonts w:hint="eastAsia" w:ascii="宋体" w:hAnsi="宋体" w:eastAsia="宋体" w:cs="宋体"/>
                <w:sz w:val="24"/>
              </w:rPr>
              <w:t>岗   位</w:t>
            </w:r>
          </w:p>
        </w:tc>
        <w:tc>
          <w:tcPr>
            <w:tcW w:w="1160" w:type="dxa"/>
            <w:vAlign w:val="center"/>
          </w:tcPr>
          <w:p>
            <w:pPr>
              <w:jc w:val="center"/>
              <w:rPr>
                <w:rFonts w:hint="eastAsia" w:ascii="宋体" w:hAnsi="宋体" w:eastAsia="宋体" w:cs="宋体"/>
                <w:sz w:val="24"/>
              </w:rPr>
            </w:pPr>
            <w:r>
              <w:rPr>
                <w:rFonts w:hint="eastAsia" w:ascii="宋体" w:hAnsi="宋体" w:eastAsia="宋体" w:cs="宋体"/>
                <w:sz w:val="24"/>
              </w:rPr>
              <w:t>职级</w:t>
            </w:r>
          </w:p>
        </w:tc>
        <w:tc>
          <w:tcPr>
            <w:tcW w:w="735" w:type="dxa"/>
            <w:vAlign w:val="center"/>
          </w:tcPr>
          <w:p>
            <w:pPr>
              <w:jc w:val="center"/>
              <w:rPr>
                <w:rFonts w:hint="eastAsia" w:ascii="宋体" w:hAnsi="宋体" w:eastAsia="宋体" w:cs="宋体"/>
                <w:sz w:val="24"/>
              </w:rPr>
            </w:pPr>
            <w:r>
              <w:rPr>
                <w:rFonts w:hint="eastAsia" w:ascii="宋体" w:hAnsi="宋体" w:eastAsia="宋体" w:cs="宋体"/>
                <w:sz w:val="24"/>
              </w:rPr>
              <w:t>基本工资</w:t>
            </w:r>
          </w:p>
        </w:tc>
        <w:tc>
          <w:tcPr>
            <w:tcW w:w="842" w:type="dxa"/>
            <w:vAlign w:val="center"/>
          </w:tcPr>
          <w:p>
            <w:pPr>
              <w:jc w:val="center"/>
              <w:rPr>
                <w:rFonts w:hint="eastAsia" w:ascii="宋体" w:hAnsi="宋体" w:eastAsia="宋体" w:cs="宋体"/>
                <w:sz w:val="24"/>
              </w:rPr>
            </w:pPr>
            <w:r>
              <w:rPr>
                <w:rFonts w:hint="eastAsia" w:ascii="宋体" w:hAnsi="宋体" w:eastAsia="宋体" w:cs="宋体"/>
                <w:sz w:val="24"/>
              </w:rPr>
              <w:t>平台系数</w:t>
            </w:r>
          </w:p>
        </w:tc>
        <w:tc>
          <w:tcPr>
            <w:tcW w:w="842" w:type="dxa"/>
            <w:vAlign w:val="center"/>
          </w:tcPr>
          <w:p>
            <w:pPr>
              <w:jc w:val="center"/>
              <w:rPr>
                <w:rFonts w:hint="eastAsia" w:ascii="宋体" w:hAnsi="宋体" w:eastAsia="宋体" w:cs="宋体"/>
                <w:sz w:val="24"/>
              </w:rPr>
            </w:pPr>
            <w:r>
              <w:rPr>
                <w:rFonts w:hint="eastAsia" w:ascii="宋体" w:hAnsi="宋体" w:eastAsia="宋体" w:cs="宋体"/>
                <w:sz w:val="24"/>
              </w:rPr>
              <w:t>员工系数</w:t>
            </w:r>
          </w:p>
        </w:tc>
        <w:tc>
          <w:tcPr>
            <w:tcW w:w="735" w:type="dxa"/>
            <w:vAlign w:val="center"/>
          </w:tcPr>
          <w:p>
            <w:pPr>
              <w:jc w:val="center"/>
              <w:rPr>
                <w:rFonts w:hint="eastAsia" w:ascii="宋体" w:hAnsi="宋体" w:eastAsia="宋体" w:cs="宋体"/>
                <w:sz w:val="24"/>
              </w:rPr>
            </w:pPr>
            <w:r>
              <w:rPr>
                <w:rFonts w:hint="eastAsia" w:ascii="宋体" w:hAnsi="宋体" w:eastAsia="宋体" w:cs="宋体"/>
                <w:sz w:val="24"/>
              </w:rPr>
              <w:t>岗位津贴</w:t>
            </w:r>
          </w:p>
        </w:tc>
        <w:tc>
          <w:tcPr>
            <w:tcW w:w="840" w:type="dxa"/>
            <w:vAlign w:val="center"/>
          </w:tcPr>
          <w:p>
            <w:pPr>
              <w:jc w:val="center"/>
              <w:rPr>
                <w:rFonts w:hint="eastAsia" w:ascii="宋体" w:hAnsi="宋体" w:eastAsia="宋体" w:cs="宋体"/>
                <w:sz w:val="24"/>
              </w:rPr>
            </w:pPr>
            <w:r>
              <w:rPr>
                <w:rFonts w:hint="eastAsia" w:ascii="宋体" w:hAnsi="宋体" w:eastAsia="宋体" w:cs="宋体"/>
                <w:sz w:val="24"/>
              </w:rPr>
              <w:t>工资总额</w:t>
            </w:r>
          </w:p>
        </w:tc>
        <w:tc>
          <w:tcPr>
            <w:tcW w:w="735" w:type="dxa"/>
            <w:vAlign w:val="center"/>
          </w:tcPr>
          <w:p>
            <w:pPr>
              <w:jc w:val="center"/>
              <w:rPr>
                <w:rFonts w:hint="eastAsia" w:ascii="宋体" w:hAnsi="宋体" w:eastAsia="宋体" w:cs="宋体"/>
                <w:sz w:val="24"/>
              </w:rPr>
            </w:pPr>
            <w:r>
              <w:rPr>
                <w:rFonts w:hint="eastAsia" w:ascii="宋体" w:hAnsi="宋体" w:eastAsia="宋体" w:cs="宋体"/>
                <w:sz w:val="24"/>
              </w:rPr>
              <w:t>工资差额</w:t>
            </w:r>
          </w:p>
        </w:tc>
        <w:tc>
          <w:tcPr>
            <w:tcW w:w="1137" w:type="dxa"/>
            <w:vAlign w:val="center"/>
          </w:tcPr>
          <w:p>
            <w:pPr>
              <w:jc w:val="center"/>
              <w:rPr>
                <w:rFonts w:hint="eastAsia"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58" w:type="dxa"/>
            <w:vAlign w:val="center"/>
          </w:tcPr>
          <w:p>
            <w:pPr>
              <w:jc w:val="center"/>
              <w:rPr>
                <w:rFonts w:hint="eastAsia" w:ascii="宋体" w:hAnsi="宋体" w:eastAsia="宋体" w:cs="宋体"/>
                <w:sz w:val="24"/>
              </w:rPr>
            </w:pPr>
            <w:r>
              <w:rPr>
                <w:rFonts w:hint="eastAsia" w:ascii="宋体" w:hAnsi="宋体" w:eastAsia="宋体" w:cs="宋体"/>
                <w:sz w:val="24"/>
              </w:rPr>
              <w:t>邵东置业</w:t>
            </w:r>
          </w:p>
        </w:tc>
        <w:tc>
          <w:tcPr>
            <w:tcW w:w="1258" w:type="dxa"/>
            <w:vMerge w:val="restart"/>
            <w:vAlign w:val="center"/>
          </w:tcPr>
          <w:p>
            <w:pPr>
              <w:jc w:val="center"/>
              <w:rPr>
                <w:rFonts w:hint="eastAsia" w:ascii="宋体" w:hAnsi="宋体" w:eastAsia="宋体" w:cs="宋体"/>
                <w:sz w:val="24"/>
              </w:rPr>
            </w:pPr>
            <w:r>
              <w:rPr>
                <w:rFonts w:hint="eastAsia" w:ascii="宋体" w:hAnsi="宋体" w:eastAsia="宋体" w:cs="宋体"/>
                <w:sz w:val="24"/>
              </w:rPr>
              <w:t>保安队长</w:t>
            </w:r>
          </w:p>
        </w:tc>
        <w:tc>
          <w:tcPr>
            <w:tcW w:w="1160" w:type="dxa"/>
            <w:vMerge w:val="restart"/>
            <w:vAlign w:val="center"/>
          </w:tcPr>
          <w:p>
            <w:pPr>
              <w:jc w:val="center"/>
              <w:rPr>
                <w:rFonts w:hint="eastAsia" w:ascii="宋体" w:hAnsi="宋体" w:eastAsia="宋体" w:cs="宋体"/>
                <w:sz w:val="24"/>
              </w:rPr>
            </w:pPr>
            <w:r>
              <w:rPr>
                <w:rFonts w:hint="eastAsia" w:ascii="宋体" w:hAnsi="宋体" w:eastAsia="宋体" w:cs="宋体"/>
                <w:sz w:val="24"/>
              </w:rPr>
              <w:t>主管级</w:t>
            </w:r>
          </w:p>
        </w:tc>
        <w:tc>
          <w:tcPr>
            <w:tcW w:w="735" w:type="dxa"/>
            <w:vAlign w:val="center"/>
          </w:tcPr>
          <w:p>
            <w:pPr>
              <w:jc w:val="center"/>
              <w:rPr>
                <w:rFonts w:hint="eastAsia" w:ascii="宋体" w:hAnsi="宋体" w:eastAsia="宋体" w:cs="宋体"/>
                <w:sz w:val="24"/>
              </w:rPr>
            </w:pPr>
            <w:r>
              <w:rPr>
                <w:rFonts w:hint="eastAsia" w:ascii="宋体" w:hAnsi="宋体" w:eastAsia="宋体" w:cs="宋体"/>
                <w:sz w:val="24"/>
              </w:rPr>
              <w:t>1300</w:t>
            </w:r>
          </w:p>
        </w:tc>
        <w:tc>
          <w:tcPr>
            <w:tcW w:w="842" w:type="dxa"/>
            <w:vAlign w:val="center"/>
          </w:tcPr>
          <w:p>
            <w:pPr>
              <w:jc w:val="center"/>
              <w:rPr>
                <w:rFonts w:hint="eastAsia" w:ascii="宋体" w:hAnsi="宋体" w:eastAsia="宋体" w:cs="宋体"/>
                <w:sz w:val="24"/>
              </w:rPr>
            </w:pPr>
            <w:r>
              <w:rPr>
                <w:rFonts w:hint="eastAsia" w:ascii="宋体" w:hAnsi="宋体" w:eastAsia="宋体" w:cs="宋体"/>
                <w:sz w:val="24"/>
              </w:rPr>
              <w:t>1.0</w:t>
            </w:r>
          </w:p>
        </w:tc>
        <w:tc>
          <w:tcPr>
            <w:tcW w:w="842" w:type="dxa"/>
            <w:vAlign w:val="center"/>
          </w:tcPr>
          <w:p>
            <w:pPr>
              <w:jc w:val="center"/>
              <w:rPr>
                <w:rFonts w:hint="eastAsia" w:ascii="宋体" w:hAnsi="宋体" w:eastAsia="宋体" w:cs="宋体"/>
                <w:sz w:val="24"/>
              </w:rPr>
            </w:pPr>
            <w:r>
              <w:rPr>
                <w:rFonts w:hint="eastAsia" w:ascii="宋体" w:hAnsi="宋体" w:eastAsia="宋体" w:cs="宋体"/>
                <w:sz w:val="24"/>
              </w:rPr>
              <w:t>1.2</w:t>
            </w:r>
          </w:p>
        </w:tc>
        <w:tc>
          <w:tcPr>
            <w:tcW w:w="735" w:type="dxa"/>
            <w:vAlign w:val="center"/>
          </w:tcPr>
          <w:p>
            <w:pPr>
              <w:jc w:val="center"/>
              <w:rPr>
                <w:rFonts w:hint="eastAsia" w:ascii="宋体" w:hAnsi="宋体" w:eastAsia="宋体" w:cs="宋体"/>
                <w:sz w:val="24"/>
              </w:rPr>
            </w:pPr>
            <w:r>
              <w:rPr>
                <w:rFonts w:hint="eastAsia" w:ascii="宋体" w:hAnsi="宋体" w:eastAsia="宋体" w:cs="宋体"/>
                <w:sz w:val="24"/>
              </w:rPr>
              <w:t>1560</w:t>
            </w:r>
          </w:p>
        </w:tc>
        <w:tc>
          <w:tcPr>
            <w:tcW w:w="840" w:type="dxa"/>
            <w:vAlign w:val="center"/>
          </w:tcPr>
          <w:p>
            <w:pPr>
              <w:jc w:val="center"/>
              <w:rPr>
                <w:rFonts w:hint="eastAsia" w:ascii="宋体" w:hAnsi="宋体" w:eastAsia="宋体" w:cs="宋体"/>
                <w:sz w:val="24"/>
              </w:rPr>
            </w:pPr>
            <w:r>
              <w:rPr>
                <w:rFonts w:hint="eastAsia" w:ascii="宋体" w:hAnsi="宋体" w:eastAsia="宋体" w:cs="宋体"/>
                <w:sz w:val="24"/>
              </w:rPr>
              <w:t>2860</w:t>
            </w:r>
          </w:p>
        </w:tc>
        <w:tc>
          <w:tcPr>
            <w:tcW w:w="735" w:type="dxa"/>
            <w:vMerge w:val="restart"/>
            <w:vAlign w:val="center"/>
          </w:tcPr>
          <w:p>
            <w:pPr>
              <w:jc w:val="center"/>
              <w:rPr>
                <w:rFonts w:hint="eastAsia" w:ascii="宋体" w:hAnsi="宋体" w:eastAsia="宋体" w:cs="宋体"/>
                <w:sz w:val="24"/>
              </w:rPr>
            </w:pPr>
            <w:r>
              <w:rPr>
                <w:rFonts w:hint="eastAsia" w:ascii="宋体" w:hAnsi="宋体" w:eastAsia="宋体" w:cs="宋体"/>
                <w:sz w:val="24"/>
              </w:rPr>
              <w:t>468</w:t>
            </w:r>
          </w:p>
        </w:tc>
        <w:tc>
          <w:tcPr>
            <w:tcW w:w="1137" w:type="dxa"/>
            <w:vMerge w:val="restart"/>
            <w:vAlign w:val="center"/>
          </w:tcPr>
          <w:p>
            <w:pPr>
              <w:jc w:val="center"/>
              <w:rPr>
                <w:rFonts w:hint="eastAsia" w:ascii="宋体" w:hAnsi="宋体" w:eastAsia="宋体" w:cs="宋体"/>
                <w:sz w:val="24"/>
              </w:rPr>
            </w:pPr>
            <w:r>
              <w:rPr>
                <w:rFonts w:hint="eastAsia" w:ascii="宋体" w:hAnsi="宋体" w:eastAsia="宋体" w:cs="宋体"/>
                <w:sz w:val="24"/>
              </w:rPr>
              <w:t>假定月度系数为1.0的前提下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Align w:val="center"/>
          </w:tcPr>
          <w:p>
            <w:pPr>
              <w:jc w:val="center"/>
              <w:rPr>
                <w:rFonts w:hint="eastAsia" w:ascii="宋体" w:hAnsi="宋体" w:eastAsia="宋体" w:cs="宋体"/>
                <w:sz w:val="24"/>
              </w:rPr>
            </w:pPr>
            <w:r>
              <w:rPr>
                <w:rFonts w:hint="eastAsia" w:ascii="宋体" w:hAnsi="宋体" w:eastAsia="宋体" w:cs="宋体"/>
                <w:sz w:val="24"/>
              </w:rPr>
              <w:t>邵东物业</w:t>
            </w:r>
          </w:p>
        </w:tc>
        <w:tc>
          <w:tcPr>
            <w:tcW w:w="1258" w:type="dxa"/>
            <w:vMerge w:val="continue"/>
            <w:vAlign w:val="center"/>
          </w:tcPr>
          <w:p>
            <w:pPr>
              <w:jc w:val="center"/>
              <w:rPr>
                <w:rFonts w:hint="eastAsia" w:ascii="宋体" w:hAnsi="宋体" w:eastAsia="宋体" w:cs="宋体"/>
                <w:sz w:val="24"/>
              </w:rPr>
            </w:pPr>
          </w:p>
        </w:tc>
        <w:tc>
          <w:tcPr>
            <w:tcW w:w="1160" w:type="dxa"/>
            <w:vMerge w:val="continue"/>
            <w:vAlign w:val="center"/>
          </w:tcPr>
          <w:p>
            <w:pPr>
              <w:jc w:val="center"/>
              <w:rPr>
                <w:rFonts w:hint="eastAsia" w:ascii="宋体" w:hAnsi="宋体" w:eastAsia="宋体" w:cs="宋体"/>
                <w:sz w:val="24"/>
              </w:rPr>
            </w:pPr>
          </w:p>
        </w:tc>
        <w:tc>
          <w:tcPr>
            <w:tcW w:w="735" w:type="dxa"/>
            <w:vAlign w:val="center"/>
          </w:tcPr>
          <w:p>
            <w:pPr>
              <w:jc w:val="center"/>
              <w:rPr>
                <w:rFonts w:hint="eastAsia" w:ascii="宋体" w:hAnsi="宋体" w:eastAsia="宋体" w:cs="宋体"/>
                <w:sz w:val="24"/>
              </w:rPr>
            </w:pPr>
            <w:r>
              <w:rPr>
                <w:rFonts w:hint="eastAsia" w:ascii="宋体" w:hAnsi="宋体" w:eastAsia="宋体" w:cs="宋体"/>
                <w:sz w:val="24"/>
              </w:rPr>
              <w:t>1300</w:t>
            </w:r>
          </w:p>
        </w:tc>
        <w:tc>
          <w:tcPr>
            <w:tcW w:w="842" w:type="dxa"/>
            <w:vAlign w:val="center"/>
          </w:tcPr>
          <w:p>
            <w:pPr>
              <w:jc w:val="center"/>
              <w:rPr>
                <w:rFonts w:hint="eastAsia" w:ascii="宋体" w:hAnsi="宋体" w:eastAsia="宋体" w:cs="宋体"/>
                <w:sz w:val="24"/>
              </w:rPr>
            </w:pPr>
            <w:r>
              <w:rPr>
                <w:rFonts w:hint="eastAsia" w:ascii="宋体" w:hAnsi="宋体" w:eastAsia="宋体" w:cs="宋体"/>
                <w:sz w:val="24"/>
              </w:rPr>
              <w:t>0.7</w:t>
            </w:r>
          </w:p>
        </w:tc>
        <w:tc>
          <w:tcPr>
            <w:tcW w:w="842" w:type="dxa"/>
            <w:vAlign w:val="center"/>
          </w:tcPr>
          <w:p>
            <w:pPr>
              <w:jc w:val="center"/>
              <w:rPr>
                <w:rFonts w:hint="eastAsia" w:ascii="宋体" w:hAnsi="宋体" w:eastAsia="宋体" w:cs="宋体"/>
                <w:sz w:val="24"/>
              </w:rPr>
            </w:pPr>
            <w:r>
              <w:rPr>
                <w:rFonts w:hint="eastAsia" w:ascii="宋体" w:hAnsi="宋体" w:eastAsia="宋体" w:cs="宋体"/>
                <w:sz w:val="24"/>
              </w:rPr>
              <w:t>1.2</w:t>
            </w:r>
          </w:p>
        </w:tc>
        <w:tc>
          <w:tcPr>
            <w:tcW w:w="735" w:type="dxa"/>
            <w:vAlign w:val="center"/>
          </w:tcPr>
          <w:p>
            <w:pPr>
              <w:jc w:val="center"/>
              <w:rPr>
                <w:rFonts w:hint="eastAsia" w:ascii="宋体" w:hAnsi="宋体" w:eastAsia="宋体" w:cs="宋体"/>
                <w:sz w:val="24"/>
              </w:rPr>
            </w:pPr>
            <w:r>
              <w:rPr>
                <w:rFonts w:hint="eastAsia" w:ascii="宋体" w:hAnsi="宋体" w:eastAsia="宋体" w:cs="宋体"/>
                <w:sz w:val="24"/>
              </w:rPr>
              <w:t>1092</w:t>
            </w:r>
          </w:p>
        </w:tc>
        <w:tc>
          <w:tcPr>
            <w:tcW w:w="840" w:type="dxa"/>
            <w:vAlign w:val="center"/>
          </w:tcPr>
          <w:p>
            <w:pPr>
              <w:jc w:val="center"/>
              <w:rPr>
                <w:rFonts w:hint="eastAsia" w:ascii="宋体" w:hAnsi="宋体" w:eastAsia="宋体" w:cs="宋体"/>
                <w:sz w:val="24"/>
              </w:rPr>
            </w:pPr>
            <w:r>
              <w:rPr>
                <w:rFonts w:hint="eastAsia" w:ascii="宋体" w:hAnsi="宋体" w:eastAsia="宋体" w:cs="宋体"/>
                <w:sz w:val="24"/>
              </w:rPr>
              <w:t>2392</w:t>
            </w:r>
          </w:p>
        </w:tc>
        <w:tc>
          <w:tcPr>
            <w:tcW w:w="735" w:type="dxa"/>
            <w:vMerge w:val="continue"/>
            <w:vAlign w:val="center"/>
          </w:tcPr>
          <w:p>
            <w:pPr>
              <w:jc w:val="center"/>
              <w:rPr>
                <w:rFonts w:hint="eastAsia" w:ascii="宋体" w:hAnsi="宋体" w:eastAsia="宋体" w:cs="宋体"/>
                <w:sz w:val="24"/>
              </w:rPr>
            </w:pPr>
          </w:p>
        </w:tc>
        <w:tc>
          <w:tcPr>
            <w:tcW w:w="1137" w:type="dxa"/>
            <w:vMerge w:val="continue"/>
            <w:vAlign w:val="center"/>
          </w:tcPr>
          <w:p>
            <w:pPr>
              <w:jc w:val="center"/>
              <w:rPr>
                <w:rFonts w:hint="eastAsia" w:ascii="宋体" w:hAnsi="宋体" w:eastAsia="宋体" w:cs="宋体"/>
                <w:sz w:val="24"/>
              </w:rPr>
            </w:pPr>
          </w:p>
        </w:tc>
      </w:tr>
    </w:tbl>
    <w:p>
      <w:pPr>
        <w:spacing w:line="360" w:lineRule="auto"/>
        <w:ind w:firstLine="560" w:firstLineChars="200"/>
        <w:rPr>
          <w:rFonts w:hint="eastAsia" w:ascii="宋体" w:hAnsi="宋体" w:eastAsia="宋体" w:cs="宋体"/>
          <w:b w:val="0"/>
          <w:color w:val="FFFFFF"/>
          <w:sz w:val="16"/>
          <w:szCs w:val="28"/>
        </w:rPr>
      </w:pPr>
      <w:r>
        <w:rPr>
          <w:rFonts w:hint="eastAsia" w:ascii="宋体" w:hAnsi="宋体" w:eastAsia="宋体" w:cs="宋体"/>
          <w:sz w:val="28"/>
          <w:szCs w:val="28"/>
        </w:rPr>
        <w:t>在同样岗位职责的两位同志，尽管系数相同，但两个人因为平台系数设定不同，而导致每月工资差距占到个人工资的20%；对资产系统现有的团队稳定存在一定的隐患。同时，随着项目开发销售完毕，原属于开发单位的服务团队、营销团队也将逐步转入资产系统，其原平台系数一旦随之降低，将直接导致熟悉项目情况的人员流失；而若不降低系数，则将对原资产系统薪酬体系的冲击。</w:t>
      </w:r>
      <w:r>
        <w:rPr>
          <w:rFonts w:hint="eastAsia" w:ascii="宋体" w:hAnsi="宋体" w:eastAsia="宋体" w:cs="宋体"/>
          <w:b w:val="0"/>
          <w:color w:val="FFFFFF"/>
          <w:sz w:val="16"/>
          <w:szCs w:val="28"/>
        </w:rPr>
        <w:t>版权文档，请勿用做商业用途</w:t>
      </w:r>
    </w:p>
    <w:p>
      <w:pPr>
        <w:spacing w:line="360" w:lineRule="auto"/>
        <w:ind w:firstLine="560" w:firstLineChars="200"/>
        <w:rPr>
          <w:rFonts w:hint="eastAsia" w:ascii="宋体" w:hAnsi="宋体" w:eastAsia="宋体" w:cs="宋体"/>
          <w:b w:val="0"/>
          <w:color w:val="FFFFFF"/>
          <w:sz w:val="16"/>
          <w:szCs w:val="28"/>
        </w:rPr>
      </w:pPr>
      <w:r>
        <w:rPr>
          <w:rFonts w:hint="eastAsia" w:ascii="宋体" w:hAnsi="宋体" w:eastAsia="宋体" w:cs="宋体"/>
          <w:sz w:val="28"/>
          <w:szCs w:val="28"/>
        </w:rPr>
        <w:t>3、员工系数的确定缺乏客观依据；</w:t>
      </w:r>
      <w:r>
        <w:rPr>
          <w:rFonts w:hint="eastAsia" w:ascii="宋体" w:hAnsi="宋体" w:cs="宋体"/>
          <w:sz w:val="28"/>
          <w:szCs w:val="28"/>
          <w:lang w:eastAsia="zh-CN"/>
        </w:rPr>
        <w:t>201*</w:t>
      </w:r>
      <w:r>
        <w:rPr>
          <w:rFonts w:hint="eastAsia" w:ascii="宋体" w:hAnsi="宋体" w:eastAsia="宋体" w:cs="宋体"/>
          <w:sz w:val="28"/>
          <w:szCs w:val="28"/>
        </w:rPr>
        <w:t>年3月进行薪酬套改过程中，都是在原系数工资薪酬标准上，根据给予上浮1.8%-22%的比例进行确定的；主观因素较大；</w:t>
      </w:r>
      <w:r>
        <w:rPr>
          <w:rFonts w:hint="eastAsia" w:ascii="宋体" w:hAnsi="宋体" w:eastAsia="宋体" w:cs="宋体"/>
          <w:b w:val="0"/>
          <w:color w:val="FFFFFF"/>
          <w:sz w:val="16"/>
          <w:szCs w:val="28"/>
        </w:rPr>
        <w:t>版权文档，请勿用做商业用途</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4、作业层员工薪酬标准在各项目所在地缺乏竞争优势，给补员招聘带来了一定的难度；</w:t>
      </w:r>
    </w:p>
    <w:p>
      <w:pPr>
        <w:spacing w:line="360" w:lineRule="auto"/>
        <w:ind w:firstLine="560" w:firstLineChars="200"/>
        <w:rPr>
          <w:rFonts w:hint="eastAsia" w:ascii="宋体" w:hAnsi="宋体" w:eastAsia="宋体" w:cs="宋体"/>
          <w:b w:val="0"/>
          <w:color w:val="FFFFFF"/>
          <w:sz w:val="16"/>
          <w:szCs w:val="28"/>
        </w:rPr>
      </w:pPr>
      <w:r>
        <w:rPr>
          <w:rFonts w:hint="eastAsia" w:ascii="宋体" w:hAnsi="宋体" w:eastAsia="宋体" w:cs="宋体"/>
          <w:sz w:val="28"/>
          <w:szCs w:val="28"/>
        </w:rPr>
        <w:t>5、与薪酬相辅相成的相关制度（奖惩、晋升、绩效考核制度等）未与薪酬制度对接与挂钩，直接影响了员工在日常工作中对业绩与薪酬的关注。目前，各项目单位在“夜班津贴”、“司龄”、“月度奖惩”等方面没有统一的设计与执行依据标准。而这些薪酬之外的项目在一定程度上对人员的稳定起到了很大的积极作用。</w:t>
      </w:r>
      <w:r>
        <w:rPr>
          <w:rFonts w:hint="eastAsia" w:ascii="宋体" w:hAnsi="宋体" w:eastAsia="宋体" w:cs="宋体"/>
          <w:b w:val="0"/>
          <w:color w:val="FFFFFF"/>
          <w:sz w:val="16"/>
          <w:szCs w:val="28"/>
        </w:rPr>
        <w:t>版权文档，请勿用做商业用途</w:t>
      </w:r>
    </w:p>
    <w:p>
      <w:pPr>
        <w:spacing w:line="360" w:lineRule="auto"/>
        <w:rPr>
          <w:rFonts w:hint="eastAsia" w:ascii="宋体" w:hAnsi="宋体" w:eastAsia="宋体" w:cs="宋体"/>
          <w:sz w:val="24"/>
        </w:rPr>
      </w:pPr>
      <w:r>
        <w:rPr>
          <w:rFonts w:hint="eastAsia" w:ascii="宋体" w:hAnsi="宋体" w:eastAsia="宋体" w:cs="宋体"/>
          <w:sz w:val="24"/>
        </w:rPr>
        <w:t>2.3 各具体岗位月工资标准表</w:t>
      </w:r>
    </w:p>
    <w:p>
      <w:pPr>
        <w:spacing w:line="360" w:lineRule="auto"/>
        <w:rPr>
          <w:rFonts w:hint="eastAsia" w:ascii="宋体" w:hAnsi="宋体" w:eastAsia="宋体" w:cs="宋体"/>
          <w:sz w:val="24"/>
        </w:rPr>
      </w:pPr>
      <w:r>
        <w:rPr>
          <w:rFonts w:hint="eastAsia" w:ascii="宋体" w:hAnsi="宋体" w:eastAsia="宋体" w:cs="宋体"/>
          <w:sz w:val="24"/>
        </w:rPr>
        <w:t>2.3.1 ****公司总部职能部门工作人员工资标准</w:t>
      </w:r>
    </w:p>
    <w:p>
      <w:pPr>
        <w:ind w:right="120"/>
        <w:jc w:val="right"/>
        <w:rPr>
          <w:rFonts w:hint="eastAsia" w:ascii="宋体" w:hAnsi="宋体" w:eastAsia="宋体" w:cs="宋体"/>
          <w:color w:val="FF0000"/>
          <w:sz w:val="24"/>
        </w:rPr>
      </w:pPr>
      <w:r>
        <w:rPr>
          <w:rFonts w:hint="eastAsia" w:ascii="宋体" w:hAnsi="宋体" w:eastAsia="宋体" w:cs="宋体"/>
          <w:color w:val="FF0000"/>
          <w:sz w:val="24"/>
        </w:rPr>
        <w:t>表2-3</w:t>
      </w:r>
    </w:p>
    <w:p>
      <w:pPr>
        <w:ind w:right="120"/>
        <w:jc w:val="right"/>
        <w:rPr>
          <w:rFonts w:hint="eastAsia" w:ascii="宋体" w:hAnsi="宋体" w:eastAsia="宋体" w:cs="宋体"/>
          <w:color w:val="FF0000"/>
          <w:sz w:val="24"/>
        </w:rPr>
      </w:pPr>
    </w:p>
    <w:tbl>
      <w:tblPr>
        <w:tblStyle w:val="3"/>
        <w:tblW w:w="9350" w:type="dxa"/>
        <w:tblInd w:w="103" w:type="dxa"/>
        <w:tblLayout w:type="fixed"/>
        <w:tblCellMar>
          <w:top w:w="0" w:type="dxa"/>
          <w:left w:w="108" w:type="dxa"/>
          <w:bottom w:w="0" w:type="dxa"/>
          <w:right w:w="108" w:type="dxa"/>
        </w:tblCellMar>
      </w:tblPr>
      <w:tblGrid>
        <w:gridCol w:w="618"/>
        <w:gridCol w:w="857"/>
        <w:gridCol w:w="735"/>
        <w:gridCol w:w="795"/>
        <w:gridCol w:w="854"/>
        <w:gridCol w:w="873"/>
        <w:gridCol w:w="1048"/>
        <w:gridCol w:w="879"/>
        <w:gridCol w:w="918"/>
        <w:gridCol w:w="860"/>
        <w:gridCol w:w="913"/>
      </w:tblGrid>
      <w:tr>
        <w:tblPrEx>
          <w:tblCellMar>
            <w:top w:w="0" w:type="dxa"/>
            <w:left w:w="108" w:type="dxa"/>
            <w:bottom w:w="0" w:type="dxa"/>
            <w:right w:w="108" w:type="dxa"/>
          </w:tblCellMar>
        </w:tblPrEx>
        <w:trPr>
          <w:trHeight w:val="300" w:hRule="atLeast"/>
        </w:trPr>
        <w:tc>
          <w:tcPr>
            <w:tcW w:w="618" w:type="dxa"/>
            <w:vMerge w:val="restart"/>
            <w:tcBorders>
              <w:top w:val="single" w:color="008000" w:sz="4" w:space="0"/>
              <w:left w:val="single" w:color="008000" w:sz="4" w:space="0"/>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岗位编号</w:t>
            </w:r>
          </w:p>
        </w:tc>
        <w:tc>
          <w:tcPr>
            <w:tcW w:w="857" w:type="dxa"/>
            <w:vMerge w:val="restart"/>
            <w:tcBorders>
              <w:top w:val="single" w:color="008000" w:sz="4" w:space="0"/>
              <w:left w:val="dashed" w:color="008000" w:sz="4" w:space="0"/>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岗位名称</w:t>
            </w:r>
          </w:p>
        </w:tc>
        <w:tc>
          <w:tcPr>
            <w:tcW w:w="735" w:type="dxa"/>
            <w:vMerge w:val="restart"/>
            <w:tcBorders>
              <w:top w:val="single" w:color="008000" w:sz="4" w:space="0"/>
              <w:left w:val="dashed" w:color="008000" w:sz="4" w:space="0"/>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基础数</w:t>
            </w:r>
          </w:p>
        </w:tc>
        <w:tc>
          <w:tcPr>
            <w:tcW w:w="2522" w:type="dxa"/>
            <w:gridSpan w:val="3"/>
            <w:tcBorders>
              <w:top w:val="single" w:color="008000" w:sz="4" w:space="0"/>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月度工资</w:t>
            </w:r>
            <w:r>
              <w:rPr>
                <w:rFonts w:hint="eastAsia" w:ascii="宋体" w:hAnsi="宋体" w:eastAsia="宋体" w:cs="宋体"/>
              </w:rPr>
              <w:t>（元/月）</w:t>
            </w:r>
          </w:p>
        </w:tc>
        <w:tc>
          <w:tcPr>
            <w:tcW w:w="1048" w:type="dxa"/>
            <w:vMerge w:val="restart"/>
            <w:tcBorders>
              <w:top w:val="single" w:color="008000" w:sz="4" w:space="0"/>
              <w:left w:val="dashed" w:color="008000" w:sz="4" w:space="0"/>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年终奖</w:t>
            </w:r>
          </w:p>
        </w:tc>
        <w:tc>
          <w:tcPr>
            <w:tcW w:w="2657" w:type="dxa"/>
            <w:gridSpan w:val="3"/>
            <w:tcBorders>
              <w:top w:val="single" w:color="008000" w:sz="4" w:space="0"/>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年度总收入</w:t>
            </w:r>
            <w:r>
              <w:rPr>
                <w:rFonts w:hint="eastAsia" w:ascii="宋体" w:hAnsi="宋体" w:eastAsia="宋体" w:cs="宋体"/>
              </w:rPr>
              <w:t>（元/年）</w:t>
            </w:r>
          </w:p>
        </w:tc>
        <w:tc>
          <w:tcPr>
            <w:tcW w:w="913" w:type="dxa"/>
            <w:vMerge w:val="restart"/>
            <w:tcBorders>
              <w:top w:val="single" w:color="008000" w:sz="4" w:space="0"/>
              <w:left w:val="dashed" w:color="008000" w:sz="4" w:space="0"/>
              <w:bottom w:val="dashed" w:color="008000" w:sz="4" w:space="0"/>
              <w:right w:val="single" w:color="008000"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其他福利</w:t>
            </w:r>
          </w:p>
        </w:tc>
      </w:tr>
      <w:tr>
        <w:tblPrEx>
          <w:tblCellMar>
            <w:top w:w="0" w:type="dxa"/>
            <w:left w:w="108" w:type="dxa"/>
            <w:bottom w:w="0" w:type="dxa"/>
            <w:right w:w="108" w:type="dxa"/>
          </w:tblCellMar>
        </w:tblPrEx>
        <w:trPr>
          <w:trHeight w:val="300" w:hRule="atLeast"/>
        </w:trPr>
        <w:tc>
          <w:tcPr>
            <w:tcW w:w="618" w:type="dxa"/>
            <w:vMerge w:val="continue"/>
            <w:tcBorders>
              <w:top w:val="single" w:color="008000" w:sz="4" w:space="0"/>
              <w:left w:val="single" w:color="008000" w:sz="4" w:space="0"/>
              <w:bottom w:val="dashed" w:color="008000" w:sz="4" w:space="0"/>
              <w:right w:val="dashed" w:color="008000" w:sz="4" w:space="0"/>
            </w:tcBorders>
            <w:vAlign w:val="center"/>
          </w:tcPr>
          <w:p>
            <w:pPr>
              <w:widowControl/>
              <w:jc w:val="left"/>
              <w:rPr>
                <w:rFonts w:hint="eastAsia" w:ascii="宋体" w:hAnsi="宋体" w:eastAsia="宋体" w:cs="宋体"/>
                <w:kern w:val="0"/>
                <w:sz w:val="24"/>
              </w:rPr>
            </w:pPr>
          </w:p>
        </w:tc>
        <w:tc>
          <w:tcPr>
            <w:tcW w:w="857" w:type="dxa"/>
            <w:vMerge w:val="continue"/>
            <w:tcBorders>
              <w:top w:val="single" w:color="008000" w:sz="4" w:space="0"/>
              <w:left w:val="dashed" w:color="008000" w:sz="4" w:space="0"/>
              <w:bottom w:val="dashed" w:color="008000" w:sz="4" w:space="0"/>
              <w:right w:val="dashed" w:color="008000" w:sz="4" w:space="0"/>
            </w:tcBorders>
            <w:vAlign w:val="center"/>
          </w:tcPr>
          <w:p>
            <w:pPr>
              <w:widowControl/>
              <w:jc w:val="left"/>
              <w:rPr>
                <w:rFonts w:hint="eastAsia" w:ascii="宋体" w:hAnsi="宋体" w:eastAsia="宋体" w:cs="宋体"/>
                <w:kern w:val="0"/>
                <w:sz w:val="24"/>
              </w:rPr>
            </w:pPr>
          </w:p>
        </w:tc>
        <w:tc>
          <w:tcPr>
            <w:tcW w:w="735" w:type="dxa"/>
            <w:vMerge w:val="continue"/>
            <w:tcBorders>
              <w:top w:val="single" w:color="008000" w:sz="4" w:space="0"/>
              <w:left w:val="dashed" w:color="008000" w:sz="4" w:space="0"/>
              <w:bottom w:val="dashed" w:color="008000" w:sz="4" w:space="0"/>
              <w:right w:val="dashed" w:color="008000" w:sz="4" w:space="0"/>
            </w:tcBorders>
            <w:vAlign w:val="center"/>
          </w:tcPr>
          <w:p>
            <w:pPr>
              <w:widowControl/>
              <w:jc w:val="left"/>
              <w:rPr>
                <w:rFonts w:hint="eastAsia" w:ascii="宋体" w:hAnsi="宋体" w:eastAsia="宋体" w:cs="宋体"/>
                <w:kern w:val="0"/>
                <w:sz w:val="24"/>
              </w:rPr>
            </w:pPr>
          </w:p>
        </w:tc>
        <w:tc>
          <w:tcPr>
            <w:tcW w:w="795"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高位数</w:t>
            </w:r>
          </w:p>
        </w:tc>
        <w:tc>
          <w:tcPr>
            <w:tcW w:w="854"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中位数</w:t>
            </w:r>
          </w:p>
        </w:tc>
        <w:tc>
          <w:tcPr>
            <w:tcW w:w="873"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低位数</w:t>
            </w:r>
          </w:p>
        </w:tc>
        <w:tc>
          <w:tcPr>
            <w:tcW w:w="1048" w:type="dxa"/>
            <w:vMerge w:val="continue"/>
            <w:tcBorders>
              <w:top w:val="single" w:color="008000" w:sz="4" w:space="0"/>
              <w:left w:val="dashed" w:color="008000" w:sz="4" w:space="0"/>
              <w:bottom w:val="dashed" w:color="008000" w:sz="4" w:space="0"/>
              <w:right w:val="dashed" w:color="008000" w:sz="4" w:space="0"/>
            </w:tcBorders>
            <w:vAlign w:val="center"/>
          </w:tcPr>
          <w:p>
            <w:pPr>
              <w:widowControl/>
              <w:jc w:val="left"/>
              <w:rPr>
                <w:rFonts w:hint="eastAsia" w:ascii="宋体" w:hAnsi="宋体" w:eastAsia="宋体" w:cs="宋体"/>
                <w:kern w:val="0"/>
                <w:sz w:val="24"/>
              </w:rPr>
            </w:pPr>
          </w:p>
        </w:tc>
        <w:tc>
          <w:tcPr>
            <w:tcW w:w="879"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高位数</w:t>
            </w:r>
          </w:p>
        </w:tc>
        <w:tc>
          <w:tcPr>
            <w:tcW w:w="918"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中位数</w:t>
            </w:r>
          </w:p>
        </w:tc>
        <w:tc>
          <w:tcPr>
            <w:tcW w:w="860"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低位数</w:t>
            </w:r>
          </w:p>
        </w:tc>
        <w:tc>
          <w:tcPr>
            <w:tcW w:w="913" w:type="dxa"/>
            <w:vMerge w:val="continue"/>
            <w:tcBorders>
              <w:top w:val="single" w:color="008000" w:sz="4" w:space="0"/>
              <w:left w:val="dashed" w:color="008000" w:sz="4" w:space="0"/>
              <w:bottom w:val="dashed" w:color="008000" w:sz="4" w:space="0"/>
              <w:right w:val="single" w:color="008000" w:sz="4" w:space="0"/>
            </w:tcBorders>
            <w:vAlign w:val="center"/>
          </w:tcPr>
          <w:p>
            <w:pPr>
              <w:widowControl/>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618" w:type="dxa"/>
            <w:vMerge w:val="continue"/>
            <w:tcBorders>
              <w:top w:val="single" w:color="008000" w:sz="4" w:space="0"/>
              <w:left w:val="single" w:color="008000" w:sz="4" w:space="0"/>
              <w:bottom w:val="dashed" w:color="008000" w:sz="4" w:space="0"/>
              <w:right w:val="dashed" w:color="008000" w:sz="4" w:space="0"/>
            </w:tcBorders>
            <w:vAlign w:val="center"/>
          </w:tcPr>
          <w:p>
            <w:pPr>
              <w:widowControl/>
              <w:jc w:val="left"/>
              <w:rPr>
                <w:rFonts w:hint="eastAsia" w:ascii="宋体" w:hAnsi="宋体" w:eastAsia="宋体" w:cs="宋体"/>
                <w:kern w:val="0"/>
                <w:sz w:val="24"/>
              </w:rPr>
            </w:pPr>
          </w:p>
        </w:tc>
        <w:tc>
          <w:tcPr>
            <w:tcW w:w="857" w:type="dxa"/>
            <w:vMerge w:val="continue"/>
            <w:tcBorders>
              <w:top w:val="single" w:color="008000" w:sz="4" w:space="0"/>
              <w:left w:val="dashed" w:color="008000" w:sz="4" w:space="0"/>
              <w:bottom w:val="dashed" w:color="008000" w:sz="4" w:space="0"/>
              <w:right w:val="dashed" w:color="008000" w:sz="4" w:space="0"/>
            </w:tcBorders>
            <w:vAlign w:val="center"/>
          </w:tcPr>
          <w:p>
            <w:pPr>
              <w:widowControl/>
              <w:jc w:val="left"/>
              <w:rPr>
                <w:rFonts w:hint="eastAsia" w:ascii="宋体" w:hAnsi="宋体" w:eastAsia="宋体" w:cs="宋体"/>
                <w:kern w:val="0"/>
                <w:sz w:val="24"/>
              </w:rPr>
            </w:pPr>
          </w:p>
        </w:tc>
        <w:tc>
          <w:tcPr>
            <w:tcW w:w="735" w:type="dxa"/>
            <w:vMerge w:val="continue"/>
            <w:tcBorders>
              <w:top w:val="single" w:color="008000" w:sz="4" w:space="0"/>
              <w:left w:val="dashed" w:color="008000" w:sz="4" w:space="0"/>
              <w:bottom w:val="dashed" w:color="008000" w:sz="4" w:space="0"/>
              <w:right w:val="dashed" w:color="008000" w:sz="4" w:space="0"/>
            </w:tcBorders>
            <w:vAlign w:val="center"/>
          </w:tcPr>
          <w:p>
            <w:pPr>
              <w:widowControl/>
              <w:jc w:val="left"/>
              <w:rPr>
                <w:rFonts w:hint="eastAsia" w:ascii="宋体" w:hAnsi="宋体" w:eastAsia="宋体" w:cs="宋体"/>
                <w:kern w:val="0"/>
                <w:sz w:val="24"/>
              </w:rPr>
            </w:pPr>
          </w:p>
        </w:tc>
        <w:tc>
          <w:tcPr>
            <w:tcW w:w="795"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1.2</w:t>
            </w:r>
          </w:p>
        </w:tc>
        <w:tc>
          <w:tcPr>
            <w:tcW w:w="854"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873"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0.8</w:t>
            </w:r>
          </w:p>
        </w:tc>
        <w:tc>
          <w:tcPr>
            <w:tcW w:w="1048" w:type="dxa"/>
            <w:vMerge w:val="continue"/>
            <w:tcBorders>
              <w:top w:val="single" w:color="008000" w:sz="4" w:space="0"/>
              <w:left w:val="dashed" w:color="008000" w:sz="4" w:space="0"/>
              <w:bottom w:val="dashed" w:color="008000" w:sz="4" w:space="0"/>
              <w:right w:val="dashed" w:color="008000" w:sz="4" w:space="0"/>
            </w:tcBorders>
            <w:vAlign w:val="center"/>
          </w:tcPr>
          <w:p>
            <w:pPr>
              <w:widowControl/>
              <w:jc w:val="left"/>
              <w:rPr>
                <w:rFonts w:hint="eastAsia" w:ascii="宋体" w:hAnsi="宋体" w:eastAsia="宋体" w:cs="宋体"/>
                <w:kern w:val="0"/>
                <w:sz w:val="24"/>
              </w:rPr>
            </w:pPr>
          </w:p>
        </w:tc>
        <w:tc>
          <w:tcPr>
            <w:tcW w:w="879"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1.2</w:t>
            </w:r>
          </w:p>
        </w:tc>
        <w:tc>
          <w:tcPr>
            <w:tcW w:w="918"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860"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0.8</w:t>
            </w:r>
          </w:p>
        </w:tc>
        <w:tc>
          <w:tcPr>
            <w:tcW w:w="913" w:type="dxa"/>
            <w:vMerge w:val="continue"/>
            <w:tcBorders>
              <w:top w:val="single" w:color="008000" w:sz="4" w:space="0"/>
              <w:left w:val="dashed" w:color="008000" w:sz="4" w:space="0"/>
              <w:bottom w:val="dashed" w:color="008000" w:sz="4" w:space="0"/>
              <w:right w:val="single" w:color="008000" w:sz="4" w:space="0"/>
            </w:tcBorders>
            <w:vAlign w:val="center"/>
          </w:tcPr>
          <w:p>
            <w:pPr>
              <w:widowControl/>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499" w:hRule="atLeast"/>
        </w:trPr>
        <w:tc>
          <w:tcPr>
            <w:tcW w:w="618" w:type="dxa"/>
            <w:tcBorders>
              <w:top w:val="nil"/>
              <w:left w:val="single" w:color="008000" w:sz="4" w:space="0"/>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P1</w:t>
            </w:r>
          </w:p>
        </w:tc>
        <w:tc>
          <w:tcPr>
            <w:tcW w:w="857"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总经理</w:t>
            </w:r>
          </w:p>
        </w:tc>
        <w:tc>
          <w:tcPr>
            <w:tcW w:w="735"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3600</w:t>
            </w:r>
          </w:p>
        </w:tc>
        <w:tc>
          <w:tcPr>
            <w:tcW w:w="795"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7920</w:t>
            </w:r>
          </w:p>
        </w:tc>
        <w:tc>
          <w:tcPr>
            <w:tcW w:w="854"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7200</w:t>
            </w:r>
          </w:p>
        </w:tc>
        <w:tc>
          <w:tcPr>
            <w:tcW w:w="873"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6480</w:t>
            </w:r>
          </w:p>
        </w:tc>
        <w:tc>
          <w:tcPr>
            <w:tcW w:w="1048"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r>
              <w:rPr>
                <w:rFonts w:hint="eastAsia" w:ascii="宋体" w:hAnsi="宋体" w:eastAsia="宋体" w:cs="宋体"/>
                <w:kern w:val="0"/>
                <w:sz w:val="18"/>
                <w:szCs w:val="18"/>
              </w:rPr>
              <w:t>个月平均月工资</w:t>
            </w:r>
          </w:p>
        </w:tc>
        <w:tc>
          <w:tcPr>
            <w:tcW w:w="879"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190080</w:t>
            </w:r>
          </w:p>
        </w:tc>
        <w:tc>
          <w:tcPr>
            <w:tcW w:w="918"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172800</w:t>
            </w:r>
          </w:p>
        </w:tc>
        <w:tc>
          <w:tcPr>
            <w:tcW w:w="860"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155520</w:t>
            </w:r>
          </w:p>
        </w:tc>
        <w:tc>
          <w:tcPr>
            <w:tcW w:w="913" w:type="dxa"/>
            <w:vMerge w:val="restart"/>
            <w:tcBorders>
              <w:top w:val="nil"/>
              <w:left w:val="dashed" w:color="008000" w:sz="4" w:space="0"/>
              <w:bottom w:val="single" w:color="008000" w:sz="4" w:space="0"/>
              <w:right w:val="single"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周末实行单双休；享受交通补助、餐补、</w:t>
            </w:r>
          </w:p>
        </w:tc>
      </w:tr>
      <w:tr>
        <w:tblPrEx>
          <w:tblCellMar>
            <w:top w:w="0" w:type="dxa"/>
            <w:left w:w="108" w:type="dxa"/>
            <w:bottom w:w="0" w:type="dxa"/>
            <w:right w:w="108" w:type="dxa"/>
          </w:tblCellMar>
        </w:tblPrEx>
        <w:trPr>
          <w:trHeight w:val="499" w:hRule="atLeast"/>
        </w:trPr>
        <w:tc>
          <w:tcPr>
            <w:tcW w:w="618" w:type="dxa"/>
            <w:tcBorders>
              <w:top w:val="nil"/>
              <w:left w:val="single" w:color="008000" w:sz="4" w:space="0"/>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P2</w:t>
            </w:r>
          </w:p>
        </w:tc>
        <w:tc>
          <w:tcPr>
            <w:tcW w:w="857"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副总经理</w:t>
            </w:r>
          </w:p>
        </w:tc>
        <w:tc>
          <w:tcPr>
            <w:tcW w:w="735"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2900</w:t>
            </w:r>
          </w:p>
        </w:tc>
        <w:tc>
          <w:tcPr>
            <w:tcW w:w="795"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6380</w:t>
            </w:r>
          </w:p>
        </w:tc>
        <w:tc>
          <w:tcPr>
            <w:tcW w:w="854"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5800</w:t>
            </w:r>
          </w:p>
        </w:tc>
        <w:tc>
          <w:tcPr>
            <w:tcW w:w="873"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5220</w:t>
            </w:r>
          </w:p>
        </w:tc>
        <w:tc>
          <w:tcPr>
            <w:tcW w:w="1048"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w:t>
            </w:r>
            <w:r>
              <w:rPr>
                <w:rFonts w:hint="eastAsia" w:ascii="宋体" w:hAnsi="宋体" w:eastAsia="宋体" w:cs="宋体"/>
                <w:kern w:val="0"/>
                <w:sz w:val="18"/>
                <w:szCs w:val="18"/>
              </w:rPr>
              <w:t>个月平均月工资</w:t>
            </w:r>
          </w:p>
        </w:tc>
        <w:tc>
          <w:tcPr>
            <w:tcW w:w="879"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133980</w:t>
            </w:r>
          </w:p>
        </w:tc>
        <w:tc>
          <w:tcPr>
            <w:tcW w:w="918"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121800</w:t>
            </w:r>
          </w:p>
        </w:tc>
        <w:tc>
          <w:tcPr>
            <w:tcW w:w="860"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109620</w:t>
            </w:r>
          </w:p>
        </w:tc>
        <w:tc>
          <w:tcPr>
            <w:tcW w:w="913" w:type="dxa"/>
            <w:vMerge w:val="continue"/>
            <w:tcBorders>
              <w:top w:val="nil"/>
              <w:left w:val="dashed" w:color="008000" w:sz="4" w:space="0"/>
              <w:bottom w:val="single" w:color="008000" w:sz="4" w:space="0"/>
              <w:right w:val="single" w:color="008000" w:sz="4" w:space="0"/>
            </w:tcBorders>
            <w:vAlign w:val="center"/>
          </w:tcPr>
          <w:p>
            <w:pPr>
              <w:widowControl/>
              <w:jc w:val="left"/>
              <w:rPr>
                <w:rFonts w:hint="eastAsia" w:ascii="宋体" w:hAnsi="宋体" w:eastAsia="宋体" w:cs="宋体"/>
                <w:kern w:val="0"/>
                <w:szCs w:val="21"/>
              </w:rPr>
            </w:pPr>
          </w:p>
        </w:tc>
      </w:tr>
      <w:tr>
        <w:tblPrEx>
          <w:tblCellMar>
            <w:top w:w="0" w:type="dxa"/>
            <w:left w:w="108" w:type="dxa"/>
            <w:bottom w:w="0" w:type="dxa"/>
            <w:right w:w="108" w:type="dxa"/>
          </w:tblCellMar>
        </w:tblPrEx>
        <w:trPr>
          <w:trHeight w:val="499" w:hRule="atLeast"/>
        </w:trPr>
        <w:tc>
          <w:tcPr>
            <w:tcW w:w="618" w:type="dxa"/>
            <w:tcBorders>
              <w:top w:val="nil"/>
              <w:left w:val="single" w:color="008000" w:sz="4" w:space="0"/>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P3</w:t>
            </w:r>
          </w:p>
        </w:tc>
        <w:tc>
          <w:tcPr>
            <w:tcW w:w="857"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部门经理</w:t>
            </w:r>
          </w:p>
        </w:tc>
        <w:tc>
          <w:tcPr>
            <w:tcW w:w="735"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2400</w:t>
            </w:r>
          </w:p>
        </w:tc>
        <w:tc>
          <w:tcPr>
            <w:tcW w:w="795"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5280</w:t>
            </w:r>
          </w:p>
        </w:tc>
        <w:tc>
          <w:tcPr>
            <w:tcW w:w="854"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4800</w:t>
            </w:r>
          </w:p>
        </w:tc>
        <w:tc>
          <w:tcPr>
            <w:tcW w:w="873"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4320</w:t>
            </w:r>
          </w:p>
        </w:tc>
        <w:tc>
          <w:tcPr>
            <w:tcW w:w="1048"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r>
              <w:rPr>
                <w:rFonts w:hint="eastAsia" w:ascii="宋体" w:hAnsi="宋体" w:eastAsia="宋体" w:cs="宋体"/>
                <w:kern w:val="0"/>
                <w:sz w:val="18"/>
                <w:szCs w:val="18"/>
              </w:rPr>
              <w:t>个月平均工资</w:t>
            </w:r>
          </w:p>
        </w:tc>
        <w:tc>
          <w:tcPr>
            <w:tcW w:w="879"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95040</w:t>
            </w:r>
          </w:p>
        </w:tc>
        <w:tc>
          <w:tcPr>
            <w:tcW w:w="918"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86400</w:t>
            </w:r>
          </w:p>
        </w:tc>
        <w:tc>
          <w:tcPr>
            <w:tcW w:w="860"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77760</w:t>
            </w:r>
          </w:p>
        </w:tc>
        <w:tc>
          <w:tcPr>
            <w:tcW w:w="913" w:type="dxa"/>
            <w:vMerge w:val="continue"/>
            <w:tcBorders>
              <w:top w:val="nil"/>
              <w:left w:val="dashed" w:color="008000" w:sz="4" w:space="0"/>
              <w:bottom w:val="single" w:color="008000" w:sz="4" w:space="0"/>
              <w:right w:val="single" w:color="008000" w:sz="4" w:space="0"/>
            </w:tcBorders>
            <w:vAlign w:val="center"/>
          </w:tcPr>
          <w:p>
            <w:pPr>
              <w:widowControl/>
              <w:jc w:val="left"/>
              <w:rPr>
                <w:rFonts w:hint="eastAsia" w:ascii="宋体" w:hAnsi="宋体" w:eastAsia="宋体" w:cs="宋体"/>
                <w:kern w:val="0"/>
                <w:szCs w:val="21"/>
              </w:rPr>
            </w:pPr>
          </w:p>
        </w:tc>
      </w:tr>
      <w:tr>
        <w:tblPrEx>
          <w:tblCellMar>
            <w:top w:w="0" w:type="dxa"/>
            <w:left w:w="108" w:type="dxa"/>
            <w:bottom w:w="0" w:type="dxa"/>
            <w:right w:w="108" w:type="dxa"/>
          </w:tblCellMar>
        </w:tblPrEx>
        <w:trPr>
          <w:trHeight w:val="499" w:hRule="atLeast"/>
        </w:trPr>
        <w:tc>
          <w:tcPr>
            <w:tcW w:w="618" w:type="dxa"/>
            <w:tcBorders>
              <w:top w:val="nil"/>
              <w:left w:val="single" w:color="008000" w:sz="4" w:space="0"/>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P4</w:t>
            </w:r>
          </w:p>
        </w:tc>
        <w:tc>
          <w:tcPr>
            <w:tcW w:w="857"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招商经理</w:t>
            </w:r>
            <w:r>
              <w:rPr>
                <w:rFonts w:hint="eastAsia" w:ascii="宋体" w:hAnsi="宋体" w:eastAsia="宋体" w:cs="宋体"/>
                <w:kern w:val="0"/>
                <w:sz w:val="18"/>
                <w:szCs w:val="18"/>
              </w:rPr>
              <w:t>/</w:t>
            </w:r>
            <w:r>
              <w:rPr>
                <w:rFonts w:hint="eastAsia" w:ascii="宋体" w:hAnsi="宋体" w:eastAsia="宋体" w:cs="宋体"/>
                <w:kern w:val="0"/>
                <w:sz w:val="18"/>
                <w:szCs w:val="18"/>
              </w:rPr>
              <w:t>主管</w:t>
            </w:r>
          </w:p>
        </w:tc>
        <w:tc>
          <w:tcPr>
            <w:tcW w:w="735"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2400-1800</w:t>
            </w:r>
          </w:p>
        </w:tc>
        <w:tc>
          <w:tcPr>
            <w:tcW w:w="795"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5280</w:t>
            </w:r>
          </w:p>
        </w:tc>
        <w:tc>
          <w:tcPr>
            <w:tcW w:w="854"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4320</w:t>
            </w:r>
          </w:p>
        </w:tc>
        <w:tc>
          <w:tcPr>
            <w:tcW w:w="873"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3150</w:t>
            </w:r>
          </w:p>
        </w:tc>
        <w:tc>
          <w:tcPr>
            <w:tcW w:w="1048"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3-6</w:t>
            </w:r>
            <w:r>
              <w:rPr>
                <w:rFonts w:hint="eastAsia" w:ascii="宋体" w:hAnsi="宋体" w:eastAsia="宋体" w:cs="宋体"/>
                <w:kern w:val="0"/>
                <w:sz w:val="18"/>
                <w:szCs w:val="18"/>
              </w:rPr>
              <w:t>个月平均工资</w:t>
            </w:r>
          </w:p>
        </w:tc>
        <w:tc>
          <w:tcPr>
            <w:tcW w:w="879"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95040</w:t>
            </w:r>
          </w:p>
        </w:tc>
        <w:tc>
          <w:tcPr>
            <w:tcW w:w="918"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77760</w:t>
            </w:r>
          </w:p>
        </w:tc>
        <w:tc>
          <w:tcPr>
            <w:tcW w:w="860"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47250</w:t>
            </w:r>
          </w:p>
        </w:tc>
        <w:tc>
          <w:tcPr>
            <w:tcW w:w="913" w:type="dxa"/>
            <w:vMerge w:val="continue"/>
            <w:tcBorders>
              <w:top w:val="nil"/>
              <w:left w:val="dashed" w:color="008000" w:sz="4" w:space="0"/>
              <w:bottom w:val="single" w:color="008000" w:sz="4" w:space="0"/>
              <w:right w:val="single" w:color="008000" w:sz="4" w:space="0"/>
            </w:tcBorders>
            <w:vAlign w:val="center"/>
          </w:tcPr>
          <w:p>
            <w:pPr>
              <w:widowControl/>
              <w:jc w:val="left"/>
              <w:rPr>
                <w:rFonts w:hint="eastAsia" w:ascii="宋体" w:hAnsi="宋体" w:eastAsia="宋体" w:cs="宋体"/>
                <w:kern w:val="0"/>
                <w:szCs w:val="21"/>
              </w:rPr>
            </w:pPr>
          </w:p>
        </w:tc>
      </w:tr>
      <w:tr>
        <w:tblPrEx>
          <w:tblCellMar>
            <w:top w:w="0" w:type="dxa"/>
            <w:left w:w="108" w:type="dxa"/>
            <w:bottom w:w="0" w:type="dxa"/>
            <w:right w:w="108" w:type="dxa"/>
          </w:tblCellMar>
        </w:tblPrEx>
        <w:trPr>
          <w:trHeight w:val="499" w:hRule="atLeast"/>
        </w:trPr>
        <w:tc>
          <w:tcPr>
            <w:tcW w:w="618" w:type="dxa"/>
            <w:tcBorders>
              <w:top w:val="nil"/>
              <w:left w:val="single" w:color="008000" w:sz="4" w:space="0"/>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P5</w:t>
            </w:r>
          </w:p>
        </w:tc>
        <w:tc>
          <w:tcPr>
            <w:tcW w:w="857"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营销经理</w:t>
            </w:r>
            <w:r>
              <w:rPr>
                <w:rFonts w:hint="eastAsia" w:ascii="宋体" w:hAnsi="宋体" w:eastAsia="宋体" w:cs="宋体"/>
                <w:kern w:val="0"/>
                <w:sz w:val="18"/>
                <w:szCs w:val="18"/>
              </w:rPr>
              <w:t>/</w:t>
            </w:r>
            <w:r>
              <w:rPr>
                <w:rFonts w:hint="eastAsia" w:ascii="宋体" w:hAnsi="宋体" w:eastAsia="宋体" w:cs="宋体"/>
                <w:kern w:val="0"/>
                <w:sz w:val="18"/>
                <w:szCs w:val="18"/>
              </w:rPr>
              <w:t>主管</w:t>
            </w:r>
          </w:p>
        </w:tc>
        <w:tc>
          <w:tcPr>
            <w:tcW w:w="735"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2400-1800</w:t>
            </w:r>
          </w:p>
        </w:tc>
        <w:tc>
          <w:tcPr>
            <w:tcW w:w="795"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5280</w:t>
            </w:r>
          </w:p>
        </w:tc>
        <w:tc>
          <w:tcPr>
            <w:tcW w:w="854"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4320</w:t>
            </w:r>
          </w:p>
        </w:tc>
        <w:tc>
          <w:tcPr>
            <w:tcW w:w="873"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3150</w:t>
            </w:r>
          </w:p>
        </w:tc>
        <w:tc>
          <w:tcPr>
            <w:tcW w:w="1048"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3-6</w:t>
            </w:r>
            <w:r>
              <w:rPr>
                <w:rFonts w:hint="eastAsia" w:ascii="宋体" w:hAnsi="宋体" w:eastAsia="宋体" w:cs="宋体"/>
                <w:kern w:val="0"/>
                <w:sz w:val="18"/>
                <w:szCs w:val="18"/>
              </w:rPr>
              <w:t>个月平均工资</w:t>
            </w:r>
          </w:p>
        </w:tc>
        <w:tc>
          <w:tcPr>
            <w:tcW w:w="879"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95040</w:t>
            </w:r>
          </w:p>
        </w:tc>
        <w:tc>
          <w:tcPr>
            <w:tcW w:w="918"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77760</w:t>
            </w:r>
          </w:p>
        </w:tc>
        <w:tc>
          <w:tcPr>
            <w:tcW w:w="860"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47250</w:t>
            </w:r>
          </w:p>
        </w:tc>
        <w:tc>
          <w:tcPr>
            <w:tcW w:w="913" w:type="dxa"/>
            <w:vMerge w:val="continue"/>
            <w:tcBorders>
              <w:top w:val="nil"/>
              <w:left w:val="dashed" w:color="008000" w:sz="4" w:space="0"/>
              <w:bottom w:val="single" w:color="008000" w:sz="4" w:space="0"/>
              <w:right w:val="single" w:color="008000" w:sz="4" w:space="0"/>
            </w:tcBorders>
            <w:vAlign w:val="center"/>
          </w:tcPr>
          <w:p>
            <w:pPr>
              <w:widowControl/>
              <w:jc w:val="left"/>
              <w:rPr>
                <w:rFonts w:hint="eastAsia" w:ascii="宋体" w:hAnsi="宋体" w:eastAsia="宋体" w:cs="宋体"/>
                <w:kern w:val="0"/>
                <w:szCs w:val="21"/>
              </w:rPr>
            </w:pPr>
          </w:p>
        </w:tc>
      </w:tr>
      <w:tr>
        <w:tblPrEx>
          <w:tblCellMar>
            <w:top w:w="0" w:type="dxa"/>
            <w:left w:w="108" w:type="dxa"/>
            <w:bottom w:w="0" w:type="dxa"/>
            <w:right w:w="108" w:type="dxa"/>
          </w:tblCellMar>
        </w:tblPrEx>
        <w:trPr>
          <w:trHeight w:val="499" w:hRule="atLeast"/>
        </w:trPr>
        <w:tc>
          <w:tcPr>
            <w:tcW w:w="618" w:type="dxa"/>
            <w:tcBorders>
              <w:top w:val="nil"/>
              <w:left w:val="single" w:color="008000" w:sz="4" w:space="0"/>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P6</w:t>
            </w:r>
          </w:p>
        </w:tc>
        <w:tc>
          <w:tcPr>
            <w:tcW w:w="857"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运营经理</w:t>
            </w:r>
            <w:r>
              <w:rPr>
                <w:rFonts w:hint="eastAsia" w:ascii="宋体" w:hAnsi="宋体" w:eastAsia="宋体" w:cs="宋体"/>
                <w:kern w:val="0"/>
                <w:sz w:val="18"/>
                <w:szCs w:val="18"/>
              </w:rPr>
              <w:t>/</w:t>
            </w:r>
            <w:r>
              <w:rPr>
                <w:rFonts w:hint="eastAsia" w:ascii="宋体" w:hAnsi="宋体" w:eastAsia="宋体" w:cs="宋体"/>
                <w:kern w:val="0"/>
                <w:sz w:val="18"/>
                <w:szCs w:val="18"/>
              </w:rPr>
              <w:t>主管</w:t>
            </w:r>
          </w:p>
        </w:tc>
        <w:tc>
          <w:tcPr>
            <w:tcW w:w="735"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2400-1800</w:t>
            </w:r>
          </w:p>
        </w:tc>
        <w:tc>
          <w:tcPr>
            <w:tcW w:w="795"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5280</w:t>
            </w:r>
          </w:p>
        </w:tc>
        <w:tc>
          <w:tcPr>
            <w:tcW w:w="854"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4320</w:t>
            </w:r>
          </w:p>
        </w:tc>
        <w:tc>
          <w:tcPr>
            <w:tcW w:w="873"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3150</w:t>
            </w:r>
          </w:p>
        </w:tc>
        <w:tc>
          <w:tcPr>
            <w:tcW w:w="1048"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3-6</w:t>
            </w:r>
            <w:r>
              <w:rPr>
                <w:rFonts w:hint="eastAsia" w:ascii="宋体" w:hAnsi="宋体" w:eastAsia="宋体" w:cs="宋体"/>
                <w:kern w:val="0"/>
                <w:sz w:val="18"/>
                <w:szCs w:val="18"/>
              </w:rPr>
              <w:t>个月平均工资</w:t>
            </w:r>
          </w:p>
        </w:tc>
        <w:tc>
          <w:tcPr>
            <w:tcW w:w="879"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95040</w:t>
            </w:r>
          </w:p>
        </w:tc>
        <w:tc>
          <w:tcPr>
            <w:tcW w:w="918"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77760</w:t>
            </w:r>
          </w:p>
        </w:tc>
        <w:tc>
          <w:tcPr>
            <w:tcW w:w="860"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47250</w:t>
            </w:r>
          </w:p>
        </w:tc>
        <w:tc>
          <w:tcPr>
            <w:tcW w:w="913" w:type="dxa"/>
            <w:vMerge w:val="continue"/>
            <w:tcBorders>
              <w:top w:val="nil"/>
              <w:left w:val="dashed" w:color="008000" w:sz="4" w:space="0"/>
              <w:bottom w:val="single" w:color="008000" w:sz="4" w:space="0"/>
              <w:right w:val="single" w:color="008000" w:sz="4" w:space="0"/>
            </w:tcBorders>
            <w:vAlign w:val="center"/>
          </w:tcPr>
          <w:p>
            <w:pPr>
              <w:widowControl/>
              <w:jc w:val="left"/>
              <w:rPr>
                <w:rFonts w:hint="eastAsia" w:ascii="宋体" w:hAnsi="宋体" w:eastAsia="宋体" w:cs="宋体"/>
                <w:kern w:val="0"/>
                <w:szCs w:val="21"/>
              </w:rPr>
            </w:pPr>
          </w:p>
        </w:tc>
      </w:tr>
      <w:tr>
        <w:tblPrEx>
          <w:tblCellMar>
            <w:top w:w="0" w:type="dxa"/>
            <w:left w:w="108" w:type="dxa"/>
            <w:bottom w:w="0" w:type="dxa"/>
            <w:right w:w="108" w:type="dxa"/>
          </w:tblCellMar>
        </w:tblPrEx>
        <w:trPr>
          <w:trHeight w:val="499" w:hRule="atLeast"/>
        </w:trPr>
        <w:tc>
          <w:tcPr>
            <w:tcW w:w="618" w:type="dxa"/>
            <w:tcBorders>
              <w:top w:val="nil"/>
              <w:left w:val="single" w:color="008000" w:sz="4" w:space="0"/>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P7</w:t>
            </w:r>
          </w:p>
        </w:tc>
        <w:tc>
          <w:tcPr>
            <w:tcW w:w="857"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策划经理</w:t>
            </w:r>
            <w:r>
              <w:rPr>
                <w:rFonts w:hint="eastAsia" w:ascii="宋体" w:hAnsi="宋体" w:eastAsia="宋体" w:cs="宋体"/>
                <w:kern w:val="0"/>
                <w:sz w:val="18"/>
                <w:szCs w:val="18"/>
              </w:rPr>
              <w:t>/</w:t>
            </w:r>
            <w:r>
              <w:rPr>
                <w:rFonts w:hint="eastAsia" w:ascii="宋体" w:hAnsi="宋体" w:eastAsia="宋体" w:cs="宋体"/>
                <w:kern w:val="0"/>
                <w:sz w:val="18"/>
                <w:szCs w:val="18"/>
              </w:rPr>
              <w:t>主管</w:t>
            </w:r>
          </w:p>
        </w:tc>
        <w:tc>
          <w:tcPr>
            <w:tcW w:w="735"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2400-1800</w:t>
            </w:r>
          </w:p>
        </w:tc>
        <w:tc>
          <w:tcPr>
            <w:tcW w:w="795"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5280</w:t>
            </w:r>
          </w:p>
        </w:tc>
        <w:tc>
          <w:tcPr>
            <w:tcW w:w="854"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4320</w:t>
            </w:r>
          </w:p>
        </w:tc>
        <w:tc>
          <w:tcPr>
            <w:tcW w:w="873"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3150</w:t>
            </w:r>
          </w:p>
        </w:tc>
        <w:tc>
          <w:tcPr>
            <w:tcW w:w="1048"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3-6</w:t>
            </w:r>
            <w:r>
              <w:rPr>
                <w:rFonts w:hint="eastAsia" w:ascii="宋体" w:hAnsi="宋体" w:eastAsia="宋体" w:cs="宋体"/>
                <w:kern w:val="0"/>
                <w:sz w:val="18"/>
                <w:szCs w:val="18"/>
              </w:rPr>
              <w:t>个月平均工资</w:t>
            </w:r>
          </w:p>
        </w:tc>
        <w:tc>
          <w:tcPr>
            <w:tcW w:w="879"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95040</w:t>
            </w:r>
          </w:p>
        </w:tc>
        <w:tc>
          <w:tcPr>
            <w:tcW w:w="918"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77760</w:t>
            </w:r>
          </w:p>
        </w:tc>
        <w:tc>
          <w:tcPr>
            <w:tcW w:w="860"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47250</w:t>
            </w:r>
          </w:p>
        </w:tc>
        <w:tc>
          <w:tcPr>
            <w:tcW w:w="913" w:type="dxa"/>
            <w:vMerge w:val="continue"/>
            <w:tcBorders>
              <w:top w:val="nil"/>
              <w:left w:val="dashed" w:color="008000" w:sz="4" w:space="0"/>
              <w:bottom w:val="single" w:color="008000" w:sz="4" w:space="0"/>
              <w:right w:val="single" w:color="008000" w:sz="4" w:space="0"/>
            </w:tcBorders>
            <w:vAlign w:val="center"/>
          </w:tcPr>
          <w:p>
            <w:pPr>
              <w:widowControl/>
              <w:jc w:val="left"/>
              <w:rPr>
                <w:rFonts w:hint="eastAsia" w:ascii="宋体" w:hAnsi="宋体" w:eastAsia="宋体" w:cs="宋体"/>
                <w:kern w:val="0"/>
                <w:szCs w:val="21"/>
              </w:rPr>
            </w:pPr>
          </w:p>
        </w:tc>
      </w:tr>
      <w:tr>
        <w:tblPrEx>
          <w:tblCellMar>
            <w:top w:w="0" w:type="dxa"/>
            <w:left w:w="108" w:type="dxa"/>
            <w:bottom w:w="0" w:type="dxa"/>
            <w:right w:w="108" w:type="dxa"/>
          </w:tblCellMar>
        </w:tblPrEx>
        <w:trPr>
          <w:trHeight w:val="499" w:hRule="atLeast"/>
        </w:trPr>
        <w:tc>
          <w:tcPr>
            <w:tcW w:w="618" w:type="dxa"/>
            <w:tcBorders>
              <w:top w:val="nil"/>
              <w:left w:val="single" w:color="008000" w:sz="4" w:space="0"/>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P8</w:t>
            </w:r>
          </w:p>
        </w:tc>
        <w:tc>
          <w:tcPr>
            <w:tcW w:w="857"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会计</w:t>
            </w:r>
          </w:p>
        </w:tc>
        <w:tc>
          <w:tcPr>
            <w:tcW w:w="735"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1800</w:t>
            </w:r>
          </w:p>
        </w:tc>
        <w:tc>
          <w:tcPr>
            <w:tcW w:w="795"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3960</w:t>
            </w:r>
          </w:p>
        </w:tc>
        <w:tc>
          <w:tcPr>
            <w:tcW w:w="854"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3600</w:t>
            </w:r>
          </w:p>
        </w:tc>
        <w:tc>
          <w:tcPr>
            <w:tcW w:w="873"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3240</w:t>
            </w:r>
          </w:p>
        </w:tc>
        <w:tc>
          <w:tcPr>
            <w:tcW w:w="1048"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r>
              <w:rPr>
                <w:rFonts w:hint="eastAsia" w:ascii="宋体" w:hAnsi="宋体" w:eastAsia="宋体" w:cs="宋体"/>
                <w:kern w:val="0"/>
                <w:sz w:val="18"/>
                <w:szCs w:val="18"/>
              </w:rPr>
              <w:t>个月平均工资</w:t>
            </w:r>
          </w:p>
        </w:tc>
        <w:tc>
          <w:tcPr>
            <w:tcW w:w="879"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59400</w:t>
            </w:r>
          </w:p>
        </w:tc>
        <w:tc>
          <w:tcPr>
            <w:tcW w:w="918"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54000</w:t>
            </w:r>
          </w:p>
        </w:tc>
        <w:tc>
          <w:tcPr>
            <w:tcW w:w="860"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48600</w:t>
            </w:r>
          </w:p>
        </w:tc>
        <w:tc>
          <w:tcPr>
            <w:tcW w:w="913" w:type="dxa"/>
            <w:vMerge w:val="continue"/>
            <w:tcBorders>
              <w:top w:val="nil"/>
              <w:left w:val="dashed" w:color="008000" w:sz="4" w:space="0"/>
              <w:bottom w:val="single" w:color="008000" w:sz="4" w:space="0"/>
              <w:right w:val="single" w:color="008000" w:sz="4" w:space="0"/>
            </w:tcBorders>
            <w:vAlign w:val="center"/>
          </w:tcPr>
          <w:p>
            <w:pPr>
              <w:widowControl/>
              <w:jc w:val="left"/>
              <w:rPr>
                <w:rFonts w:hint="eastAsia" w:ascii="宋体" w:hAnsi="宋体" w:eastAsia="宋体" w:cs="宋体"/>
                <w:kern w:val="0"/>
                <w:szCs w:val="21"/>
              </w:rPr>
            </w:pPr>
          </w:p>
        </w:tc>
      </w:tr>
      <w:tr>
        <w:tblPrEx>
          <w:tblCellMar>
            <w:top w:w="0" w:type="dxa"/>
            <w:left w:w="108" w:type="dxa"/>
            <w:bottom w:w="0" w:type="dxa"/>
            <w:right w:w="108" w:type="dxa"/>
          </w:tblCellMar>
        </w:tblPrEx>
        <w:trPr>
          <w:trHeight w:val="499" w:hRule="atLeast"/>
        </w:trPr>
        <w:tc>
          <w:tcPr>
            <w:tcW w:w="618" w:type="dxa"/>
            <w:tcBorders>
              <w:top w:val="nil"/>
              <w:left w:val="single" w:color="008000" w:sz="4" w:space="0"/>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P9</w:t>
            </w:r>
          </w:p>
        </w:tc>
        <w:tc>
          <w:tcPr>
            <w:tcW w:w="857"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出纳</w:t>
            </w:r>
          </w:p>
        </w:tc>
        <w:tc>
          <w:tcPr>
            <w:tcW w:w="735"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1300</w:t>
            </w:r>
          </w:p>
        </w:tc>
        <w:tc>
          <w:tcPr>
            <w:tcW w:w="795"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2860</w:t>
            </w:r>
          </w:p>
        </w:tc>
        <w:tc>
          <w:tcPr>
            <w:tcW w:w="854"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2600</w:t>
            </w:r>
          </w:p>
        </w:tc>
        <w:tc>
          <w:tcPr>
            <w:tcW w:w="873"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2340</w:t>
            </w:r>
          </w:p>
        </w:tc>
        <w:tc>
          <w:tcPr>
            <w:tcW w:w="1048"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r>
              <w:rPr>
                <w:rFonts w:hint="eastAsia" w:ascii="宋体" w:hAnsi="宋体" w:eastAsia="宋体" w:cs="宋体"/>
                <w:kern w:val="0"/>
                <w:sz w:val="18"/>
                <w:szCs w:val="18"/>
              </w:rPr>
              <w:t>个月平均工资</w:t>
            </w:r>
          </w:p>
        </w:tc>
        <w:tc>
          <w:tcPr>
            <w:tcW w:w="879"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40040</w:t>
            </w:r>
          </w:p>
        </w:tc>
        <w:tc>
          <w:tcPr>
            <w:tcW w:w="918"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36400</w:t>
            </w:r>
          </w:p>
        </w:tc>
        <w:tc>
          <w:tcPr>
            <w:tcW w:w="860"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32760</w:t>
            </w:r>
          </w:p>
        </w:tc>
        <w:tc>
          <w:tcPr>
            <w:tcW w:w="913" w:type="dxa"/>
            <w:vMerge w:val="continue"/>
            <w:tcBorders>
              <w:top w:val="nil"/>
              <w:left w:val="dashed" w:color="008000" w:sz="4" w:space="0"/>
              <w:bottom w:val="single" w:color="008000" w:sz="4" w:space="0"/>
              <w:right w:val="single" w:color="008000" w:sz="4" w:space="0"/>
            </w:tcBorders>
            <w:vAlign w:val="center"/>
          </w:tcPr>
          <w:p>
            <w:pPr>
              <w:widowControl/>
              <w:jc w:val="left"/>
              <w:rPr>
                <w:rFonts w:hint="eastAsia" w:ascii="宋体" w:hAnsi="宋体" w:eastAsia="宋体" w:cs="宋体"/>
                <w:kern w:val="0"/>
                <w:szCs w:val="21"/>
              </w:rPr>
            </w:pPr>
          </w:p>
        </w:tc>
      </w:tr>
      <w:tr>
        <w:tblPrEx>
          <w:tblCellMar>
            <w:top w:w="0" w:type="dxa"/>
            <w:left w:w="108" w:type="dxa"/>
            <w:bottom w:w="0" w:type="dxa"/>
            <w:right w:w="108" w:type="dxa"/>
          </w:tblCellMar>
        </w:tblPrEx>
        <w:trPr>
          <w:trHeight w:val="499" w:hRule="atLeast"/>
        </w:trPr>
        <w:tc>
          <w:tcPr>
            <w:tcW w:w="618" w:type="dxa"/>
            <w:tcBorders>
              <w:top w:val="nil"/>
              <w:left w:val="single" w:color="008000" w:sz="4" w:space="0"/>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P10</w:t>
            </w:r>
          </w:p>
        </w:tc>
        <w:tc>
          <w:tcPr>
            <w:tcW w:w="857"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人事经理</w:t>
            </w:r>
            <w:r>
              <w:rPr>
                <w:rFonts w:hint="eastAsia" w:ascii="宋体" w:hAnsi="宋体" w:eastAsia="宋体" w:cs="宋体"/>
                <w:kern w:val="0"/>
                <w:sz w:val="18"/>
                <w:szCs w:val="18"/>
              </w:rPr>
              <w:t>/</w:t>
            </w:r>
            <w:r>
              <w:rPr>
                <w:rFonts w:hint="eastAsia" w:ascii="宋体" w:hAnsi="宋体" w:eastAsia="宋体" w:cs="宋体"/>
                <w:kern w:val="0"/>
                <w:sz w:val="18"/>
                <w:szCs w:val="18"/>
              </w:rPr>
              <w:t>主管</w:t>
            </w:r>
          </w:p>
        </w:tc>
        <w:tc>
          <w:tcPr>
            <w:tcW w:w="735"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1800</w:t>
            </w:r>
          </w:p>
        </w:tc>
        <w:tc>
          <w:tcPr>
            <w:tcW w:w="795"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3960</w:t>
            </w:r>
          </w:p>
        </w:tc>
        <w:tc>
          <w:tcPr>
            <w:tcW w:w="854"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3600</w:t>
            </w:r>
          </w:p>
        </w:tc>
        <w:tc>
          <w:tcPr>
            <w:tcW w:w="873"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3240</w:t>
            </w:r>
          </w:p>
        </w:tc>
        <w:tc>
          <w:tcPr>
            <w:tcW w:w="1048"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r>
              <w:rPr>
                <w:rFonts w:hint="eastAsia" w:ascii="宋体" w:hAnsi="宋体" w:eastAsia="宋体" w:cs="宋体"/>
                <w:kern w:val="0"/>
                <w:sz w:val="18"/>
                <w:szCs w:val="18"/>
              </w:rPr>
              <w:t>个月平均工资</w:t>
            </w:r>
          </w:p>
        </w:tc>
        <w:tc>
          <w:tcPr>
            <w:tcW w:w="879"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59400</w:t>
            </w:r>
          </w:p>
        </w:tc>
        <w:tc>
          <w:tcPr>
            <w:tcW w:w="918"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54000</w:t>
            </w:r>
          </w:p>
        </w:tc>
        <w:tc>
          <w:tcPr>
            <w:tcW w:w="860"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48600</w:t>
            </w:r>
          </w:p>
        </w:tc>
        <w:tc>
          <w:tcPr>
            <w:tcW w:w="913" w:type="dxa"/>
            <w:vMerge w:val="continue"/>
            <w:tcBorders>
              <w:top w:val="nil"/>
              <w:left w:val="dashed" w:color="008000" w:sz="4" w:space="0"/>
              <w:bottom w:val="single" w:color="008000" w:sz="4" w:space="0"/>
              <w:right w:val="single" w:color="008000" w:sz="4" w:space="0"/>
            </w:tcBorders>
            <w:vAlign w:val="center"/>
          </w:tcPr>
          <w:p>
            <w:pPr>
              <w:widowControl/>
              <w:jc w:val="left"/>
              <w:rPr>
                <w:rFonts w:hint="eastAsia" w:ascii="宋体" w:hAnsi="宋体" w:eastAsia="宋体" w:cs="宋体"/>
                <w:kern w:val="0"/>
                <w:szCs w:val="21"/>
              </w:rPr>
            </w:pPr>
          </w:p>
        </w:tc>
      </w:tr>
      <w:tr>
        <w:tblPrEx>
          <w:tblCellMar>
            <w:top w:w="0" w:type="dxa"/>
            <w:left w:w="108" w:type="dxa"/>
            <w:bottom w:w="0" w:type="dxa"/>
            <w:right w:w="108" w:type="dxa"/>
          </w:tblCellMar>
        </w:tblPrEx>
        <w:trPr>
          <w:trHeight w:val="499" w:hRule="atLeast"/>
        </w:trPr>
        <w:tc>
          <w:tcPr>
            <w:tcW w:w="618" w:type="dxa"/>
            <w:tcBorders>
              <w:top w:val="nil"/>
              <w:left w:val="single" w:color="008000" w:sz="4" w:space="0"/>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P11</w:t>
            </w:r>
          </w:p>
        </w:tc>
        <w:tc>
          <w:tcPr>
            <w:tcW w:w="857"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行政经理</w:t>
            </w:r>
            <w:r>
              <w:rPr>
                <w:rFonts w:hint="eastAsia" w:ascii="宋体" w:hAnsi="宋体" w:eastAsia="宋体" w:cs="宋体"/>
                <w:kern w:val="0"/>
                <w:sz w:val="18"/>
                <w:szCs w:val="18"/>
              </w:rPr>
              <w:t>/</w:t>
            </w:r>
            <w:r>
              <w:rPr>
                <w:rFonts w:hint="eastAsia" w:ascii="宋体" w:hAnsi="宋体" w:eastAsia="宋体" w:cs="宋体"/>
                <w:kern w:val="0"/>
                <w:sz w:val="18"/>
                <w:szCs w:val="18"/>
              </w:rPr>
              <w:t>主管</w:t>
            </w:r>
          </w:p>
        </w:tc>
        <w:tc>
          <w:tcPr>
            <w:tcW w:w="735"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1300</w:t>
            </w:r>
          </w:p>
        </w:tc>
        <w:tc>
          <w:tcPr>
            <w:tcW w:w="795"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2860</w:t>
            </w:r>
          </w:p>
        </w:tc>
        <w:tc>
          <w:tcPr>
            <w:tcW w:w="854"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2600</w:t>
            </w:r>
          </w:p>
        </w:tc>
        <w:tc>
          <w:tcPr>
            <w:tcW w:w="873"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2340</w:t>
            </w:r>
          </w:p>
        </w:tc>
        <w:tc>
          <w:tcPr>
            <w:tcW w:w="1048"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r>
              <w:rPr>
                <w:rFonts w:hint="eastAsia" w:ascii="宋体" w:hAnsi="宋体" w:eastAsia="宋体" w:cs="宋体"/>
                <w:kern w:val="0"/>
                <w:sz w:val="18"/>
                <w:szCs w:val="18"/>
              </w:rPr>
              <w:t>个月平均工资</w:t>
            </w:r>
          </w:p>
        </w:tc>
        <w:tc>
          <w:tcPr>
            <w:tcW w:w="879"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40040</w:t>
            </w:r>
          </w:p>
        </w:tc>
        <w:tc>
          <w:tcPr>
            <w:tcW w:w="918"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36400</w:t>
            </w:r>
          </w:p>
        </w:tc>
        <w:tc>
          <w:tcPr>
            <w:tcW w:w="860"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32760</w:t>
            </w:r>
          </w:p>
        </w:tc>
        <w:tc>
          <w:tcPr>
            <w:tcW w:w="913" w:type="dxa"/>
            <w:vMerge w:val="continue"/>
            <w:tcBorders>
              <w:top w:val="nil"/>
              <w:left w:val="dashed" w:color="008000" w:sz="4" w:space="0"/>
              <w:bottom w:val="single" w:color="008000" w:sz="4" w:space="0"/>
              <w:right w:val="single" w:color="008000" w:sz="4" w:space="0"/>
            </w:tcBorders>
            <w:vAlign w:val="center"/>
          </w:tcPr>
          <w:p>
            <w:pPr>
              <w:widowControl/>
              <w:jc w:val="left"/>
              <w:rPr>
                <w:rFonts w:hint="eastAsia" w:ascii="宋体" w:hAnsi="宋体" w:eastAsia="宋体" w:cs="宋体"/>
                <w:kern w:val="0"/>
                <w:szCs w:val="21"/>
              </w:rPr>
            </w:pPr>
          </w:p>
        </w:tc>
      </w:tr>
      <w:tr>
        <w:tblPrEx>
          <w:tblCellMar>
            <w:top w:w="0" w:type="dxa"/>
            <w:left w:w="108" w:type="dxa"/>
            <w:bottom w:w="0" w:type="dxa"/>
            <w:right w:w="108" w:type="dxa"/>
          </w:tblCellMar>
        </w:tblPrEx>
        <w:trPr>
          <w:trHeight w:val="499" w:hRule="atLeast"/>
        </w:trPr>
        <w:tc>
          <w:tcPr>
            <w:tcW w:w="618" w:type="dxa"/>
            <w:tcBorders>
              <w:top w:val="nil"/>
              <w:left w:val="single" w:color="008000" w:sz="4" w:space="0"/>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P12</w:t>
            </w:r>
          </w:p>
        </w:tc>
        <w:tc>
          <w:tcPr>
            <w:tcW w:w="857"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文员</w:t>
            </w:r>
            <w:r>
              <w:rPr>
                <w:rFonts w:hint="eastAsia" w:ascii="宋体" w:hAnsi="宋体" w:eastAsia="宋体" w:cs="宋体"/>
                <w:kern w:val="0"/>
                <w:sz w:val="18"/>
                <w:szCs w:val="18"/>
              </w:rPr>
              <w:t>/</w:t>
            </w:r>
            <w:r>
              <w:rPr>
                <w:rFonts w:hint="eastAsia" w:ascii="宋体" w:hAnsi="宋体" w:eastAsia="宋体" w:cs="宋体"/>
                <w:kern w:val="0"/>
                <w:sz w:val="18"/>
                <w:szCs w:val="18"/>
              </w:rPr>
              <w:t>助理</w:t>
            </w:r>
          </w:p>
        </w:tc>
        <w:tc>
          <w:tcPr>
            <w:tcW w:w="735"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900-1100</w:t>
            </w:r>
          </w:p>
        </w:tc>
        <w:tc>
          <w:tcPr>
            <w:tcW w:w="795"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2420</w:t>
            </w:r>
          </w:p>
        </w:tc>
        <w:tc>
          <w:tcPr>
            <w:tcW w:w="854"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1980</w:t>
            </w:r>
          </w:p>
        </w:tc>
        <w:tc>
          <w:tcPr>
            <w:tcW w:w="873"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1620</w:t>
            </w:r>
          </w:p>
        </w:tc>
        <w:tc>
          <w:tcPr>
            <w:tcW w:w="1048"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rPr>
              <w:t>个月平均工资</w:t>
            </w:r>
          </w:p>
        </w:tc>
        <w:tc>
          <w:tcPr>
            <w:tcW w:w="879"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31460</w:t>
            </w:r>
          </w:p>
        </w:tc>
        <w:tc>
          <w:tcPr>
            <w:tcW w:w="918"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25740</w:t>
            </w:r>
          </w:p>
        </w:tc>
        <w:tc>
          <w:tcPr>
            <w:tcW w:w="860"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21060</w:t>
            </w:r>
          </w:p>
        </w:tc>
        <w:tc>
          <w:tcPr>
            <w:tcW w:w="913" w:type="dxa"/>
            <w:vMerge w:val="continue"/>
            <w:tcBorders>
              <w:top w:val="nil"/>
              <w:left w:val="dashed" w:color="008000" w:sz="4" w:space="0"/>
              <w:bottom w:val="single" w:color="008000" w:sz="4" w:space="0"/>
              <w:right w:val="single" w:color="008000" w:sz="4" w:space="0"/>
            </w:tcBorders>
            <w:vAlign w:val="center"/>
          </w:tcPr>
          <w:p>
            <w:pPr>
              <w:widowControl/>
              <w:jc w:val="left"/>
              <w:rPr>
                <w:rFonts w:hint="eastAsia" w:ascii="宋体" w:hAnsi="宋体" w:eastAsia="宋体" w:cs="宋体"/>
                <w:kern w:val="0"/>
                <w:szCs w:val="21"/>
              </w:rPr>
            </w:pPr>
          </w:p>
        </w:tc>
      </w:tr>
      <w:tr>
        <w:tblPrEx>
          <w:tblCellMar>
            <w:top w:w="0" w:type="dxa"/>
            <w:left w:w="108" w:type="dxa"/>
            <w:bottom w:w="0" w:type="dxa"/>
            <w:right w:w="108" w:type="dxa"/>
          </w:tblCellMar>
        </w:tblPrEx>
        <w:trPr>
          <w:trHeight w:val="499" w:hRule="atLeast"/>
        </w:trPr>
        <w:tc>
          <w:tcPr>
            <w:tcW w:w="618" w:type="dxa"/>
            <w:tcBorders>
              <w:top w:val="nil"/>
              <w:left w:val="single" w:color="008000" w:sz="4" w:space="0"/>
              <w:bottom w:val="single"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P13</w:t>
            </w:r>
          </w:p>
        </w:tc>
        <w:tc>
          <w:tcPr>
            <w:tcW w:w="857" w:type="dxa"/>
            <w:tcBorders>
              <w:top w:val="nil"/>
              <w:left w:val="nil"/>
              <w:bottom w:val="single" w:color="008000" w:sz="4" w:space="0"/>
              <w:right w:val="dashed" w:color="008000"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物业经理</w:t>
            </w:r>
            <w:r>
              <w:rPr>
                <w:rFonts w:hint="eastAsia" w:ascii="宋体" w:hAnsi="宋体" w:eastAsia="宋体" w:cs="宋体"/>
                <w:kern w:val="0"/>
                <w:sz w:val="18"/>
                <w:szCs w:val="18"/>
              </w:rPr>
              <w:t>/</w:t>
            </w:r>
            <w:r>
              <w:rPr>
                <w:rFonts w:hint="eastAsia" w:ascii="宋体" w:hAnsi="宋体" w:eastAsia="宋体" w:cs="宋体"/>
                <w:kern w:val="0"/>
                <w:sz w:val="18"/>
                <w:szCs w:val="18"/>
              </w:rPr>
              <w:t>主管</w:t>
            </w:r>
          </w:p>
        </w:tc>
        <w:tc>
          <w:tcPr>
            <w:tcW w:w="735"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2400-1800</w:t>
            </w:r>
          </w:p>
        </w:tc>
        <w:tc>
          <w:tcPr>
            <w:tcW w:w="795" w:type="dxa"/>
            <w:tcBorders>
              <w:top w:val="nil"/>
              <w:left w:val="nil"/>
              <w:bottom w:val="single"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5280</w:t>
            </w:r>
          </w:p>
        </w:tc>
        <w:tc>
          <w:tcPr>
            <w:tcW w:w="854" w:type="dxa"/>
            <w:tcBorders>
              <w:top w:val="nil"/>
              <w:left w:val="nil"/>
              <w:bottom w:val="single"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4320</w:t>
            </w:r>
          </w:p>
        </w:tc>
        <w:tc>
          <w:tcPr>
            <w:tcW w:w="873" w:type="dxa"/>
            <w:tcBorders>
              <w:top w:val="nil"/>
              <w:left w:val="nil"/>
              <w:bottom w:val="single"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3150</w:t>
            </w:r>
          </w:p>
        </w:tc>
        <w:tc>
          <w:tcPr>
            <w:tcW w:w="1048" w:type="dxa"/>
            <w:tcBorders>
              <w:top w:val="nil"/>
              <w:left w:val="nil"/>
              <w:bottom w:val="single" w:color="008000" w:sz="4" w:space="0"/>
              <w:right w:val="dashed" w:color="008000"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3-6</w:t>
            </w:r>
            <w:r>
              <w:rPr>
                <w:rFonts w:hint="eastAsia" w:ascii="宋体" w:hAnsi="宋体" w:eastAsia="宋体" w:cs="宋体"/>
                <w:kern w:val="0"/>
                <w:sz w:val="18"/>
                <w:szCs w:val="18"/>
              </w:rPr>
              <w:t>个月平均工资</w:t>
            </w:r>
          </w:p>
        </w:tc>
        <w:tc>
          <w:tcPr>
            <w:tcW w:w="879" w:type="dxa"/>
            <w:tcBorders>
              <w:top w:val="nil"/>
              <w:left w:val="nil"/>
              <w:bottom w:val="single"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95040</w:t>
            </w:r>
          </w:p>
        </w:tc>
        <w:tc>
          <w:tcPr>
            <w:tcW w:w="918" w:type="dxa"/>
            <w:tcBorders>
              <w:top w:val="nil"/>
              <w:left w:val="nil"/>
              <w:bottom w:val="single"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77760</w:t>
            </w:r>
          </w:p>
        </w:tc>
        <w:tc>
          <w:tcPr>
            <w:tcW w:w="860" w:type="dxa"/>
            <w:tcBorders>
              <w:top w:val="nil"/>
              <w:left w:val="nil"/>
              <w:bottom w:val="single"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47250</w:t>
            </w:r>
          </w:p>
        </w:tc>
        <w:tc>
          <w:tcPr>
            <w:tcW w:w="913" w:type="dxa"/>
            <w:vMerge w:val="continue"/>
            <w:tcBorders>
              <w:top w:val="nil"/>
              <w:left w:val="dashed" w:color="008000" w:sz="4" w:space="0"/>
              <w:bottom w:val="single" w:color="008000" w:sz="4" w:space="0"/>
              <w:right w:val="single" w:color="008000" w:sz="4" w:space="0"/>
            </w:tcBorders>
            <w:vAlign w:val="center"/>
          </w:tcPr>
          <w:p>
            <w:pPr>
              <w:widowControl/>
              <w:jc w:val="left"/>
              <w:rPr>
                <w:rFonts w:hint="eastAsia" w:ascii="宋体" w:hAnsi="宋体" w:eastAsia="宋体" w:cs="宋体"/>
                <w:kern w:val="0"/>
                <w:szCs w:val="21"/>
              </w:rPr>
            </w:pPr>
          </w:p>
        </w:tc>
      </w:tr>
    </w:tbl>
    <w:p>
      <w:pPr>
        <w:rPr>
          <w:rFonts w:hint="eastAsia" w:ascii="宋体" w:hAnsi="宋体" w:eastAsia="宋体" w:cs="宋体"/>
          <w:color w:val="FF0000"/>
          <w:sz w:val="24"/>
        </w:rPr>
      </w:pPr>
    </w:p>
    <w:p>
      <w:pPr>
        <w:spacing w:line="360" w:lineRule="auto"/>
        <w:rPr>
          <w:rFonts w:hint="eastAsia" w:ascii="宋体" w:hAnsi="宋体" w:eastAsia="宋体" w:cs="宋体"/>
          <w:sz w:val="24"/>
        </w:rPr>
      </w:pPr>
      <w:r>
        <w:rPr>
          <w:rFonts w:hint="eastAsia" w:ascii="宋体" w:hAnsi="宋体" w:eastAsia="宋体" w:cs="宋体"/>
          <w:sz w:val="24"/>
        </w:rPr>
        <w:t>2.3.2****系统项目单位人员工资情况（表2-4）</w:t>
      </w:r>
    </w:p>
    <w:p>
      <w:pPr>
        <w:wordWrap w:val="0"/>
        <w:spacing w:line="360" w:lineRule="auto"/>
        <w:ind w:right="60"/>
        <w:jc w:val="right"/>
        <w:rPr>
          <w:rFonts w:hint="eastAsia" w:ascii="宋体" w:hAnsi="宋体" w:eastAsia="宋体" w:cs="宋体"/>
          <w:color w:val="FF0000"/>
          <w:sz w:val="24"/>
        </w:rPr>
      </w:pPr>
      <w:r>
        <w:rPr>
          <w:rFonts w:hint="eastAsia" w:ascii="宋体" w:hAnsi="宋体" w:eastAsia="宋体" w:cs="宋体"/>
          <w:color w:val="FF0000"/>
          <w:sz w:val="24"/>
        </w:rPr>
        <w:t xml:space="preserve">  表2-4</w:t>
      </w:r>
    </w:p>
    <w:tbl>
      <w:tblPr>
        <w:tblStyle w:val="3"/>
        <w:tblW w:w="9140" w:type="dxa"/>
        <w:tblInd w:w="103" w:type="dxa"/>
        <w:tblLayout w:type="autofit"/>
        <w:tblCellMar>
          <w:top w:w="0" w:type="dxa"/>
          <w:left w:w="108" w:type="dxa"/>
          <w:bottom w:w="0" w:type="dxa"/>
          <w:right w:w="108" w:type="dxa"/>
        </w:tblCellMar>
      </w:tblPr>
      <w:tblGrid>
        <w:gridCol w:w="780"/>
        <w:gridCol w:w="2960"/>
        <w:gridCol w:w="1080"/>
        <w:gridCol w:w="1080"/>
        <w:gridCol w:w="1080"/>
        <w:gridCol w:w="1080"/>
        <w:gridCol w:w="1080"/>
      </w:tblGrid>
      <w:tr>
        <w:tblPrEx>
          <w:tblCellMar>
            <w:top w:w="0" w:type="dxa"/>
            <w:left w:w="108" w:type="dxa"/>
            <w:bottom w:w="0" w:type="dxa"/>
            <w:right w:w="108" w:type="dxa"/>
          </w:tblCellMar>
        </w:tblPrEx>
        <w:trPr>
          <w:trHeight w:val="375" w:hRule="atLeast"/>
        </w:trPr>
        <w:tc>
          <w:tcPr>
            <w:tcW w:w="780" w:type="dxa"/>
            <w:vMerge w:val="restart"/>
            <w:tcBorders>
              <w:top w:val="single" w:color="008000" w:sz="4" w:space="0"/>
              <w:left w:val="single" w:color="008000" w:sz="4" w:space="0"/>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岗位编号</w:t>
            </w:r>
          </w:p>
        </w:tc>
        <w:tc>
          <w:tcPr>
            <w:tcW w:w="2960" w:type="dxa"/>
            <w:vMerge w:val="restart"/>
            <w:tcBorders>
              <w:top w:val="single" w:color="008000" w:sz="4" w:space="0"/>
              <w:left w:val="dashed" w:color="008000" w:sz="4" w:space="0"/>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岗位名称</w:t>
            </w:r>
          </w:p>
        </w:tc>
        <w:tc>
          <w:tcPr>
            <w:tcW w:w="4320" w:type="dxa"/>
            <w:gridSpan w:val="4"/>
            <w:tcBorders>
              <w:top w:val="single" w:color="008000" w:sz="4" w:space="0"/>
              <w:left w:val="nil"/>
              <w:bottom w:val="dashed" w:color="008000" w:sz="4" w:space="0"/>
              <w:right w:val="dashed" w:color="008000" w:sz="4" w:space="0"/>
            </w:tcBorders>
            <w:shd w:val="clear" w:color="auto" w:fill="auto"/>
            <w:noWrap/>
            <w:vAlign w:val="center"/>
          </w:tcPr>
          <w:p>
            <w:pPr>
              <w:wordWrap w:val="0"/>
              <w:spacing w:line="360" w:lineRule="auto"/>
              <w:ind w:right="420"/>
              <w:jc w:val="right"/>
              <w:rPr>
                <w:rFonts w:hint="eastAsia" w:ascii="宋体" w:hAnsi="宋体" w:eastAsia="宋体" w:cs="宋体"/>
              </w:rPr>
            </w:pPr>
            <w:r>
              <w:rPr>
                <w:rFonts w:hint="eastAsia" w:ascii="宋体" w:hAnsi="宋体" w:eastAsia="宋体" w:cs="宋体"/>
                <w:kern w:val="0"/>
                <w:sz w:val="24"/>
              </w:rPr>
              <w:t xml:space="preserve">月工资标准   </w:t>
            </w:r>
            <w:r>
              <w:rPr>
                <w:rFonts w:hint="eastAsia" w:ascii="宋体" w:hAnsi="宋体" w:eastAsia="宋体" w:cs="宋体"/>
              </w:rPr>
              <w:t>单位：元/年</w:t>
            </w:r>
          </w:p>
        </w:tc>
        <w:tc>
          <w:tcPr>
            <w:tcW w:w="1080" w:type="dxa"/>
            <w:vMerge w:val="restart"/>
            <w:tcBorders>
              <w:top w:val="single" w:color="008000" w:sz="4" w:space="0"/>
              <w:left w:val="dashed" w:color="008000" w:sz="4" w:space="0"/>
              <w:bottom w:val="dashed" w:color="008000" w:sz="4" w:space="0"/>
              <w:right w:val="single" w:color="008000" w:sz="4" w:space="0"/>
            </w:tcBorders>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其他</w:t>
            </w:r>
          </w:p>
        </w:tc>
      </w:tr>
      <w:tr>
        <w:tblPrEx>
          <w:tblCellMar>
            <w:top w:w="0" w:type="dxa"/>
            <w:left w:w="108" w:type="dxa"/>
            <w:bottom w:w="0" w:type="dxa"/>
            <w:right w:w="108" w:type="dxa"/>
          </w:tblCellMar>
        </w:tblPrEx>
        <w:trPr>
          <w:trHeight w:val="469" w:hRule="atLeast"/>
        </w:trPr>
        <w:tc>
          <w:tcPr>
            <w:tcW w:w="780" w:type="dxa"/>
            <w:vMerge w:val="continue"/>
            <w:tcBorders>
              <w:top w:val="single" w:color="008000" w:sz="4" w:space="0"/>
              <w:left w:val="single" w:color="008000" w:sz="4" w:space="0"/>
              <w:bottom w:val="dashed" w:color="008000" w:sz="4" w:space="0"/>
              <w:right w:val="dashed" w:color="008000" w:sz="4" w:space="0"/>
            </w:tcBorders>
            <w:vAlign w:val="center"/>
          </w:tcPr>
          <w:p>
            <w:pPr>
              <w:widowControl/>
              <w:jc w:val="left"/>
              <w:rPr>
                <w:rFonts w:hint="eastAsia" w:ascii="宋体" w:hAnsi="宋体" w:eastAsia="宋体" w:cs="宋体"/>
                <w:kern w:val="0"/>
                <w:sz w:val="24"/>
              </w:rPr>
            </w:pPr>
          </w:p>
        </w:tc>
        <w:tc>
          <w:tcPr>
            <w:tcW w:w="2960" w:type="dxa"/>
            <w:vMerge w:val="continue"/>
            <w:tcBorders>
              <w:top w:val="single" w:color="008000" w:sz="4" w:space="0"/>
              <w:left w:val="dashed" w:color="008000" w:sz="4" w:space="0"/>
              <w:bottom w:val="dashed" w:color="008000" w:sz="4" w:space="0"/>
              <w:right w:val="dashed" w:color="008000" w:sz="4" w:space="0"/>
            </w:tcBorders>
            <w:vAlign w:val="center"/>
          </w:tcPr>
          <w:p>
            <w:pPr>
              <w:widowControl/>
              <w:jc w:val="left"/>
              <w:rPr>
                <w:rFonts w:hint="eastAsia" w:ascii="宋体" w:hAnsi="宋体" w:eastAsia="宋体" w:cs="宋体"/>
                <w:kern w:val="0"/>
                <w:sz w:val="24"/>
              </w:rPr>
            </w:pPr>
          </w:p>
        </w:tc>
        <w:tc>
          <w:tcPr>
            <w:tcW w:w="1080"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平均数</w:t>
            </w:r>
          </w:p>
        </w:tc>
        <w:tc>
          <w:tcPr>
            <w:tcW w:w="1080"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高位数</w:t>
            </w:r>
          </w:p>
        </w:tc>
        <w:tc>
          <w:tcPr>
            <w:tcW w:w="1080"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中位数</w:t>
            </w:r>
          </w:p>
        </w:tc>
        <w:tc>
          <w:tcPr>
            <w:tcW w:w="1080"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低位数</w:t>
            </w:r>
          </w:p>
        </w:tc>
        <w:tc>
          <w:tcPr>
            <w:tcW w:w="1080" w:type="dxa"/>
            <w:vMerge w:val="continue"/>
            <w:tcBorders>
              <w:top w:val="single" w:color="008000" w:sz="4" w:space="0"/>
              <w:left w:val="dashed" w:color="008000" w:sz="4" w:space="0"/>
              <w:bottom w:val="dashed" w:color="008000" w:sz="4" w:space="0"/>
              <w:right w:val="single" w:color="008000" w:sz="4" w:space="0"/>
            </w:tcBorders>
            <w:vAlign w:val="center"/>
          </w:tcPr>
          <w:p>
            <w:pPr>
              <w:widowControl/>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402" w:hRule="atLeast"/>
        </w:trPr>
        <w:tc>
          <w:tcPr>
            <w:tcW w:w="780" w:type="dxa"/>
            <w:tcBorders>
              <w:top w:val="nil"/>
              <w:left w:val="single" w:color="008000" w:sz="4" w:space="0"/>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P14</w:t>
            </w:r>
          </w:p>
        </w:tc>
        <w:tc>
          <w:tcPr>
            <w:tcW w:w="2960" w:type="dxa"/>
            <w:tcBorders>
              <w:top w:val="nil"/>
              <w:left w:val="nil"/>
              <w:bottom w:val="dashed" w:color="008000" w:sz="4" w:space="0"/>
              <w:right w:val="dashed" w:color="008000" w:sz="4" w:space="0"/>
            </w:tcBorders>
            <w:shd w:val="clear" w:color="auto" w:fill="auto"/>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单位总经理或主管工作的负责人</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5600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7488</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5616</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3840</w:t>
            </w:r>
          </w:p>
        </w:tc>
        <w:tc>
          <w:tcPr>
            <w:tcW w:w="1080" w:type="dxa"/>
            <w:vMerge w:val="restart"/>
            <w:tcBorders>
              <w:top w:val="nil"/>
              <w:left w:val="dashed" w:color="008000" w:sz="4" w:space="0"/>
              <w:bottom w:val="dashed" w:color="008000" w:sz="4" w:space="0"/>
              <w:right w:val="single" w:color="008000"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单双休，平均每月休7天，现金福利月均100元，年底6-2个月工资作为年终奖；</w:t>
            </w:r>
          </w:p>
        </w:tc>
      </w:tr>
      <w:tr>
        <w:tblPrEx>
          <w:tblCellMar>
            <w:top w:w="0" w:type="dxa"/>
            <w:left w:w="108" w:type="dxa"/>
            <w:bottom w:w="0" w:type="dxa"/>
            <w:right w:w="108" w:type="dxa"/>
          </w:tblCellMar>
        </w:tblPrEx>
        <w:trPr>
          <w:trHeight w:val="402" w:hRule="atLeast"/>
        </w:trPr>
        <w:tc>
          <w:tcPr>
            <w:tcW w:w="780" w:type="dxa"/>
            <w:tcBorders>
              <w:top w:val="nil"/>
              <w:left w:val="single" w:color="008000" w:sz="4" w:space="0"/>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P15</w:t>
            </w:r>
          </w:p>
        </w:tc>
        <w:tc>
          <w:tcPr>
            <w:tcW w:w="2960" w:type="dxa"/>
            <w:tcBorders>
              <w:top w:val="nil"/>
              <w:left w:val="nil"/>
              <w:bottom w:val="dashed" w:color="008000" w:sz="4" w:space="0"/>
              <w:right w:val="dashed" w:color="008000" w:sz="4" w:space="0"/>
            </w:tcBorders>
            <w:shd w:val="clear" w:color="auto" w:fill="auto"/>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项目单位会计</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3000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4992</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3060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1924</w:t>
            </w:r>
          </w:p>
        </w:tc>
        <w:tc>
          <w:tcPr>
            <w:tcW w:w="1080" w:type="dxa"/>
            <w:vMerge w:val="continue"/>
            <w:tcBorders>
              <w:top w:val="nil"/>
              <w:left w:val="dashed" w:color="008000" w:sz="4" w:space="0"/>
              <w:bottom w:val="dashed" w:color="008000" w:sz="4" w:space="0"/>
              <w:right w:val="single" w:color="008000" w:sz="4" w:space="0"/>
            </w:tcBorders>
            <w:vAlign w:val="center"/>
          </w:tcPr>
          <w:p>
            <w:pPr>
              <w:widowControl/>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780" w:type="dxa"/>
            <w:tcBorders>
              <w:top w:val="nil"/>
              <w:left w:val="single" w:color="008000" w:sz="4" w:space="0"/>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P16</w:t>
            </w:r>
          </w:p>
        </w:tc>
        <w:tc>
          <w:tcPr>
            <w:tcW w:w="2960" w:type="dxa"/>
            <w:tcBorders>
              <w:top w:val="nil"/>
              <w:left w:val="nil"/>
              <w:bottom w:val="dashed" w:color="008000" w:sz="4" w:space="0"/>
              <w:right w:val="dashed" w:color="008000" w:sz="4" w:space="0"/>
            </w:tcBorders>
            <w:shd w:val="clear" w:color="auto" w:fill="auto"/>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项目单位出纳</w:t>
            </w:r>
            <w:r>
              <w:rPr>
                <w:rFonts w:hint="eastAsia" w:ascii="宋体" w:hAnsi="宋体" w:eastAsia="宋体" w:cs="宋体"/>
                <w:kern w:val="0"/>
                <w:sz w:val="20"/>
                <w:szCs w:val="20"/>
              </w:rPr>
              <w:t>/</w:t>
            </w:r>
            <w:r>
              <w:rPr>
                <w:rFonts w:hint="eastAsia" w:ascii="宋体" w:hAnsi="宋体" w:eastAsia="宋体" w:cs="宋体"/>
                <w:kern w:val="0"/>
                <w:sz w:val="20"/>
                <w:szCs w:val="20"/>
              </w:rPr>
              <w:t>文员</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2000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2704</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2024</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1332</w:t>
            </w:r>
          </w:p>
        </w:tc>
        <w:tc>
          <w:tcPr>
            <w:tcW w:w="1080" w:type="dxa"/>
            <w:vMerge w:val="continue"/>
            <w:tcBorders>
              <w:top w:val="nil"/>
              <w:left w:val="dashed" w:color="008000" w:sz="4" w:space="0"/>
              <w:bottom w:val="dashed" w:color="008000" w:sz="4" w:space="0"/>
              <w:right w:val="single" w:color="008000" w:sz="4" w:space="0"/>
            </w:tcBorders>
            <w:vAlign w:val="center"/>
          </w:tcPr>
          <w:p>
            <w:pPr>
              <w:widowControl/>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780" w:type="dxa"/>
            <w:tcBorders>
              <w:top w:val="nil"/>
              <w:left w:val="single" w:color="008000" w:sz="4" w:space="0"/>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P17</w:t>
            </w:r>
          </w:p>
        </w:tc>
        <w:tc>
          <w:tcPr>
            <w:tcW w:w="2960" w:type="dxa"/>
            <w:tcBorders>
              <w:top w:val="nil"/>
              <w:left w:val="nil"/>
              <w:bottom w:val="dashed" w:color="008000" w:sz="4" w:space="0"/>
              <w:right w:val="dashed" w:color="008000" w:sz="4" w:space="0"/>
            </w:tcBorders>
            <w:shd w:val="clear" w:color="auto" w:fill="auto"/>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招商经理或主管人员</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3000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4704</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3060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2028</w:t>
            </w:r>
          </w:p>
        </w:tc>
        <w:tc>
          <w:tcPr>
            <w:tcW w:w="1080" w:type="dxa"/>
            <w:vMerge w:val="continue"/>
            <w:tcBorders>
              <w:top w:val="nil"/>
              <w:left w:val="dashed" w:color="008000" w:sz="4" w:space="0"/>
              <w:bottom w:val="dashed" w:color="008000" w:sz="4" w:space="0"/>
              <w:right w:val="single" w:color="008000" w:sz="4" w:space="0"/>
            </w:tcBorders>
            <w:vAlign w:val="center"/>
          </w:tcPr>
          <w:p>
            <w:pPr>
              <w:widowControl/>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780" w:type="dxa"/>
            <w:tcBorders>
              <w:top w:val="nil"/>
              <w:left w:val="single" w:color="008000" w:sz="4" w:space="0"/>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P18</w:t>
            </w:r>
          </w:p>
        </w:tc>
        <w:tc>
          <w:tcPr>
            <w:tcW w:w="2960" w:type="dxa"/>
            <w:tcBorders>
              <w:top w:val="nil"/>
              <w:left w:val="nil"/>
              <w:bottom w:val="dashed" w:color="008000" w:sz="4" w:space="0"/>
              <w:right w:val="dashed" w:color="008000" w:sz="4" w:space="0"/>
            </w:tcBorders>
            <w:shd w:val="clear" w:color="auto" w:fill="auto"/>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招商员</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1800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2156</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1870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1404</w:t>
            </w:r>
          </w:p>
        </w:tc>
        <w:tc>
          <w:tcPr>
            <w:tcW w:w="1080" w:type="dxa"/>
            <w:vMerge w:val="continue"/>
            <w:tcBorders>
              <w:top w:val="nil"/>
              <w:left w:val="dashed" w:color="008000" w:sz="4" w:space="0"/>
              <w:bottom w:val="dashed" w:color="008000" w:sz="4" w:space="0"/>
              <w:right w:val="single" w:color="008000" w:sz="4" w:space="0"/>
            </w:tcBorders>
            <w:vAlign w:val="center"/>
          </w:tcPr>
          <w:p>
            <w:pPr>
              <w:widowControl/>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780" w:type="dxa"/>
            <w:tcBorders>
              <w:top w:val="nil"/>
              <w:left w:val="single" w:color="008000" w:sz="4" w:space="0"/>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P19</w:t>
            </w:r>
          </w:p>
        </w:tc>
        <w:tc>
          <w:tcPr>
            <w:tcW w:w="2960" w:type="dxa"/>
            <w:tcBorders>
              <w:top w:val="nil"/>
              <w:left w:val="nil"/>
              <w:bottom w:val="dashed" w:color="008000" w:sz="4" w:space="0"/>
              <w:right w:val="dashed" w:color="008000" w:sz="4" w:space="0"/>
            </w:tcBorders>
            <w:shd w:val="clear" w:color="auto" w:fill="auto"/>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营销经理或主管人员</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3000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4704</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3060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2028</w:t>
            </w:r>
          </w:p>
        </w:tc>
        <w:tc>
          <w:tcPr>
            <w:tcW w:w="1080" w:type="dxa"/>
            <w:vMerge w:val="continue"/>
            <w:tcBorders>
              <w:top w:val="nil"/>
              <w:left w:val="dashed" w:color="008000" w:sz="4" w:space="0"/>
              <w:bottom w:val="dashed" w:color="008000" w:sz="4" w:space="0"/>
              <w:right w:val="single" w:color="008000" w:sz="4" w:space="0"/>
            </w:tcBorders>
            <w:vAlign w:val="center"/>
          </w:tcPr>
          <w:p>
            <w:pPr>
              <w:widowControl/>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780" w:type="dxa"/>
            <w:tcBorders>
              <w:top w:val="nil"/>
              <w:left w:val="single" w:color="008000" w:sz="4" w:space="0"/>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P20</w:t>
            </w:r>
          </w:p>
        </w:tc>
        <w:tc>
          <w:tcPr>
            <w:tcW w:w="2960" w:type="dxa"/>
            <w:tcBorders>
              <w:top w:val="nil"/>
              <w:left w:val="nil"/>
              <w:bottom w:val="dashed" w:color="008000" w:sz="4" w:space="0"/>
              <w:right w:val="dashed" w:color="008000" w:sz="4" w:space="0"/>
            </w:tcBorders>
            <w:shd w:val="clear" w:color="auto" w:fill="auto"/>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营销员</w:t>
            </w:r>
            <w:r>
              <w:rPr>
                <w:rFonts w:hint="eastAsia" w:ascii="宋体" w:hAnsi="宋体" w:eastAsia="宋体" w:cs="宋体"/>
                <w:kern w:val="0"/>
                <w:sz w:val="20"/>
                <w:szCs w:val="20"/>
              </w:rPr>
              <w:t>/</w:t>
            </w:r>
            <w:r>
              <w:rPr>
                <w:rFonts w:hint="eastAsia" w:ascii="宋体" w:hAnsi="宋体" w:eastAsia="宋体" w:cs="宋体"/>
                <w:kern w:val="0"/>
                <w:sz w:val="20"/>
                <w:szCs w:val="20"/>
              </w:rPr>
              <w:t>置业顾问</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2000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2500+</w:t>
            </w:r>
            <w:r>
              <w:rPr>
                <w:rFonts w:hint="eastAsia" w:ascii="宋体" w:hAnsi="宋体" w:eastAsia="宋体" w:cs="宋体"/>
                <w:kern w:val="0"/>
                <w:sz w:val="18"/>
                <w:szCs w:val="18"/>
              </w:rPr>
              <w:t>提成</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1800+</w:t>
            </w:r>
            <w:r>
              <w:rPr>
                <w:rFonts w:hint="eastAsia" w:ascii="宋体" w:hAnsi="宋体" w:eastAsia="宋体" w:cs="宋体"/>
                <w:kern w:val="0"/>
                <w:sz w:val="18"/>
                <w:szCs w:val="18"/>
              </w:rPr>
              <w:t>提成</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1200+</w:t>
            </w:r>
            <w:r>
              <w:rPr>
                <w:rFonts w:hint="eastAsia" w:ascii="宋体" w:hAnsi="宋体" w:eastAsia="宋体" w:cs="宋体"/>
                <w:kern w:val="0"/>
                <w:sz w:val="18"/>
                <w:szCs w:val="18"/>
              </w:rPr>
              <w:t>提成</w:t>
            </w:r>
          </w:p>
        </w:tc>
        <w:tc>
          <w:tcPr>
            <w:tcW w:w="1080" w:type="dxa"/>
            <w:vMerge w:val="continue"/>
            <w:tcBorders>
              <w:top w:val="nil"/>
              <w:left w:val="dashed" w:color="008000" w:sz="4" w:space="0"/>
              <w:bottom w:val="dashed" w:color="008000" w:sz="4" w:space="0"/>
              <w:right w:val="single" w:color="008000" w:sz="4" w:space="0"/>
            </w:tcBorders>
            <w:vAlign w:val="center"/>
          </w:tcPr>
          <w:p>
            <w:pPr>
              <w:widowControl/>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780" w:type="dxa"/>
            <w:tcBorders>
              <w:top w:val="nil"/>
              <w:left w:val="single" w:color="008000" w:sz="4" w:space="0"/>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P21</w:t>
            </w:r>
          </w:p>
        </w:tc>
        <w:tc>
          <w:tcPr>
            <w:tcW w:w="2960" w:type="dxa"/>
            <w:tcBorders>
              <w:top w:val="nil"/>
              <w:left w:val="nil"/>
              <w:bottom w:val="dashed" w:color="008000" w:sz="4" w:space="0"/>
              <w:right w:val="dashed" w:color="008000" w:sz="4" w:space="0"/>
            </w:tcBorders>
            <w:shd w:val="clear" w:color="auto" w:fill="auto"/>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行政人事人员</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2400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3744</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2392</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1404</w:t>
            </w:r>
          </w:p>
        </w:tc>
        <w:tc>
          <w:tcPr>
            <w:tcW w:w="1080" w:type="dxa"/>
            <w:vMerge w:val="continue"/>
            <w:tcBorders>
              <w:top w:val="nil"/>
              <w:left w:val="dashed" w:color="008000" w:sz="4" w:space="0"/>
              <w:bottom w:val="dashed" w:color="008000" w:sz="4" w:space="0"/>
              <w:right w:val="single" w:color="008000" w:sz="4" w:space="0"/>
            </w:tcBorders>
            <w:vAlign w:val="center"/>
          </w:tcPr>
          <w:p>
            <w:pPr>
              <w:widowControl/>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780" w:type="dxa"/>
            <w:tcBorders>
              <w:top w:val="nil"/>
              <w:left w:val="single" w:color="008000" w:sz="4" w:space="0"/>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P22</w:t>
            </w:r>
          </w:p>
        </w:tc>
        <w:tc>
          <w:tcPr>
            <w:tcW w:w="2960" w:type="dxa"/>
            <w:tcBorders>
              <w:top w:val="nil"/>
              <w:left w:val="nil"/>
              <w:bottom w:val="dashed" w:color="008000" w:sz="4" w:space="0"/>
              <w:right w:val="dashed" w:color="008000" w:sz="4" w:space="0"/>
            </w:tcBorders>
            <w:shd w:val="clear" w:color="auto" w:fill="auto"/>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客服服务中心主任</w:t>
            </w:r>
            <w:r>
              <w:rPr>
                <w:rFonts w:hint="eastAsia" w:ascii="宋体" w:hAnsi="宋体" w:eastAsia="宋体" w:cs="宋体"/>
                <w:kern w:val="0"/>
                <w:sz w:val="20"/>
                <w:szCs w:val="20"/>
              </w:rPr>
              <w:t>/</w:t>
            </w:r>
            <w:r>
              <w:rPr>
                <w:rFonts w:hint="eastAsia" w:ascii="宋体" w:hAnsi="宋体" w:eastAsia="宋体" w:cs="宋体"/>
                <w:kern w:val="0"/>
                <w:sz w:val="20"/>
                <w:szCs w:val="20"/>
              </w:rPr>
              <w:t>副主任</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2800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3744</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2808</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2210</w:t>
            </w:r>
          </w:p>
        </w:tc>
        <w:tc>
          <w:tcPr>
            <w:tcW w:w="1080" w:type="dxa"/>
            <w:vMerge w:val="continue"/>
            <w:tcBorders>
              <w:top w:val="nil"/>
              <w:left w:val="dashed" w:color="008000" w:sz="4" w:space="0"/>
              <w:bottom w:val="dashed" w:color="008000" w:sz="4" w:space="0"/>
              <w:right w:val="single" w:color="008000" w:sz="4" w:space="0"/>
            </w:tcBorders>
            <w:vAlign w:val="center"/>
          </w:tcPr>
          <w:p>
            <w:pPr>
              <w:widowControl/>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780" w:type="dxa"/>
            <w:tcBorders>
              <w:top w:val="nil"/>
              <w:left w:val="single" w:color="008000" w:sz="4" w:space="0"/>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P23</w:t>
            </w:r>
          </w:p>
        </w:tc>
        <w:tc>
          <w:tcPr>
            <w:tcW w:w="2960" w:type="dxa"/>
            <w:tcBorders>
              <w:top w:val="nil"/>
              <w:left w:val="nil"/>
              <w:bottom w:val="dashed" w:color="008000" w:sz="4" w:space="0"/>
              <w:right w:val="dashed" w:color="008000" w:sz="4" w:space="0"/>
            </w:tcBorders>
            <w:shd w:val="clear" w:color="auto" w:fill="auto"/>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客服主管</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2200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2548</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2028</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1716</w:t>
            </w:r>
          </w:p>
        </w:tc>
        <w:tc>
          <w:tcPr>
            <w:tcW w:w="1080" w:type="dxa"/>
            <w:vMerge w:val="restart"/>
            <w:tcBorders>
              <w:top w:val="nil"/>
              <w:left w:val="dashed" w:color="008000" w:sz="4" w:space="0"/>
              <w:bottom w:val="single" w:color="008000" w:sz="4" w:space="0"/>
              <w:right w:val="single" w:color="008000"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月休4天；现金福利平均50元/月；年底双薪作为年终奖；</w:t>
            </w:r>
          </w:p>
        </w:tc>
      </w:tr>
      <w:tr>
        <w:tblPrEx>
          <w:tblCellMar>
            <w:top w:w="0" w:type="dxa"/>
            <w:left w:w="108" w:type="dxa"/>
            <w:bottom w:w="0" w:type="dxa"/>
            <w:right w:w="108" w:type="dxa"/>
          </w:tblCellMar>
        </w:tblPrEx>
        <w:trPr>
          <w:trHeight w:val="402" w:hRule="atLeast"/>
        </w:trPr>
        <w:tc>
          <w:tcPr>
            <w:tcW w:w="780" w:type="dxa"/>
            <w:tcBorders>
              <w:top w:val="nil"/>
              <w:left w:val="single" w:color="008000" w:sz="4" w:space="0"/>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P24</w:t>
            </w:r>
          </w:p>
        </w:tc>
        <w:tc>
          <w:tcPr>
            <w:tcW w:w="2960" w:type="dxa"/>
            <w:tcBorders>
              <w:top w:val="nil"/>
              <w:left w:val="nil"/>
              <w:bottom w:val="dashed" w:color="008000" w:sz="4" w:space="0"/>
              <w:right w:val="dashed" w:color="008000" w:sz="4" w:space="0"/>
            </w:tcBorders>
            <w:shd w:val="clear" w:color="auto" w:fill="auto"/>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客服员</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2000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2860.8</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1870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1404</w:t>
            </w:r>
          </w:p>
        </w:tc>
        <w:tc>
          <w:tcPr>
            <w:tcW w:w="1080" w:type="dxa"/>
            <w:vMerge w:val="continue"/>
            <w:tcBorders>
              <w:top w:val="nil"/>
              <w:left w:val="dashed" w:color="008000" w:sz="4" w:space="0"/>
              <w:bottom w:val="single" w:color="008000" w:sz="4" w:space="0"/>
              <w:right w:val="single" w:color="008000" w:sz="4" w:space="0"/>
            </w:tcBorders>
            <w:vAlign w:val="center"/>
          </w:tcPr>
          <w:p>
            <w:pPr>
              <w:widowControl/>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780" w:type="dxa"/>
            <w:tcBorders>
              <w:top w:val="nil"/>
              <w:left w:val="single" w:color="008000" w:sz="4" w:space="0"/>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P25</w:t>
            </w:r>
          </w:p>
        </w:tc>
        <w:tc>
          <w:tcPr>
            <w:tcW w:w="2960" w:type="dxa"/>
            <w:tcBorders>
              <w:top w:val="nil"/>
              <w:left w:val="nil"/>
              <w:bottom w:val="dashed" w:color="008000" w:sz="4" w:space="0"/>
              <w:right w:val="dashed" w:color="008000" w:sz="4" w:space="0"/>
            </w:tcBorders>
            <w:shd w:val="clear" w:color="auto" w:fill="auto"/>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维修主管</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2000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2548</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2028</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1870</w:t>
            </w:r>
          </w:p>
        </w:tc>
        <w:tc>
          <w:tcPr>
            <w:tcW w:w="1080" w:type="dxa"/>
            <w:vMerge w:val="continue"/>
            <w:tcBorders>
              <w:top w:val="nil"/>
              <w:left w:val="dashed" w:color="008000" w:sz="4" w:space="0"/>
              <w:bottom w:val="single" w:color="008000" w:sz="4" w:space="0"/>
              <w:right w:val="single" w:color="008000" w:sz="4" w:space="0"/>
            </w:tcBorders>
            <w:vAlign w:val="center"/>
          </w:tcPr>
          <w:p>
            <w:pPr>
              <w:widowControl/>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780" w:type="dxa"/>
            <w:tcBorders>
              <w:top w:val="nil"/>
              <w:left w:val="single" w:color="008000" w:sz="4" w:space="0"/>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P26</w:t>
            </w:r>
          </w:p>
        </w:tc>
        <w:tc>
          <w:tcPr>
            <w:tcW w:w="2960" w:type="dxa"/>
            <w:tcBorders>
              <w:top w:val="nil"/>
              <w:left w:val="nil"/>
              <w:bottom w:val="dashed" w:color="008000" w:sz="4" w:space="0"/>
              <w:right w:val="dashed" w:color="008000" w:sz="4" w:space="0"/>
            </w:tcBorders>
            <w:shd w:val="clear" w:color="auto" w:fill="auto"/>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维修员</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1800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2156</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1716</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1530</w:t>
            </w:r>
          </w:p>
        </w:tc>
        <w:tc>
          <w:tcPr>
            <w:tcW w:w="1080" w:type="dxa"/>
            <w:vMerge w:val="continue"/>
            <w:tcBorders>
              <w:top w:val="nil"/>
              <w:left w:val="dashed" w:color="008000" w:sz="4" w:space="0"/>
              <w:bottom w:val="single" w:color="008000" w:sz="4" w:space="0"/>
              <w:right w:val="single" w:color="008000" w:sz="4" w:space="0"/>
            </w:tcBorders>
            <w:vAlign w:val="center"/>
          </w:tcPr>
          <w:p>
            <w:pPr>
              <w:widowControl/>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780" w:type="dxa"/>
            <w:tcBorders>
              <w:top w:val="nil"/>
              <w:left w:val="single" w:color="008000" w:sz="4" w:space="0"/>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P27</w:t>
            </w:r>
          </w:p>
        </w:tc>
        <w:tc>
          <w:tcPr>
            <w:tcW w:w="2960" w:type="dxa"/>
            <w:tcBorders>
              <w:top w:val="nil"/>
              <w:left w:val="nil"/>
              <w:bottom w:val="dashed" w:color="008000" w:sz="4" w:space="0"/>
              <w:right w:val="dashed" w:color="008000" w:sz="4" w:space="0"/>
            </w:tcBorders>
            <w:shd w:val="clear" w:color="auto" w:fill="auto"/>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保安主管</w:t>
            </w:r>
            <w:r>
              <w:rPr>
                <w:rFonts w:hint="eastAsia" w:ascii="宋体" w:hAnsi="宋体" w:eastAsia="宋体" w:cs="宋体"/>
                <w:kern w:val="0"/>
                <w:sz w:val="20"/>
                <w:szCs w:val="20"/>
              </w:rPr>
              <w:t>/</w:t>
            </w:r>
            <w:r>
              <w:rPr>
                <w:rFonts w:hint="eastAsia" w:ascii="宋体" w:hAnsi="宋体" w:eastAsia="宋体" w:cs="宋体"/>
                <w:kern w:val="0"/>
                <w:sz w:val="20"/>
                <w:szCs w:val="20"/>
              </w:rPr>
              <w:t>队长</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2000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3240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2210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1716</w:t>
            </w:r>
          </w:p>
        </w:tc>
        <w:tc>
          <w:tcPr>
            <w:tcW w:w="1080" w:type="dxa"/>
            <w:vMerge w:val="continue"/>
            <w:tcBorders>
              <w:top w:val="nil"/>
              <w:left w:val="dashed" w:color="008000" w:sz="4" w:space="0"/>
              <w:bottom w:val="single" w:color="008000" w:sz="4" w:space="0"/>
              <w:right w:val="single" w:color="008000" w:sz="4" w:space="0"/>
            </w:tcBorders>
            <w:vAlign w:val="center"/>
          </w:tcPr>
          <w:p>
            <w:pPr>
              <w:widowControl/>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780" w:type="dxa"/>
            <w:tcBorders>
              <w:top w:val="nil"/>
              <w:left w:val="single" w:color="008000" w:sz="4" w:space="0"/>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P28</w:t>
            </w:r>
          </w:p>
        </w:tc>
        <w:tc>
          <w:tcPr>
            <w:tcW w:w="2960" w:type="dxa"/>
            <w:tcBorders>
              <w:top w:val="nil"/>
              <w:left w:val="nil"/>
              <w:bottom w:val="dashed" w:color="008000" w:sz="4" w:space="0"/>
              <w:right w:val="dashed" w:color="008000" w:sz="4" w:space="0"/>
            </w:tcBorders>
            <w:shd w:val="clear" w:color="auto" w:fill="auto"/>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保安班长</w:t>
            </w:r>
          </w:p>
        </w:tc>
        <w:tc>
          <w:tcPr>
            <w:tcW w:w="1080"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1300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1800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1400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1000</w:t>
            </w:r>
          </w:p>
        </w:tc>
        <w:tc>
          <w:tcPr>
            <w:tcW w:w="1080" w:type="dxa"/>
            <w:vMerge w:val="continue"/>
            <w:tcBorders>
              <w:top w:val="nil"/>
              <w:left w:val="dashed" w:color="008000" w:sz="4" w:space="0"/>
              <w:bottom w:val="single" w:color="008000" w:sz="4" w:space="0"/>
              <w:right w:val="single" w:color="008000" w:sz="4" w:space="0"/>
            </w:tcBorders>
            <w:vAlign w:val="center"/>
          </w:tcPr>
          <w:p>
            <w:pPr>
              <w:widowControl/>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780" w:type="dxa"/>
            <w:tcBorders>
              <w:top w:val="nil"/>
              <w:left w:val="single" w:color="008000" w:sz="4" w:space="0"/>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P29</w:t>
            </w:r>
          </w:p>
        </w:tc>
        <w:tc>
          <w:tcPr>
            <w:tcW w:w="2960" w:type="dxa"/>
            <w:tcBorders>
              <w:top w:val="nil"/>
              <w:left w:val="nil"/>
              <w:bottom w:val="dashed" w:color="008000" w:sz="4" w:space="0"/>
              <w:right w:val="dashed" w:color="008000" w:sz="4" w:space="0"/>
            </w:tcBorders>
            <w:shd w:val="clear" w:color="auto" w:fill="auto"/>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保安员（含监控、车岗、门岗）</w:t>
            </w:r>
          </w:p>
        </w:tc>
        <w:tc>
          <w:tcPr>
            <w:tcW w:w="1080"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850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1400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1000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750</w:t>
            </w:r>
          </w:p>
        </w:tc>
        <w:tc>
          <w:tcPr>
            <w:tcW w:w="1080" w:type="dxa"/>
            <w:vMerge w:val="continue"/>
            <w:tcBorders>
              <w:top w:val="nil"/>
              <w:left w:val="dashed" w:color="008000" w:sz="4" w:space="0"/>
              <w:bottom w:val="single" w:color="008000" w:sz="4" w:space="0"/>
              <w:right w:val="single" w:color="008000" w:sz="4" w:space="0"/>
            </w:tcBorders>
            <w:vAlign w:val="center"/>
          </w:tcPr>
          <w:p>
            <w:pPr>
              <w:widowControl/>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780" w:type="dxa"/>
            <w:tcBorders>
              <w:top w:val="nil"/>
              <w:left w:val="single" w:color="008000" w:sz="4" w:space="0"/>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P30</w:t>
            </w:r>
          </w:p>
        </w:tc>
        <w:tc>
          <w:tcPr>
            <w:tcW w:w="2960" w:type="dxa"/>
            <w:tcBorders>
              <w:top w:val="nil"/>
              <w:left w:val="nil"/>
              <w:bottom w:val="dashed" w:color="008000" w:sz="4" w:space="0"/>
              <w:right w:val="dashed" w:color="008000" w:sz="4" w:space="0"/>
            </w:tcBorders>
            <w:shd w:val="clear" w:color="auto" w:fill="auto"/>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保洁班长</w:t>
            </w:r>
          </w:p>
        </w:tc>
        <w:tc>
          <w:tcPr>
            <w:tcW w:w="1080"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900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1200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900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750</w:t>
            </w:r>
          </w:p>
        </w:tc>
        <w:tc>
          <w:tcPr>
            <w:tcW w:w="1080" w:type="dxa"/>
            <w:vMerge w:val="continue"/>
            <w:tcBorders>
              <w:top w:val="nil"/>
              <w:left w:val="dashed" w:color="008000" w:sz="4" w:space="0"/>
              <w:bottom w:val="single" w:color="008000" w:sz="4" w:space="0"/>
              <w:right w:val="single" w:color="008000" w:sz="4" w:space="0"/>
            </w:tcBorders>
            <w:vAlign w:val="center"/>
          </w:tcPr>
          <w:p>
            <w:pPr>
              <w:widowControl/>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780" w:type="dxa"/>
            <w:tcBorders>
              <w:top w:val="nil"/>
              <w:left w:val="single" w:color="008000" w:sz="4" w:space="0"/>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P31</w:t>
            </w:r>
          </w:p>
        </w:tc>
        <w:tc>
          <w:tcPr>
            <w:tcW w:w="2960" w:type="dxa"/>
            <w:tcBorders>
              <w:top w:val="nil"/>
              <w:left w:val="nil"/>
              <w:bottom w:val="dashed" w:color="008000" w:sz="4" w:space="0"/>
              <w:right w:val="dashed" w:color="008000" w:sz="4" w:space="0"/>
            </w:tcBorders>
            <w:shd w:val="clear" w:color="auto" w:fill="auto"/>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保洁员</w:t>
            </w:r>
          </w:p>
        </w:tc>
        <w:tc>
          <w:tcPr>
            <w:tcW w:w="1080"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700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900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750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600</w:t>
            </w:r>
          </w:p>
        </w:tc>
        <w:tc>
          <w:tcPr>
            <w:tcW w:w="1080" w:type="dxa"/>
            <w:vMerge w:val="continue"/>
            <w:tcBorders>
              <w:top w:val="nil"/>
              <w:left w:val="dashed" w:color="008000" w:sz="4" w:space="0"/>
              <w:bottom w:val="single" w:color="008000" w:sz="4" w:space="0"/>
              <w:right w:val="single" w:color="008000" w:sz="4" w:space="0"/>
            </w:tcBorders>
            <w:vAlign w:val="center"/>
          </w:tcPr>
          <w:p>
            <w:pPr>
              <w:widowControl/>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780" w:type="dxa"/>
            <w:tcBorders>
              <w:top w:val="nil"/>
              <w:left w:val="single" w:color="008000" w:sz="4" w:space="0"/>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P32</w:t>
            </w:r>
          </w:p>
        </w:tc>
        <w:tc>
          <w:tcPr>
            <w:tcW w:w="2960" w:type="dxa"/>
            <w:tcBorders>
              <w:top w:val="nil"/>
              <w:left w:val="nil"/>
              <w:bottom w:val="dashed" w:color="008000" w:sz="4" w:space="0"/>
              <w:right w:val="dashed" w:color="008000" w:sz="4" w:space="0"/>
            </w:tcBorders>
            <w:shd w:val="clear" w:color="auto" w:fill="auto"/>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绿化员</w:t>
            </w:r>
          </w:p>
        </w:tc>
        <w:tc>
          <w:tcPr>
            <w:tcW w:w="1080" w:type="dxa"/>
            <w:tcBorders>
              <w:top w:val="nil"/>
              <w:left w:val="nil"/>
              <w:bottom w:val="dashed"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1000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1200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1000</w:t>
            </w:r>
          </w:p>
        </w:tc>
        <w:tc>
          <w:tcPr>
            <w:tcW w:w="1080" w:type="dxa"/>
            <w:tcBorders>
              <w:top w:val="nil"/>
              <w:left w:val="nil"/>
              <w:bottom w:val="dashed"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800</w:t>
            </w:r>
          </w:p>
        </w:tc>
        <w:tc>
          <w:tcPr>
            <w:tcW w:w="1080" w:type="dxa"/>
            <w:vMerge w:val="continue"/>
            <w:tcBorders>
              <w:top w:val="nil"/>
              <w:left w:val="dashed" w:color="008000" w:sz="4" w:space="0"/>
              <w:bottom w:val="single" w:color="008000" w:sz="4" w:space="0"/>
              <w:right w:val="single" w:color="008000" w:sz="4" w:space="0"/>
            </w:tcBorders>
            <w:vAlign w:val="center"/>
          </w:tcPr>
          <w:p>
            <w:pPr>
              <w:widowControl/>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780" w:type="dxa"/>
            <w:tcBorders>
              <w:top w:val="nil"/>
              <w:left w:val="single" w:color="008000" w:sz="4" w:space="0"/>
              <w:bottom w:val="single"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P33</w:t>
            </w:r>
          </w:p>
        </w:tc>
        <w:tc>
          <w:tcPr>
            <w:tcW w:w="2960" w:type="dxa"/>
            <w:tcBorders>
              <w:top w:val="nil"/>
              <w:left w:val="nil"/>
              <w:bottom w:val="single" w:color="008000" w:sz="4" w:space="0"/>
              <w:right w:val="dashed" w:color="008000" w:sz="4" w:space="0"/>
            </w:tcBorders>
            <w:shd w:val="clear" w:color="auto" w:fill="auto"/>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后勤人员</w:t>
            </w:r>
            <w:r>
              <w:rPr>
                <w:rFonts w:hint="eastAsia" w:ascii="宋体" w:hAnsi="宋体" w:eastAsia="宋体" w:cs="宋体"/>
                <w:kern w:val="0"/>
                <w:sz w:val="20"/>
                <w:szCs w:val="20"/>
              </w:rPr>
              <w:t>/</w:t>
            </w:r>
            <w:r>
              <w:rPr>
                <w:rFonts w:hint="eastAsia" w:ascii="宋体" w:hAnsi="宋体" w:eastAsia="宋体" w:cs="宋体"/>
                <w:kern w:val="0"/>
                <w:sz w:val="20"/>
                <w:szCs w:val="20"/>
              </w:rPr>
              <w:t>炊事员</w:t>
            </w:r>
          </w:p>
        </w:tc>
        <w:tc>
          <w:tcPr>
            <w:tcW w:w="1080" w:type="dxa"/>
            <w:tcBorders>
              <w:top w:val="nil"/>
              <w:left w:val="nil"/>
              <w:bottom w:val="single" w:color="008000" w:sz="4" w:space="0"/>
              <w:right w:val="dashed" w:color="008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850</w:t>
            </w:r>
          </w:p>
        </w:tc>
        <w:tc>
          <w:tcPr>
            <w:tcW w:w="1080" w:type="dxa"/>
            <w:tcBorders>
              <w:top w:val="nil"/>
              <w:left w:val="nil"/>
              <w:bottom w:val="single"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1100</w:t>
            </w:r>
          </w:p>
        </w:tc>
        <w:tc>
          <w:tcPr>
            <w:tcW w:w="1080" w:type="dxa"/>
            <w:tcBorders>
              <w:top w:val="nil"/>
              <w:left w:val="nil"/>
              <w:bottom w:val="single"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900</w:t>
            </w:r>
          </w:p>
        </w:tc>
        <w:tc>
          <w:tcPr>
            <w:tcW w:w="1080" w:type="dxa"/>
            <w:tcBorders>
              <w:top w:val="nil"/>
              <w:left w:val="nil"/>
              <w:bottom w:val="single" w:color="008000" w:sz="4" w:space="0"/>
              <w:right w:val="dashed" w:color="008000" w:sz="4" w:space="0"/>
            </w:tcBorders>
            <w:shd w:val="clear" w:color="auto" w:fill="auto"/>
            <w:vAlign w:val="bottom"/>
          </w:tcPr>
          <w:p>
            <w:pPr>
              <w:widowControl/>
              <w:jc w:val="center"/>
              <w:rPr>
                <w:rFonts w:hint="eastAsia" w:ascii="宋体" w:hAnsi="宋体" w:eastAsia="宋体" w:cs="宋体"/>
                <w:kern w:val="0"/>
                <w:szCs w:val="21"/>
              </w:rPr>
            </w:pPr>
            <w:r>
              <w:rPr>
                <w:rFonts w:hint="eastAsia" w:ascii="宋体" w:hAnsi="宋体" w:eastAsia="宋体" w:cs="宋体"/>
                <w:kern w:val="0"/>
                <w:szCs w:val="21"/>
              </w:rPr>
              <w:t>700</w:t>
            </w:r>
          </w:p>
        </w:tc>
        <w:tc>
          <w:tcPr>
            <w:tcW w:w="1080" w:type="dxa"/>
            <w:vMerge w:val="continue"/>
            <w:tcBorders>
              <w:top w:val="nil"/>
              <w:left w:val="dashed" w:color="008000" w:sz="4" w:space="0"/>
              <w:bottom w:val="single" w:color="008000" w:sz="4" w:space="0"/>
              <w:right w:val="single" w:color="008000" w:sz="4" w:space="0"/>
            </w:tcBorders>
            <w:vAlign w:val="center"/>
          </w:tcPr>
          <w:p>
            <w:pPr>
              <w:widowControl/>
              <w:jc w:val="left"/>
              <w:rPr>
                <w:rFonts w:hint="eastAsia" w:ascii="宋体" w:hAnsi="宋体" w:eastAsia="宋体" w:cs="宋体"/>
                <w:kern w:val="0"/>
                <w:sz w:val="20"/>
                <w:szCs w:val="20"/>
              </w:rPr>
            </w:pPr>
          </w:p>
        </w:tc>
      </w:tr>
    </w:tbl>
    <w:p>
      <w:pPr>
        <w:rPr>
          <w:rFonts w:hint="eastAsia" w:ascii="宋体" w:hAnsi="宋体" w:eastAsia="宋体" w:cs="宋体"/>
          <w:sz w:val="24"/>
        </w:rPr>
      </w:pPr>
    </w:p>
    <w:p>
      <w:pPr>
        <w:numPr>
          <w:ilvl w:val="0"/>
          <w:numId w:val="1"/>
        </w:numPr>
        <w:rPr>
          <w:rFonts w:hint="eastAsia" w:ascii="宋体" w:hAnsi="宋体" w:eastAsia="宋体" w:cs="宋体"/>
          <w:sz w:val="24"/>
        </w:rPr>
      </w:pPr>
      <w:r>
        <w:rPr>
          <w:rFonts w:hint="eastAsia" w:ascii="宋体" w:hAnsi="宋体" w:eastAsia="宋体" w:cs="宋体"/>
          <w:sz w:val="24"/>
        </w:rPr>
        <w:t>外调数据信息</w:t>
      </w:r>
    </w:p>
    <w:p>
      <w:pPr>
        <w:spacing w:line="360" w:lineRule="auto"/>
        <w:rPr>
          <w:rFonts w:hint="eastAsia" w:ascii="宋体" w:hAnsi="宋体" w:eastAsia="宋体" w:cs="宋体"/>
          <w:sz w:val="24"/>
        </w:rPr>
      </w:pPr>
      <w:r>
        <w:rPr>
          <w:rFonts w:hint="eastAsia" w:ascii="宋体" w:hAnsi="宋体" w:eastAsia="宋体" w:cs="宋体"/>
          <w:sz w:val="24"/>
        </w:rPr>
        <w:t>3.1长株潭地区各岗位工资调查情况</w:t>
      </w:r>
    </w:p>
    <w:p>
      <w:pPr>
        <w:spacing w:line="360" w:lineRule="auto"/>
        <w:rPr>
          <w:rFonts w:hint="eastAsia" w:ascii="宋体" w:hAnsi="宋体" w:eastAsia="宋体" w:cs="宋体"/>
          <w:sz w:val="24"/>
        </w:rPr>
      </w:pPr>
      <w:r>
        <w:rPr>
          <w:rFonts w:hint="eastAsia" w:ascii="宋体" w:hAnsi="宋体" w:eastAsia="宋体" w:cs="宋体"/>
          <w:sz w:val="24"/>
        </w:rPr>
        <w:t>3.1.1本地区物业版块薪资情况（表3-1）</w:t>
      </w:r>
    </w:p>
    <w:p>
      <w:pPr>
        <w:spacing w:line="360" w:lineRule="auto"/>
        <w:rPr>
          <w:rFonts w:hint="eastAsia" w:ascii="宋体" w:hAnsi="宋体" w:eastAsia="宋体" w:cs="宋体"/>
          <w:sz w:val="24"/>
        </w:rPr>
      </w:pPr>
      <w:r>
        <w:rPr>
          <w:rFonts w:hint="eastAsia" w:ascii="宋体" w:hAnsi="宋体" w:eastAsia="宋体" w:cs="宋体"/>
          <w:sz w:val="24"/>
        </w:rPr>
        <w:t>3.1.2本地区专业版块薪资情况（表3-2）</w:t>
      </w:r>
    </w:p>
    <w:p>
      <w:pPr>
        <w:spacing w:line="360" w:lineRule="auto"/>
        <w:rPr>
          <w:rFonts w:hint="eastAsia" w:ascii="宋体" w:hAnsi="宋体" w:eastAsia="宋体" w:cs="宋体"/>
          <w:sz w:val="24"/>
        </w:rPr>
      </w:pPr>
      <w:r>
        <w:rPr>
          <w:rFonts w:hint="eastAsia" w:ascii="宋体" w:hAnsi="宋体" w:eastAsia="宋体" w:cs="宋体"/>
          <w:sz w:val="24"/>
        </w:rPr>
        <w:t>3.2.3地县市各岗位工资调查情况（表3-3）</w:t>
      </w:r>
    </w:p>
    <w:p>
      <w:pPr>
        <w:numPr>
          <w:ilvl w:val="0"/>
          <w:numId w:val="1"/>
        </w:numPr>
        <w:spacing w:line="360" w:lineRule="auto"/>
        <w:rPr>
          <w:rFonts w:hint="eastAsia" w:ascii="宋体" w:hAnsi="宋体" w:eastAsia="宋体" w:cs="宋体"/>
          <w:sz w:val="24"/>
        </w:rPr>
      </w:pPr>
      <w:r>
        <w:rPr>
          <w:rFonts w:hint="eastAsia" w:ascii="宋体" w:hAnsi="宋体" w:eastAsia="宋体" w:cs="宋体"/>
          <w:sz w:val="24"/>
        </w:rPr>
        <w:t>数据分析</w:t>
      </w:r>
    </w:p>
    <w:p>
      <w:pPr>
        <w:spacing w:line="360" w:lineRule="auto"/>
        <w:rPr>
          <w:rFonts w:hint="eastAsia" w:ascii="宋体" w:hAnsi="宋体" w:eastAsia="宋体" w:cs="宋体"/>
          <w:sz w:val="24"/>
        </w:rPr>
      </w:pPr>
      <w:r>
        <w:rPr>
          <w:rFonts w:hint="eastAsia" w:ascii="宋体" w:hAnsi="宋体" w:eastAsia="宋体" w:cs="宋体"/>
          <w:sz w:val="24"/>
        </w:rPr>
        <w:t>4.1体现本单位与行业平均工资之间的差距，为下年度薪酬调整提供数据基础</w:t>
      </w:r>
    </w:p>
    <w:p>
      <w:pPr>
        <w:spacing w:line="360" w:lineRule="auto"/>
        <w:rPr>
          <w:rFonts w:hint="eastAsia" w:ascii="宋体" w:hAnsi="宋体" w:eastAsia="宋体" w:cs="宋体"/>
          <w:sz w:val="24"/>
        </w:rPr>
      </w:pPr>
      <w:r>
        <w:rPr>
          <w:rFonts w:hint="eastAsia" w:ascii="宋体" w:hAnsi="宋体" w:eastAsia="宋体" w:cs="宋体"/>
          <w:sz w:val="24"/>
        </w:rPr>
        <w:t xml:space="preserve">4.1.1 </w:t>
      </w:r>
      <w:r>
        <w:rPr>
          <w:rFonts w:hint="eastAsia" w:ascii="宋体" w:hAnsi="宋体" w:cs="宋体"/>
          <w:sz w:val="24"/>
          <w:lang w:eastAsia="zh-CN"/>
        </w:rPr>
        <w:t>201*</w:t>
      </w:r>
      <w:r>
        <w:rPr>
          <w:rFonts w:hint="eastAsia" w:ascii="宋体" w:hAnsi="宋体" w:eastAsia="宋体" w:cs="宋体"/>
          <w:sz w:val="24"/>
        </w:rPr>
        <w:t>年度秩维安保人员工资线（本）：</w:t>
      </w:r>
      <w:r>
        <w:rPr>
          <w:rFonts w:hint="eastAsia" w:ascii="宋体" w:hAnsi="宋体" w:eastAsia="宋体" w:cs="宋体"/>
        </w:rPr>
        <w:t>图4-1</w:t>
      </w:r>
    </w:p>
    <w:p>
      <w:pPr>
        <w:rPr>
          <w:rFonts w:hint="eastAsia" w:ascii="宋体" w:hAnsi="宋体" w:eastAsia="宋体" w:cs="宋体"/>
        </w:rPr>
      </w:pPr>
      <w:r>
        <w:rPr>
          <w:rFonts w:hint="eastAsia" w:ascii="宋体" w:hAnsi="宋体" w:eastAsia="宋体" w:cs="宋体"/>
        </w:rPr>
        <w:pict>
          <v:shape id="_x0000_s1025" o:spid="_x0000_s1025" o:spt="202" type="#_x0000_t202" style="position:absolute;left:0pt;margin-left:164.25pt;margin-top:43pt;height:22.7pt;width:100.05pt;z-index:251663360;mso-width-relative:page;mso-height-relative:page;" fillcolor="#000000" filled="f" stroked="f" coordsize="21600,21600">
            <v:path/>
            <v:fill on="f" focussize="0,0"/>
            <v:stroke on="f" color="#FFFFFF" joinstyle="miter"/>
            <v:imagedata o:title=""/>
            <o:lock v:ext="edit"/>
            <v:textbox>
              <w:txbxContent>
                <w:p>
                  <w:pPr>
                    <w:rPr>
                      <w:sz w:val="18"/>
                      <w:szCs w:val="18"/>
                    </w:rPr>
                  </w:pPr>
                  <w:r>
                    <w:rPr>
                      <w:rFonts w:hint="eastAsia"/>
                      <w:sz w:val="18"/>
                      <w:szCs w:val="18"/>
                    </w:rPr>
                    <w:t>安保主管月工资</w:t>
                  </w:r>
                </w:p>
              </w:txbxContent>
            </v:textbox>
          </v:shape>
        </w:pict>
      </w:r>
      <w:r>
        <w:rPr>
          <w:rFonts w:hint="eastAsia" w:ascii="宋体" w:hAnsi="宋体" w:eastAsia="宋体" w:cs="宋体"/>
        </w:rPr>
        <w:pict>
          <v:shape id="_x0000_s1026" o:spid="_x0000_s1026" o:spt="202" type="#_x0000_t202" style="position:absolute;left:0pt;margin-left:174.75pt;margin-top:183.4pt;height:22.7pt;width:95.25pt;z-index:251662336;mso-width-relative:page;mso-height-relative:page;" fillcolor="#000000" filled="f" stroked="f" coordsize="21600,21600">
            <v:path/>
            <v:fill on="f" focussize="0,0"/>
            <v:stroke on="f" color="#FFFFFF" joinstyle="miter"/>
            <v:imagedata o:title=""/>
            <o:lock v:ext="edit"/>
            <v:textbox>
              <w:txbxContent>
                <w:p>
                  <w:pPr>
                    <w:rPr>
                      <w:sz w:val="18"/>
                      <w:szCs w:val="18"/>
                    </w:rPr>
                  </w:pPr>
                  <w:r>
                    <w:rPr>
                      <w:rFonts w:hint="eastAsia"/>
                      <w:sz w:val="18"/>
                      <w:szCs w:val="18"/>
                    </w:rPr>
                    <w:t>安保员月工资</w:t>
                  </w:r>
                </w:p>
              </w:txbxContent>
            </v:textbox>
          </v:shape>
        </w:pict>
      </w:r>
      <w:r>
        <w:rPr>
          <w:rFonts w:hint="eastAsia" w:ascii="宋体" w:hAnsi="宋体" w:eastAsia="宋体" w:cs="宋体"/>
        </w:rPr>
        <w:pict>
          <v:shape id="_x0000_s1027" o:spid="_x0000_s1027" o:spt="202" type="#_x0000_t202" style="position:absolute;left:0pt;margin-left:96pt;margin-top:128.8pt;height:23.4pt;width:99.75pt;z-index:251661312;mso-width-relative:page;mso-height-relative:page;" fillcolor="#000000" filled="f" stroked="f" coordsize="21600,21600">
            <v:path/>
            <v:fill on="f" focussize="0,0"/>
            <v:stroke on="f" color="#FFFFFF" joinstyle="miter"/>
            <v:imagedata o:title=""/>
            <o:lock v:ext="edit"/>
            <v:textbox>
              <w:txbxContent>
                <w:p>
                  <w:pPr>
                    <w:rPr>
                      <w:sz w:val="18"/>
                      <w:szCs w:val="18"/>
                    </w:rPr>
                  </w:pPr>
                  <w:r>
                    <w:rPr>
                      <w:rFonts w:hint="eastAsia"/>
                      <w:sz w:val="18"/>
                      <w:szCs w:val="18"/>
                    </w:rPr>
                    <w:t>安保班长月工资</w:t>
                  </w:r>
                </w:p>
              </w:txbxContent>
            </v:textbox>
          </v:shape>
        </w:pict>
      </w:r>
    </w:p>
    <w:p>
      <w:pPr>
        <w:ind w:firstLine="411" w:firstLineChars="147"/>
        <w:rPr>
          <w:rFonts w:hint="eastAsia" w:ascii="宋体" w:hAnsi="宋体" w:eastAsia="宋体" w:cs="宋体"/>
          <w:sz w:val="28"/>
          <w:szCs w:val="28"/>
        </w:rPr>
      </w:pPr>
      <w:r>
        <w:rPr>
          <w:rFonts w:hint="eastAsia" w:ascii="宋体" w:hAnsi="宋体" w:eastAsia="宋体" w:cs="宋体"/>
          <w:sz w:val="28"/>
          <w:szCs w:val="28"/>
        </w:rPr>
        <w:t>从表中可以看出，</w:t>
      </w:r>
    </w:p>
    <w:p>
      <w:pPr>
        <w:ind w:firstLine="411" w:firstLineChars="147"/>
        <w:rPr>
          <w:rFonts w:hint="eastAsia" w:ascii="宋体" w:hAnsi="宋体" w:eastAsia="宋体" w:cs="宋体"/>
          <w:b w:val="0"/>
          <w:color w:val="FFFFFF"/>
          <w:sz w:val="16"/>
          <w:szCs w:val="28"/>
        </w:rPr>
      </w:pPr>
      <w:r>
        <w:rPr>
          <w:rFonts w:hint="eastAsia" w:ascii="宋体" w:hAnsi="宋体" w:eastAsia="宋体" w:cs="宋体"/>
          <w:sz w:val="28"/>
          <w:szCs w:val="28"/>
        </w:rPr>
        <w:t>1、****系统内本地区安保员工资为1200元/月，处于本地区安保人员黄线的中低水平，在2011年度可以适当调整工资，至行业中上水平；</w:t>
      </w:r>
      <w:r>
        <w:rPr>
          <w:rFonts w:hint="eastAsia" w:ascii="宋体" w:hAnsi="宋体" w:eastAsia="宋体" w:cs="宋体"/>
          <w:b w:val="0"/>
          <w:color w:val="FFFFFF"/>
          <w:sz w:val="16"/>
          <w:szCs w:val="28"/>
        </w:rPr>
        <w:t>版权文档，请勿用做商业用途</w:t>
      </w:r>
    </w:p>
    <w:p>
      <w:pPr>
        <w:ind w:firstLine="411" w:firstLineChars="147"/>
        <w:rPr>
          <w:rFonts w:hint="eastAsia" w:ascii="宋体" w:hAnsi="宋体" w:eastAsia="宋体" w:cs="宋体"/>
          <w:b w:val="0"/>
          <w:color w:val="FFFFFF"/>
          <w:sz w:val="16"/>
          <w:szCs w:val="28"/>
        </w:rPr>
      </w:pPr>
      <w:r>
        <w:rPr>
          <w:rFonts w:hint="eastAsia" w:ascii="宋体" w:hAnsi="宋体" w:eastAsia="宋体" w:cs="宋体"/>
          <w:sz w:val="28"/>
          <w:szCs w:val="28"/>
        </w:rPr>
        <w:t>2、****系统内安保班长工资为1400-1800元/月，处于本地区的中等水平，在2011年度可对班长人员适当调整工资，至行业中上水平；</w:t>
      </w:r>
      <w:r>
        <w:rPr>
          <w:rFonts w:hint="eastAsia" w:ascii="宋体" w:hAnsi="宋体" w:eastAsia="宋体" w:cs="宋体"/>
          <w:b w:val="0"/>
          <w:color w:val="FFFFFF"/>
          <w:sz w:val="16"/>
          <w:szCs w:val="28"/>
        </w:rPr>
        <w:t>版权文档，请勿用做商业用途</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4.1.2 </w:t>
      </w:r>
      <w:r>
        <w:rPr>
          <w:rFonts w:hint="eastAsia" w:ascii="宋体" w:hAnsi="宋体" w:cs="宋体"/>
          <w:sz w:val="24"/>
          <w:lang w:eastAsia="zh-CN"/>
        </w:rPr>
        <w:t>201*</w:t>
      </w:r>
      <w:r>
        <w:rPr>
          <w:rFonts w:hint="eastAsia" w:ascii="宋体" w:hAnsi="宋体" w:eastAsia="宋体" w:cs="宋体"/>
          <w:sz w:val="24"/>
        </w:rPr>
        <w:t>年度保洁员工资线（本）：</w:t>
      </w:r>
      <w:r>
        <w:rPr>
          <w:rFonts w:hint="eastAsia" w:ascii="宋体" w:hAnsi="宋体" w:eastAsia="宋体" w:cs="宋体"/>
        </w:rPr>
        <w:t>图4-2</w:t>
      </w:r>
    </w:p>
    <w:p>
      <w:pPr>
        <w:ind w:firstLine="308" w:firstLineChars="147"/>
        <w:rPr>
          <w:rFonts w:hint="eastAsia" w:ascii="宋体" w:hAnsi="宋体" w:eastAsia="宋体" w:cs="宋体"/>
          <w:sz w:val="28"/>
          <w:szCs w:val="28"/>
        </w:rPr>
      </w:pPr>
      <w:r>
        <w:rPr>
          <w:rFonts w:hint="eastAsia" w:ascii="宋体" w:hAnsi="宋体" w:eastAsia="宋体" w:cs="宋体"/>
        </w:rPr>
        <w:pict>
          <v:shape id="_x0000_s1028" o:spid="_x0000_s1028" o:spt="202" type="#_x0000_t202" style="position:absolute;left:0pt;margin-left:84pt;margin-top:156pt;height:23.4pt;width:99.75pt;z-index:251658240;mso-width-relative:page;mso-height-relative:page;" fillcolor="#000000" filled="f" stroked="f" coordsize="21600,21600">
            <v:path/>
            <v:fill on="f" focussize="0,0"/>
            <v:stroke on="f" color="#FFFFFF" joinstyle="miter"/>
            <v:imagedata o:title=""/>
            <o:lock v:ext="edit"/>
            <v:textbox>
              <w:txbxContent>
                <w:p>
                  <w:pPr>
                    <w:rPr>
                      <w:sz w:val="18"/>
                      <w:szCs w:val="18"/>
                    </w:rPr>
                  </w:pPr>
                  <w:r>
                    <w:rPr>
                      <w:rFonts w:hint="eastAsia"/>
                      <w:sz w:val="18"/>
                      <w:szCs w:val="18"/>
                    </w:rPr>
                    <w:t>保洁班长月工资</w:t>
                  </w:r>
                </w:p>
              </w:txbxContent>
            </v:textbox>
          </v:shape>
        </w:pict>
      </w:r>
      <w:r>
        <w:rPr>
          <w:rFonts w:hint="eastAsia" w:ascii="宋体" w:hAnsi="宋体" w:eastAsia="宋体" w:cs="宋体"/>
        </w:rPr>
        <w:pict>
          <v:shape id="_x0000_s1029" o:spid="_x0000_s1029" o:spt="202" type="#_x0000_t202" style="position:absolute;left:0pt;margin-left:162.75pt;margin-top:210.6pt;height:22.7pt;width:95.25pt;z-index:251659264;mso-width-relative:page;mso-height-relative:page;" fillcolor="#000000" filled="f" stroked="f" coordsize="21600,21600">
            <v:path/>
            <v:fill on="f" focussize="0,0"/>
            <v:stroke on="f" color="#FFFFFF" joinstyle="miter"/>
            <v:imagedata o:title=""/>
            <o:lock v:ext="edit"/>
            <v:textbox>
              <w:txbxContent>
                <w:p>
                  <w:pPr>
                    <w:rPr>
                      <w:sz w:val="18"/>
                      <w:szCs w:val="18"/>
                    </w:rPr>
                  </w:pPr>
                  <w:r>
                    <w:rPr>
                      <w:rFonts w:hint="eastAsia"/>
                      <w:sz w:val="18"/>
                      <w:szCs w:val="18"/>
                    </w:rPr>
                    <w:t>保洁员月工资</w:t>
                  </w:r>
                </w:p>
              </w:txbxContent>
            </v:textbox>
          </v:shape>
        </w:pict>
      </w:r>
      <w:r>
        <w:rPr>
          <w:rFonts w:hint="eastAsia" w:ascii="宋体" w:hAnsi="宋体" w:eastAsia="宋体" w:cs="宋体"/>
        </w:rPr>
        <w:pict>
          <v:shape id="_x0000_s1030" o:spid="_x0000_s1030" o:spt="202" type="#_x0000_t202" style="position:absolute;left:0pt;margin-left:152.25pt;margin-top:70.2pt;height:22.7pt;width:100.05pt;z-index:251660288;mso-width-relative:page;mso-height-relative:page;" fillcolor="#000000" filled="f" stroked="f" coordsize="21600,21600">
            <v:path/>
            <v:fill on="f" focussize="0,0"/>
            <v:stroke on="f" color="#FFFFFF" joinstyle="miter"/>
            <v:imagedata o:title=""/>
            <o:lock v:ext="edit"/>
            <v:textbox>
              <w:txbxContent>
                <w:p>
                  <w:pPr>
                    <w:rPr>
                      <w:sz w:val="18"/>
                      <w:szCs w:val="18"/>
                    </w:rPr>
                  </w:pPr>
                  <w:r>
                    <w:rPr>
                      <w:rFonts w:hint="eastAsia"/>
                      <w:sz w:val="18"/>
                      <w:szCs w:val="18"/>
                    </w:rPr>
                    <w:t>保洁主管月工资</w:t>
                  </w:r>
                </w:p>
              </w:txbxContent>
            </v:textbox>
          </v:shape>
        </w:pict>
      </w:r>
    </w:p>
    <w:p>
      <w:pPr>
        <w:ind w:firstLine="411" w:firstLineChars="147"/>
        <w:rPr>
          <w:rFonts w:hint="eastAsia" w:ascii="宋体" w:hAnsi="宋体" w:eastAsia="宋体" w:cs="宋体"/>
          <w:sz w:val="28"/>
          <w:szCs w:val="28"/>
        </w:rPr>
      </w:pPr>
      <w:r>
        <w:rPr>
          <w:rFonts w:hint="eastAsia" w:ascii="宋体" w:hAnsi="宋体" w:eastAsia="宋体" w:cs="宋体"/>
          <w:sz w:val="28"/>
          <w:szCs w:val="28"/>
        </w:rPr>
        <w:t>从表中可以看出，</w:t>
      </w:r>
    </w:p>
    <w:p>
      <w:pPr>
        <w:ind w:firstLine="411" w:firstLineChars="147"/>
        <w:rPr>
          <w:rFonts w:hint="eastAsia" w:ascii="宋体" w:hAnsi="宋体" w:eastAsia="宋体" w:cs="宋体"/>
          <w:b w:val="0"/>
          <w:color w:val="FFFFFF"/>
          <w:sz w:val="16"/>
          <w:szCs w:val="28"/>
        </w:rPr>
      </w:pPr>
      <w:r>
        <w:rPr>
          <w:rFonts w:hint="eastAsia" w:ascii="宋体" w:hAnsi="宋体" w:eastAsia="宋体" w:cs="宋体"/>
          <w:sz w:val="28"/>
          <w:szCs w:val="28"/>
        </w:rPr>
        <w:t>1、****系统内本地区保洁员工资为850元/月，处于本地区保洁人员黄线的中高水平，在2011年度可以做小幅调整；</w:t>
      </w:r>
      <w:r>
        <w:rPr>
          <w:rFonts w:hint="eastAsia" w:ascii="宋体" w:hAnsi="宋体" w:eastAsia="宋体" w:cs="宋体"/>
          <w:b w:val="0"/>
          <w:color w:val="FFFFFF"/>
          <w:sz w:val="16"/>
          <w:szCs w:val="28"/>
        </w:rPr>
        <w:t>版权文档，请勿用做商业用途</w:t>
      </w:r>
    </w:p>
    <w:p>
      <w:pPr>
        <w:ind w:firstLine="411" w:firstLineChars="147"/>
        <w:rPr>
          <w:rFonts w:hint="eastAsia" w:ascii="宋体" w:hAnsi="宋体" w:eastAsia="宋体" w:cs="宋体"/>
          <w:b w:val="0"/>
          <w:color w:val="FFFFFF"/>
          <w:sz w:val="16"/>
          <w:szCs w:val="28"/>
        </w:rPr>
      </w:pPr>
      <w:r>
        <w:rPr>
          <w:rFonts w:hint="eastAsia" w:ascii="宋体" w:hAnsi="宋体" w:eastAsia="宋体" w:cs="宋体"/>
          <w:sz w:val="28"/>
          <w:szCs w:val="28"/>
        </w:rPr>
        <w:t>2、****系统内保洁班长工资为1200元/月，处于本地区的中等水平，在2011年度可对班长人员适当调整工资，至行业中上水平；</w:t>
      </w:r>
      <w:r>
        <w:rPr>
          <w:rFonts w:hint="eastAsia" w:ascii="宋体" w:hAnsi="宋体" w:eastAsia="宋体" w:cs="宋体"/>
          <w:b w:val="0"/>
          <w:color w:val="FFFFFF"/>
          <w:sz w:val="16"/>
          <w:szCs w:val="28"/>
        </w:rPr>
        <w:t>版权文档，请勿用做商业用途</w:t>
      </w:r>
    </w:p>
    <w:p>
      <w:pPr>
        <w:numPr>
          <w:ilvl w:val="0"/>
          <w:numId w:val="1"/>
        </w:numPr>
        <w:spacing w:line="360" w:lineRule="auto"/>
        <w:rPr>
          <w:rFonts w:hint="eastAsia" w:ascii="宋体" w:hAnsi="宋体" w:eastAsia="宋体" w:cs="宋体"/>
          <w:sz w:val="24"/>
        </w:rPr>
      </w:pPr>
      <w:r>
        <w:rPr>
          <w:rFonts w:hint="eastAsia" w:ascii="宋体" w:hAnsi="宋体" w:eastAsia="宋体" w:cs="宋体"/>
          <w:sz w:val="24"/>
        </w:rPr>
        <w:t>2011年度薪酬调整建议</w:t>
      </w:r>
    </w:p>
    <w:p>
      <w:pPr>
        <w:spacing w:line="360" w:lineRule="auto"/>
        <w:rPr>
          <w:rFonts w:hint="eastAsia" w:ascii="宋体" w:hAnsi="宋体" w:eastAsia="宋体" w:cs="宋体"/>
          <w:sz w:val="24"/>
        </w:rPr>
      </w:pPr>
      <w:r>
        <w:rPr>
          <w:rFonts w:hint="eastAsia" w:ascii="宋体" w:hAnsi="宋体" w:eastAsia="宋体" w:cs="宋体"/>
          <w:sz w:val="24"/>
        </w:rPr>
        <w:t>5.1 “四化”</w:t>
      </w:r>
    </w:p>
    <w:p>
      <w:pPr>
        <w:ind w:firstLine="562" w:firstLineChars="200"/>
        <w:rPr>
          <w:rFonts w:hint="eastAsia" w:ascii="宋体" w:hAnsi="宋体" w:eastAsia="宋体" w:cs="宋体"/>
          <w:sz w:val="28"/>
          <w:szCs w:val="28"/>
        </w:rPr>
      </w:pPr>
      <w:r>
        <w:rPr>
          <w:rFonts w:hint="eastAsia" w:ascii="宋体" w:hAnsi="宋体" w:eastAsia="宋体" w:cs="宋体"/>
          <w:b/>
          <w:sz w:val="28"/>
          <w:szCs w:val="28"/>
        </w:rPr>
        <w:t>1、明确化。</w:t>
      </w:r>
      <w:r>
        <w:rPr>
          <w:rFonts w:hint="eastAsia" w:ascii="宋体" w:hAnsi="宋体" w:eastAsia="宋体" w:cs="宋体"/>
          <w:sz w:val="28"/>
          <w:szCs w:val="28"/>
        </w:rPr>
        <w:t>制订、改良平台系数与个人系数确定方案，或明确单位平台系数设定标准；</w:t>
      </w:r>
    </w:p>
    <w:p>
      <w:pPr>
        <w:ind w:firstLine="562" w:firstLineChars="200"/>
        <w:rPr>
          <w:rFonts w:hint="eastAsia" w:ascii="宋体" w:hAnsi="宋体" w:eastAsia="宋体" w:cs="宋体"/>
          <w:b w:val="0"/>
          <w:color w:val="FFFFFF"/>
          <w:sz w:val="16"/>
          <w:szCs w:val="28"/>
        </w:rPr>
      </w:pPr>
      <w:r>
        <w:rPr>
          <w:rFonts w:hint="eastAsia" w:ascii="宋体" w:hAnsi="宋体" w:eastAsia="宋体" w:cs="宋体"/>
          <w:b/>
          <w:sz w:val="28"/>
          <w:szCs w:val="28"/>
        </w:rPr>
        <w:t>2、合理化</w:t>
      </w:r>
      <w:r>
        <w:rPr>
          <w:rFonts w:hint="eastAsia" w:ascii="宋体" w:hAnsi="宋体" w:eastAsia="宋体" w:cs="宋体"/>
          <w:sz w:val="28"/>
          <w:szCs w:val="28"/>
        </w:rPr>
        <w:t>。从行业薪资水平出发，适当调整一线作业人员工资标准；从项目单位整体经营情况设定管理层员工薪酬标准；</w:t>
      </w:r>
      <w:r>
        <w:rPr>
          <w:rFonts w:hint="eastAsia" w:ascii="宋体" w:hAnsi="宋体" w:eastAsia="宋体" w:cs="宋体"/>
          <w:b w:val="0"/>
          <w:color w:val="FFFFFF"/>
          <w:sz w:val="16"/>
          <w:szCs w:val="28"/>
        </w:rPr>
        <w:t>版权文档，请勿用做商业用途</w:t>
      </w:r>
    </w:p>
    <w:p>
      <w:pPr>
        <w:ind w:firstLine="562" w:firstLineChars="200"/>
        <w:rPr>
          <w:rFonts w:hint="eastAsia" w:ascii="宋体" w:hAnsi="宋体" w:eastAsia="宋体" w:cs="宋体"/>
          <w:sz w:val="28"/>
          <w:szCs w:val="28"/>
        </w:rPr>
      </w:pPr>
      <w:r>
        <w:rPr>
          <w:rFonts w:hint="eastAsia" w:ascii="宋体" w:hAnsi="宋体" w:eastAsia="宋体" w:cs="宋体"/>
          <w:b/>
          <w:sz w:val="28"/>
          <w:szCs w:val="28"/>
        </w:rPr>
        <w:t>3、多样化。</w:t>
      </w:r>
      <w:r>
        <w:rPr>
          <w:rFonts w:hint="eastAsia" w:ascii="宋体" w:hAnsi="宋体" w:eastAsia="宋体" w:cs="宋体"/>
          <w:sz w:val="28"/>
          <w:szCs w:val="28"/>
        </w:rPr>
        <w:t>针对不同岗位实行多样化的津贴补贴；</w:t>
      </w:r>
    </w:p>
    <w:p>
      <w:pPr>
        <w:ind w:firstLine="562" w:firstLineChars="200"/>
        <w:rPr>
          <w:rFonts w:hint="eastAsia" w:ascii="宋体" w:hAnsi="宋体" w:eastAsia="宋体" w:cs="宋体"/>
          <w:sz w:val="28"/>
          <w:szCs w:val="28"/>
        </w:rPr>
      </w:pPr>
      <w:r>
        <w:rPr>
          <w:rFonts w:hint="eastAsia" w:ascii="宋体" w:hAnsi="宋体" w:eastAsia="宋体" w:cs="宋体"/>
          <w:b/>
          <w:sz w:val="28"/>
          <w:szCs w:val="28"/>
        </w:rPr>
        <w:t>4、体系化。</w:t>
      </w:r>
      <w:r>
        <w:rPr>
          <w:rFonts w:hint="eastAsia" w:ascii="宋体" w:hAnsi="宋体" w:eastAsia="宋体" w:cs="宋体"/>
          <w:sz w:val="28"/>
          <w:szCs w:val="28"/>
        </w:rPr>
        <w:t>补充完善硬件制度与软件福利，建立完善的薪酬管理体系；</w:t>
      </w:r>
    </w:p>
    <w:p>
      <w:pPr>
        <w:spacing w:line="360" w:lineRule="auto"/>
        <w:rPr>
          <w:rFonts w:hint="eastAsia" w:ascii="宋体" w:hAnsi="宋体" w:eastAsia="宋体" w:cs="宋体"/>
          <w:sz w:val="24"/>
        </w:rPr>
      </w:pPr>
      <w:r>
        <w:rPr>
          <w:rFonts w:hint="eastAsia" w:ascii="宋体" w:hAnsi="宋体" w:eastAsia="宋体" w:cs="宋体"/>
          <w:sz w:val="24"/>
        </w:rPr>
        <w:t>5.2具体措施</w:t>
      </w:r>
    </w:p>
    <w:p>
      <w:pPr>
        <w:ind w:firstLine="562" w:firstLineChars="200"/>
        <w:rPr>
          <w:rFonts w:hint="eastAsia" w:ascii="宋体" w:hAnsi="宋体" w:eastAsia="宋体" w:cs="宋体"/>
          <w:b/>
          <w:sz w:val="28"/>
          <w:szCs w:val="28"/>
        </w:rPr>
      </w:pPr>
      <w:r>
        <w:rPr>
          <w:rFonts w:hint="eastAsia" w:ascii="宋体" w:hAnsi="宋体" w:eastAsia="宋体" w:cs="宋体"/>
          <w:b/>
          <w:sz w:val="28"/>
          <w:szCs w:val="28"/>
        </w:rPr>
        <w:t>1、明确化。</w:t>
      </w:r>
    </w:p>
    <w:p>
      <w:pPr>
        <w:ind w:firstLine="560" w:firstLineChars="200"/>
        <w:rPr>
          <w:rFonts w:hint="eastAsia" w:ascii="宋体" w:hAnsi="宋体" w:eastAsia="宋体" w:cs="宋体"/>
          <w:b w:val="0"/>
          <w:color w:val="FFFFFF"/>
          <w:sz w:val="16"/>
          <w:szCs w:val="28"/>
        </w:rPr>
      </w:pPr>
      <w:r>
        <w:rPr>
          <w:rFonts w:hint="eastAsia" w:ascii="宋体" w:hAnsi="宋体" w:eastAsia="宋体" w:cs="宋体"/>
          <w:sz w:val="28"/>
          <w:szCs w:val="28"/>
        </w:rPr>
        <w:t>一是明确薪酬与效益之间的关系。企业经营情况与平台系数之间的关系：在项目独立核算的前提下，应允许同样单位在不同经营状况下，同岗能有不同的薪资标准；</w:t>
      </w:r>
      <w:r>
        <w:rPr>
          <w:rFonts w:hint="eastAsia" w:ascii="宋体" w:hAnsi="宋体" w:eastAsia="宋体" w:cs="宋体"/>
          <w:b w:val="0"/>
          <w:color w:val="FFFFFF"/>
          <w:sz w:val="16"/>
          <w:szCs w:val="28"/>
        </w:rPr>
        <w:t>版权文档，请勿用做商业用途</w:t>
      </w:r>
    </w:p>
    <w:p>
      <w:pPr>
        <w:ind w:firstLine="560" w:firstLineChars="200"/>
        <w:rPr>
          <w:rFonts w:hint="eastAsia" w:ascii="宋体" w:hAnsi="宋体" w:eastAsia="宋体" w:cs="宋体"/>
          <w:b w:val="0"/>
          <w:color w:val="FFFFFF"/>
          <w:sz w:val="16"/>
          <w:szCs w:val="28"/>
        </w:rPr>
      </w:pPr>
      <w:r>
        <w:rPr>
          <w:rFonts w:hint="eastAsia" w:ascii="宋体" w:hAnsi="宋体" w:eastAsia="宋体" w:cs="宋体"/>
          <w:sz w:val="28"/>
          <w:szCs w:val="28"/>
        </w:rPr>
        <w:t>二是明确薪酬与能力之间的联系。个人综合能力与薪资高低的不同。可以从“设定样本”、“薪酬分布”的角度出发；</w:t>
      </w:r>
      <w:r>
        <w:rPr>
          <w:rFonts w:hint="eastAsia" w:ascii="宋体" w:hAnsi="宋体" w:eastAsia="宋体" w:cs="宋体"/>
          <w:b w:val="0"/>
          <w:color w:val="FFFFFF"/>
          <w:sz w:val="16"/>
          <w:szCs w:val="28"/>
        </w:rPr>
        <w:t>版权文档，请勿用做商业用途</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三是明确薪酬与业绩之间的联系。市场业务人员，尤其是收费员、招商人员、营销人员的提成标准；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四是明确薪酬异动的标准。宽带制薪酬下，在同职级中，个人调薪的必需或必备的条件；</w:t>
      </w:r>
    </w:p>
    <w:p>
      <w:pPr>
        <w:ind w:firstLine="562" w:firstLineChars="200"/>
        <w:rPr>
          <w:rFonts w:hint="eastAsia" w:ascii="宋体" w:hAnsi="宋体" w:eastAsia="宋体" w:cs="宋体"/>
          <w:b/>
          <w:sz w:val="28"/>
          <w:szCs w:val="28"/>
        </w:rPr>
      </w:pPr>
      <w:r>
        <w:rPr>
          <w:rFonts w:hint="eastAsia" w:ascii="宋体" w:hAnsi="宋体" w:eastAsia="宋体" w:cs="宋体"/>
          <w:b/>
          <w:sz w:val="28"/>
          <w:szCs w:val="28"/>
        </w:rPr>
        <w:t>2、合理化。</w:t>
      </w:r>
    </w:p>
    <w:p>
      <w:pPr>
        <w:ind w:firstLine="560" w:firstLineChars="200"/>
        <w:rPr>
          <w:rFonts w:hint="eastAsia" w:ascii="宋体" w:hAnsi="宋体" w:eastAsia="宋体" w:cs="宋体"/>
          <w:b w:val="0"/>
          <w:color w:val="FFFFFF"/>
          <w:sz w:val="16"/>
          <w:szCs w:val="28"/>
        </w:rPr>
      </w:pPr>
      <w:r>
        <w:rPr>
          <w:rFonts w:hint="eastAsia" w:ascii="宋体" w:hAnsi="宋体" w:eastAsia="宋体" w:cs="宋体"/>
          <w:sz w:val="28"/>
          <w:szCs w:val="28"/>
        </w:rPr>
        <w:t>目前人员调薪工作主要由集团公司控制，项目单位极少参与薪酬标准的调整工作，但是执行过程中，问题出现最多最普遍的，也是在项目单位，因此要提高项目单位在薪酬调整过程中的主观能动性，使之参与进薪酬标准的制订过程中来，显得相当迫切。</w:t>
      </w:r>
      <w:r>
        <w:rPr>
          <w:rFonts w:hint="eastAsia" w:ascii="宋体" w:hAnsi="宋体" w:eastAsia="宋体" w:cs="宋体"/>
          <w:b w:val="0"/>
          <w:color w:val="FFFFFF"/>
          <w:sz w:val="16"/>
          <w:szCs w:val="28"/>
        </w:rPr>
        <w:t>版权文档，请勿用做商业用途</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建议项目单位，尤其是作业人员的薪资调整可以自下而上进行。</w:t>
      </w:r>
    </w:p>
    <w:p>
      <w:pPr>
        <w:ind w:firstLine="560" w:firstLineChars="200"/>
        <w:rPr>
          <w:rFonts w:hint="eastAsia" w:ascii="宋体" w:hAnsi="宋体" w:eastAsia="宋体" w:cs="宋体"/>
          <w:b w:val="0"/>
          <w:color w:val="FFFFFF"/>
          <w:sz w:val="16"/>
          <w:szCs w:val="28"/>
        </w:rPr>
      </w:pPr>
      <w:r>
        <w:rPr>
          <w:rFonts w:hint="eastAsia" w:ascii="宋体" w:hAnsi="宋体" w:eastAsia="宋体" w:cs="宋体"/>
          <w:sz w:val="28"/>
          <w:szCs w:val="28"/>
        </w:rPr>
        <w:t>每年各项目单位对当地的薪资情况进行一次薪酬外调，并根据外调情况，及时提出项目单位作业层及管理层人员的薪资调整建议与要求，由集团公司综合各方数据与情况进行审批。</w:t>
      </w:r>
      <w:r>
        <w:rPr>
          <w:rFonts w:hint="eastAsia" w:ascii="宋体" w:hAnsi="宋体" w:eastAsia="宋体" w:cs="宋体"/>
          <w:b w:val="0"/>
          <w:color w:val="FFFFFF"/>
          <w:sz w:val="16"/>
          <w:szCs w:val="28"/>
        </w:rPr>
        <w:t>版权文档，请勿用做商业用途</w:t>
      </w:r>
    </w:p>
    <w:p>
      <w:pPr>
        <w:ind w:firstLine="562" w:firstLineChars="200"/>
        <w:rPr>
          <w:rFonts w:hint="eastAsia" w:ascii="宋体" w:hAnsi="宋体" w:eastAsia="宋体" w:cs="宋体"/>
          <w:b/>
          <w:sz w:val="28"/>
          <w:szCs w:val="28"/>
        </w:rPr>
      </w:pPr>
      <w:r>
        <w:rPr>
          <w:rFonts w:hint="eastAsia" w:ascii="宋体" w:hAnsi="宋体" w:eastAsia="宋体" w:cs="宋体"/>
          <w:b/>
          <w:sz w:val="28"/>
          <w:szCs w:val="28"/>
        </w:rPr>
        <w:t>3、多样化。</w:t>
      </w:r>
    </w:p>
    <w:p>
      <w:pPr>
        <w:ind w:firstLine="560" w:firstLineChars="200"/>
        <w:rPr>
          <w:rFonts w:hint="eastAsia" w:ascii="宋体" w:hAnsi="宋体" w:eastAsia="宋体" w:cs="宋体"/>
          <w:b w:val="0"/>
          <w:color w:val="FFFFFF"/>
          <w:sz w:val="16"/>
          <w:szCs w:val="28"/>
        </w:rPr>
      </w:pPr>
      <w:r>
        <w:rPr>
          <w:rFonts w:hint="eastAsia" w:ascii="宋体" w:hAnsi="宋体" w:eastAsia="宋体" w:cs="宋体"/>
          <w:sz w:val="28"/>
          <w:szCs w:val="28"/>
        </w:rPr>
        <w:t>考虑公司精简机构与编制的需要，对于部分合并的岗位，对于身兼多职或有特殊素质、特殊技能的员工，尤其是作业层人员，应在薪酬的设计上留有余地，或设定“兼职”、“技能津贴”、“特别岗位津贴”等；以平衡员工工作重心，并提高员工自我激励自我提升个人综合素质。</w:t>
      </w:r>
      <w:r>
        <w:rPr>
          <w:rFonts w:hint="eastAsia" w:ascii="宋体" w:hAnsi="宋体" w:eastAsia="宋体" w:cs="宋体"/>
          <w:b w:val="0"/>
          <w:color w:val="FFFFFF"/>
          <w:sz w:val="16"/>
          <w:szCs w:val="28"/>
        </w:rPr>
        <w:t>版权文档，请勿用做商业用途</w:t>
      </w:r>
    </w:p>
    <w:p>
      <w:pPr>
        <w:ind w:firstLine="562" w:firstLineChars="200"/>
        <w:rPr>
          <w:rFonts w:hint="eastAsia" w:ascii="宋体" w:hAnsi="宋体" w:eastAsia="宋体" w:cs="宋体"/>
          <w:b/>
          <w:sz w:val="28"/>
          <w:szCs w:val="28"/>
        </w:rPr>
      </w:pPr>
      <w:r>
        <w:rPr>
          <w:rFonts w:hint="eastAsia" w:ascii="宋体" w:hAnsi="宋体" w:eastAsia="宋体" w:cs="宋体"/>
          <w:b/>
          <w:sz w:val="28"/>
          <w:szCs w:val="28"/>
        </w:rPr>
        <w:t>4、体系化。</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尽快制定并完善员工奖惩细则，创立“奖金池”；</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以积极激励、相对稳定的为目的，吸纳项目单位合理、有效的补充性做法。</w:t>
      </w:r>
    </w:p>
    <w:p>
      <w:pPr>
        <w:spacing w:line="360" w:lineRule="auto"/>
        <w:rPr>
          <w:rFonts w:hint="eastAsia" w:ascii="宋体" w:hAnsi="宋体" w:eastAsia="宋体" w:cs="宋体"/>
          <w:sz w:val="24"/>
        </w:rPr>
      </w:pPr>
      <w:r>
        <w:rPr>
          <w:rFonts w:hint="eastAsia" w:ascii="宋体" w:hAnsi="宋体" w:eastAsia="宋体" w:cs="宋体"/>
          <w:sz w:val="24"/>
        </w:rPr>
        <w:t>5.3（拟）调整标准</w:t>
      </w:r>
    </w:p>
    <w:p>
      <w:pPr>
        <w:ind w:firstLine="560" w:firstLineChars="200"/>
        <w:rPr>
          <w:rFonts w:hint="eastAsia" w:ascii="宋体" w:hAnsi="宋体" w:eastAsia="宋体" w:cs="宋体"/>
          <w:b w:val="0"/>
          <w:color w:val="FFFFFF"/>
          <w:sz w:val="16"/>
          <w:szCs w:val="28"/>
        </w:rPr>
      </w:pPr>
      <w:r>
        <w:rPr>
          <w:rFonts w:hint="eastAsia" w:ascii="宋体" w:hAnsi="宋体" w:eastAsia="宋体" w:cs="宋体"/>
          <w:sz w:val="28"/>
          <w:szCs w:val="28"/>
        </w:rPr>
        <w:t>根据表5-1《**地区房产-物业-咨询管理企业工资分位值》所列薪资分位情况，依据****  薪酬调整整体方案，2011年度建议对我公司各岗位基本薪酬进行以下调整——</w:t>
      </w:r>
      <w:r>
        <w:rPr>
          <w:rFonts w:hint="eastAsia" w:ascii="宋体" w:hAnsi="宋体" w:eastAsia="宋体" w:cs="宋体"/>
          <w:b w:val="0"/>
          <w:color w:val="FFFFFF"/>
          <w:sz w:val="16"/>
          <w:szCs w:val="28"/>
        </w:rPr>
        <w:t>版权文档，请勿用做商业用途</w:t>
      </w:r>
    </w:p>
    <w:p>
      <w:pPr>
        <w:ind w:firstLine="562" w:firstLineChars="200"/>
        <w:rPr>
          <w:rFonts w:hint="eastAsia" w:ascii="宋体" w:hAnsi="宋体" w:eastAsia="宋体" w:cs="宋体"/>
          <w:b/>
          <w:sz w:val="28"/>
          <w:szCs w:val="28"/>
        </w:rPr>
      </w:pPr>
      <w:r>
        <w:rPr>
          <w:rFonts w:hint="eastAsia" w:ascii="宋体" w:hAnsi="宋体" w:eastAsia="宋体" w:cs="宋体"/>
          <w:b/>
          <w:sz w:val="28"/>
          <w:szCs w:val="28"/>
        </w:rPr>
        <w:t>1、管理层人员：</w:t>
      </w:r>
    </w:p>
    <w:p>
      <w:pPr>
        <w:ind w:firstLine="560" w:firstLineChars="200"/>
        <w:rPr>
          <w:rFonts w:hint="eastAsia" w:ascii="宋体" w:hAnsi="宋体" w:eastAsia="宋体" w:cs="宋体"/>
          <w:b w:val="0"/>
          <w:color w:val="FFFFFF"/>
          <w:sz w:val="16"/>
          <w:szCs w:val="28"/>
        </w:rPr>
      </w:pPr>
      <w:r>
        <w:rPr>
          <w:rFonts w:hint="eastAsia" w:ascii="宋体" w:hAnsi="宋体" w:eastAsia="宋体" w:cs="宋体"/>
          <w:sz w:val="28"/>
          <w:szCs w:val="28"/>
        </w:rPr>
        <w:t>**地区：建议调整至75-90分位之间；并在</w:t>
      </w:r>
      <w:r>
        <w:rPr>
          <w:rFonts w:hint="eastAsia" w:ascii="宋体" w:hAnsi="宋体" w:cs="宋体"/>
          <w:sz w:val="28"/>
          <w:szCs w:val="28"/>
          <w:lang w:eastAsia="zh-CN"/>
        </w:rPr>
        <w:t>201*</w:t>
      </w:r>
      <w:r>
        <w:rPr>
          <w:rFonts w:hint="eastAsia" w:ascii="宋体" w:hAnsi="宋体" w:eastAsia="宋体" w:cs="宋体"/>
          <w:sz w:val="28"/>
          <w:szCs w:val="28"/>
        </w:rPr>
        <w:t>年度行业岗位平均工资上浮10-15%的基础上进行对比参照。</w:t>
      </w:r>
      <w:r>
        <w:rPr>
          <w:rFonts w:hint="eastAsia" w:ascii="宋体" w:hAnsi="宋体" w:eastAsia="宋体" w:cs="宋体"/>
          <w:b w:val="0"/>
          <w:color w:val="FFFFFF"/>
          <w:sz w:val="16"/>
          <w:szCs w:val="28"/>
        </w:rPr>
        <w:t>版权文档，请勿用做商业用途</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其他地区项目：建议调整至所在地工资样本的90百分位；</w:t>
      </w:r>
    </w:p>
    <w:p>
      <w:pPr>
        <w:ind w:firstLine="562" w:firstLineChars="200"/>
        <w:rPr>
          <w:rFonts w:hint="eastAsia" w:ascii="宋体" w:hAnsi="宋体" w:eastAsia="宋体" w:cs="宋体"/>
          <w:b/>
          <w:sz w:val="28"/>
          <w:szCs w:val="28"/>
        </w:rPr>
      </w:pPr>
      <w:r>
        <w:rPr>
          <w:rFonts w:hint="eastAsia" w:ascii="宋体" w:hAnsi="宋体" w:eastAsia="宋体" w:cs="宋体"/>
          <w:b/>
          <w:sz w:val="28"/>
          <w:szCs w:val="28"/>
        </w:rPr>
        <w:t>2、作业层人员：</w:t>
      </w:r>
    </w:p>
    <w:p>
      <w:pPr>
        <w:ind w:firstLine="560" w:firstLineChars="200"/>
        <w:rPr>
          <w:rFonts w:hint="eastAsia" w:ascii="宋体" w:hAnsi="宋体" w:eastAsia="宋体" w:cs="宋体"/>
          <w:b w:val="0"/>
          <w:color w:val="FFFFFF"/>
          <w:sz w:val="16"/>
          <w:szCs w:val="28"/>
        </w:rPr>
      </w:pPr>
      <w:r>
        <w:rPr>
          <w:rFonts w:hint="eastAsia" w:ascii="宋体" w:hAnsi="宋体" w:eastAsia="宋体" w:cs="宋体"/>
          <w:sz w:val="28"/>
          <w:szCs w:val="28"/>
        </w:rPr>
        <w:t>为了提高一线人员的岗位竞争力，建议一线人员的薪资标准调整至行业薪资90分位，同时，辅以岗位津贴、培训教官津贴、专员转岗津贴等。</w:t>
      </w:r>
      <w:r>
        <w:rPr>
          <w:rFonts w:hint="eastAsia" w:ascii="宋体" w:hAnsi="宋体" w:eastAsia="宋体" w:cs="宋体"/>
          <w:b w:val="0"/>
          <w:color w:val="FFFFFF"/>
          <w:sz w:val="16"/>
          <w:szCs w:val="28"/>
        </w:rPr>
        <w:t>版权文档，请勿用做商业用途</w:t>
      </w:r>
    </w:p>
    <w:p>
      <w:pPr>
        <w:ind w:firstLine="560" w:firstLineChars="200"/>
        <w:rPr>
          <w:rFonts w:hint="eastAsia" w:ascii="宋体" w:hAnsi="宋体" w:eastAsia="宋体" w:cs="宋体"/>
          <w:sz w:val="28"/>
          <w:szCs w:val="28"/>
        </w:rPr>
      </w:pPr>
    </w:p>
    <w:sectPr>
      <w:headerReference r:id="rId5" w:type="first"/>
      <w:headerReference r:id="rId3" w:type="default"/>
      <w:footerReference r:id="rId6" w:type="default"/>
      <w:headerReference r:id="rId4" w:type="even"/>
      <w:type w:val="continuous"/>
      <w:pgSz w:w="11906" w:h="16838"/>
      <w:pgMar w:top="1246" w:right="1196" w:bottom="1558" w:left="1260" w:header="500"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Arial Unicode MS"/>
    <w:panose1 w:val="00000000000000000000"/>
    <w:charset w:val="86"/>
    <w:family w:val="script"/>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fldChar w:fldCharType="end"/>
    </w:r>
    <w:r>
      <w:t xml:space="preserve"> / </w:t>
    </w:r>
    <w:r>
      <w:fldChar w:fldCharType="begin"/>
    </w:r>
    <w:r>
      <w:instrText xml:space="preserve">NUMPAGES</w:instrText>
    </w:r>
    <w:r>
      <w:fldChar w:fldCharType="separate"/>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_GB2312" w:hAnsi="仿宋_GB2312" w:eastAsia="仿宋_GB2312" w:cs="仿宋_GB2312"/>
        <w:b w:val="0"/>
        <w:color w:val="0000FF"/>
        <w:sz w:val="24"/>
        <w:u w:val="dash"/>
      </w:rPr>
    </w:pPr>
    <w:r>
      <w:rPr>
        <w:rFonts w:ascii="仿宋_GB2312" w:hAnsi="仿宋_GB2312" w:eastAsia="仿宋_GB2312" w:cs="仿宋_GB2312"/>
        <w:b w:val="0"/>
        <w:color w:val="0000FF"/>
        <w:sz w:val="24"/>
        <w:u w:val="dash"/>
      </w:rPr>
      <w:t>个人收集整理 勿做商业用途</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_GB2312" w:hAnsi="仿宋_GB2312" w:eastAsia="仿宋_GB2312" w:cs="仿宋_GB2312"/>
        <w:b w:val="0"/>
        <w:color w:val="0000FF"/>
        <w:sz w:val="24"/>
        <w:u w:val="dash"/>
      </w:rPr>
    </w:pPr>
    <w:r>
      <w:rPr>
        <w:rFonts w:ascii="仿宋_GB2312" w:hAnsi="仿宋_GB2312" w:eastAsia="仿宋_GB2312" w:cs="仿宋_GB2312"/>
        <w:b w:val="0"/>
        <w:color w:val="0000FF"/>
        <w:sz w:val="24"/>
        <w:u w:val="dash"/>
      </w:rPr>
      <w:t>个人收集整理 勿做商业用途</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_GB2312" w:hAnsi="仿宋_GB2312" w:eastAsia="仿宋_GB2312" w:cs="仿宋_GB2312"/>
        <w:b w:val="0"/>
        <w:color w:val="0000FF"/>
        <w:sz w:val="24"/>
        <w:u w:val="dash"/>
      </w:rPr>
    </w:pPr>
    <w:r>
      <w:rPr>
        <w:rFonts w:ascii="仿宋_GB2312" w:hAnsi="仿宋_GB2312" w:eastAsia="仿宋_GB2312" w:cs="仿宋_GB2312"/>
        <w:b w:val="0"/>
        <w:color w:val="0000FF"/>
        <w:sz w:val="24"/>
        <w:u w:val="dash"/>
      </w:rPr>
      <w:t>个人收集整理 勿做商业用途</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A4E79"/>
    <w:multiLevelType w:val="multilevel"/>
    <w:tmpl w:val="531A4E79"/>
    <w:lvl w:ilvl="0" w:tentative="0">
      <w:start w:val="1"/>
      <w:numFmt w:val="bullet"/>
      <w:lvlText w:val="※"/>
      <w:lvlJc w:val="left"/>
      <w:pPr>
        <w:tabs>
          <w:tab w:val="left" w:pos="360"/>
        </w:tabs>
        <w:ind w:left="360" w:hanging="360"/>
      </w:pPr>
      <w:rPr>
        <w:rFonts w:hint="eastAsia" w:ascii="黑体" w:hAnsi="Times New Roman" w:eastAsia="黑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749C4BCA"/>
    <w:multiLevelType w:val="multilevel"/>
    <w:tmpl w:val="749C4BC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840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Date"/>
    <w:basedOn w:val="1"/>
    <w:next w:val="1"/>
    <w:uiPriority w:val="0"/>
    <w:pPr>
      <w:ind w:left="100" w:leftChars="2500"/>
    </w:p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937</Words>
  <Characters>5341</Characters>
  <Lines>44</Lines>
  <Paragraphs>12</Paragraphs>
  <TotalTime>1</TotalTime>
  <ScaleCrop>false</ScaleCrop>
  <LinksUpToDate>false</LinksUpToDate>
  <CharactersWithSpaces>6266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2014-01-02T05:40:00Z</dcterms:created>
  <dc:creator>zj</dc:creator>
  <cp:keywords>财务</cp:keywords>
  <cp:lastModifiedBy>^O^珏</cp:lastModifiedBy>
  <dcterms:modified xsi:type="dcterms:W3CDTF">2019-12-16T06:08:41Z</dcterms:modified>
  <dc:title>大汉资产管理有限公司二〇一〇年度薪酬调研报告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