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outlineLvl w:val="0"/>
        <w:rPr>
          <w:rFonts w:hint="eastAsia" w:ascii="宋体" w:hAnsi="宋体" w:eastAsia="宋体" w:cs="宋体"/>
          <w:b/>
          <w:bCs/>
          <w:color w:val="333333"/>
          <w:kern w:val="36"/>
          <w:sz w:val="44"/>
          <w:szCs w:val="44"/>
        </w:rPr>
      </w:pPr>
      <w:r>
        <w:rPr>
          <w:rFonts w:hint="eastAsia" w:ascii="宋体" w:hAnsi="宋体" w:eastAsia="宋体" w:cs="宋体"/>
          <w:b/>
          <w:bCs/>
          <w:color w:val="333333"/>
          <w:kern w:val="36"/>
          <w:sz w:val="44"/>
          <w:szCs w:val="44"/>
        </w:rPr>
        <w:t>销售人员劳动合同范本</w:t>
      </w:r>
    </w:p>
    <w:p>
      <w:pPr>
        <w:widowControl/>
        <w:spacing w:line="480" w:lineRule="atLeast"/>
        <w:jc w:val="center"/>
        <w:rPr>
          <w:rFonts w:hint="eastAsia" w:ascii="宋体" w:hAnsi="宋体" w:eastAsia="宋体" w:cs="宋体"/>
          <w:color w:val="999999"/>
          <w:kern w:val="0"/>
          <w:sz w:val="21"/>
          <w:szCs w:val="21"/>
        </w:rPr>
      </w:pPr>
    </w:p>
    <w:p>
      <w:pPr>
        <w:widowControl/>
        <w:spacing w:before="225" w:line="420" w:lineRule="atLeast"/>
        <w:jc w:val="left"/>
        <w:rPr>
          <w:rFonts w:hint="eastAsia" w:ascii="宋体" w:hAnsi="宋体" w:eastAsia="宋体" w:cs="宋体"/>
          <w:color w:val="333333"/>
          <w:kern w:val="0"/>
          <w:sz w:val="21"/>
          <w:szCs w:val="21"/>
        </w:rPr>
        <w:sectPr>
          <w:pgSz w:w="11906" w:h="16838"/>
          <w:pgMar w:top="1440" w:right="1800" w:bottom="1440" w:left="1800" w:header="851" w:footer="992" w:gutter="0"/>
          <w:cols w:space="425" w:num="1"/>
          <w:docGrid w:type="lines" w:linePitch="312" w:charSpace="0"/>
        </w:sectPr>
      </w:pP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甲方(用人单位)名称：</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法定代表人：</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公司地址：</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联系方式： </w:t>
      </w:r>
    </w:p>
    <w:p>
      <w:pPr>
        <w:widowControl/>
        <w:spacing w:before="225" w:line="420" w:lineRule="atLeast"/>
        <w:jc w:val="left"/>
        <w:rPr>
          <w:rFonts w:hint="eastAsia" w:ascii="宋体" w:hAnsi="宋体" w:eastAsia="宋体" w:cs="宋体"/>
          <w:color w:val="333333"/>
          <w:kern w:val="0"/>
          <w:sz w:val="21"/>
          <w:szCs w:val="21"/>
        </w:rPr>
      </w:pPr>
    </w:p>
    <w:p>
      <w:pPr>
        <w:widowControl/>
        <w:spacing w:before="225" w:line="420" w:lineRule="atLeast"/>
        <w:jc w:val="left"/>
        <w:rPr>
          <w:rFonts w:hint="eastAsia" w:ascii="宋体" w:hAnsi="宋体" w:eastAsia="宋体" w:cs="宋体"/>
          <w:color w:val="333333"/>
          <w:kern w:val="0"/>
          <w:sz w:val="21"/>
          <w:szCs w:val="21"/>
        </w:rPr>
      </w:pPr>
    </w:p>
    <w:p>
      <w:pPr>
        <w:widowControl/>
        <w:spacing w:before="225" w:line="420" w:lineRule="atLeast"/>
        <w:jc w:val="left"/>
        <w:rPr>
          <w:rFonts w:hint="eastAsia" w:ascii="宋体" w:hAnsi="宋体" w:eastAsia="宋体" w:cs="宋体"/>
          <w:color w:val="333333"/>
          <w:kern w:val="0"/>
          <w:sz w:val="21"/>
          <w:szCs w:val="21"/>
        </w:rPr>
      </w:pP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乙方(劳动者)姓名：</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居民身份证号码：</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性别：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民族：  </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文化程度：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出生年月：</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家庭住址：</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户籍所在地：</w:t>
      </w:r>
    </w:p>
    <w:p>
      <w:pPr>
        <w:widowControl/>
        <w:spacing w:before="225" w:line="420" w:lineRule="atLeas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联系方式： </w:t>
      </w:r>
    </w:p>
    <w:p>
      <w:pPr>
        <w:widowControl/>
        <w:spacing w:before="225" w:line="420" w:lineRule="atLeast"/>
        <w:jc w:val="left"/>
        <w:rPr>
          <w:rFonts w:hint="eastAsia" w:ascii="宋体" w:hAnsi="宋体" w:eastAsia="宋体" w:cs="宋体"/>
          <w:color w:val="333333"/>
          <w:kern w:val="0"/>
          <w:sz w:val="21"/>
          <w:szCs w:val="21"/>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根据《中华人民共和国劳动法》以及有关法律、法规、规章和政策的规定，经双方平等协商，乙方为甲方合同制职工，并订立本合同。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一、劳动合同期限。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按下列第款确定：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(一)本合同为有固定期限的劳动合同。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合同期从 年   月   日起至 年   月   日止。其中熟练期(培训期、见习期)从 年   月   日起至 年   月   日止；试用期从年   月   日起至年   月   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(二)本合同为无固定期限的劳动合同。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合同期从年   月   日起至法定或约定解除(终止)合同条件出现时止。其中熟练期(培训期、见习期)从年   月   日起至年   月   日止；试用期从年   月   日起至年   月   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(三)本合同为以完成一定工作为期限的劳动合同。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合同期从   之日起至  之日止(起讫时间必须明确具体)。其中熟练期(培训期、见习期)从年   月   日起至年   月   日止；试用期从年   月   日起至年   月   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二、工作内容。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（一）乙方的工作岗位：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（二）乙方的工作任务（量化）和考核办法：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详见附件。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（三）乙方的岗位职责：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详见附件。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（四）在本合同有效期内，如果乙方业绩、考勤、开展业务行为不符合甲方关于业务人员考核和聘任的有关规定，甲方有权依据甲方的有关制度及本合同约定，调整乙方工作岗位、薪酬待遇和依法解除本合同。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三、工作时间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（一）双方同意按   工时制度执行：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2、综合计算工时制。应事先取得劳动行政部门特殊工时制度的行政许可决定。平均每日工作时间不得超过8小时，平均每周工作时间不得超过40小时。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3、不定时计算工时制。应事先取得劳动行政部门特殊工时制度的行政许可决定。工作时间和休息休假自行安排。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四、劳动报酬。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（一）乙方熟练期（培训期、见习期、试用期）间的月工资为元。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（二）乙方熟练期(培训期、见习期、试用期)满后的月工资包括基本工资和其他绩效报酬，其中月基本工资为元，其他报酬及考核详见甲方依法制定的企业规章制度。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（三）工资发放日为每月 日，甲方不得无故拖欠。如遇节假日或休息日，则调整到相近的工作日支付。甲方向乙方支付的月工资不得低于当地最低工资标准  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（四）乙方工资的增减，奖金、津贴、补贴、加班加点工资的发放，以及特殊情况下的工资支付等，均按相关法律、法规、规章、政策以及甲方依法制定的规章制度执行。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（五）甲方根据企业的经营状况和依法制定的工资分配办法调整乙方工资，乙方在60天内未提出异议的，视为同意。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五、劳动保护、劳动条件和劳动纪律。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（一）甲乙双方都必须严格执行国家有关工作时间、生产安全、劳动保护、卫生健康等规定。甲方应为乙方提供符合规定的劳动保护设施、劳动防护用品及其他劳动保护条件。乙方应严格遵守各项安全操作规程。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（二）甲乙双方应严格遵守法律、法规、规章和政策。甲方依法制定各项具体的内部管理制度，乙方应服从甲方的管理。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六、劳动合同变更、解除、终止的条件。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（一）经甲乙双方协商同意，可以变更或解除本合同。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（二）乙方具有下列情形之一的，甲方可以解除劳动合同。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1、在试用期间被证明不符合录用条件的；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2、严重违反劳动纪律或者甲方规章制度的；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3、严重失职，营私舞弊，对甲方利益造成重大损害的；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4、同时与其他用人单位建立劳动关系，对完成甲方工作任务可能产生影响，或者经甲方提出，拒不改正的；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5、以欺诈、胁迫或者乘人之危，使甲方在违背真实意愿的情况下订立或变更本合同，致使本合同无效的；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6、被依法追究刑事责任的；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（三）具有下列情形之一的，甲方提前三十日以书面形式通知乙方或者额外支付乙方一个月基本工资后，可以解除本劳动合同：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1、乙方患病或非因工负伤，医疗期满后，不能从事原工作也不能从事由甲方另行安排的工作的；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3、乙方不能从事或者不能胜任原岗位(工种)工作，经甲乙双方协商又不能就变更本合同达成协议的；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4、本合同订立时所依据的客观情况发生重大变化，致使本合同无法履行，经甲乙双方协商不能就变更本合同达成协议的。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（五）乙方具有下列情形之一的，甲方不得依据本条第（三）、（四）款的规定解除劳动合同：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1、患职业病或者因工负伤并被劳动鉴定委员会确认丧失或者部分丧失劳动能力的；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2、患病或者负伤，在规定的医疗期内的；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3、女职工在孕期、产期、哺乳期内的。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（六）有下列情形之一的，乙方可以通知甲方解除本合同：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1、乙方提前三十天以书面形式通知甲方的；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2、甲方以暴力、威胁或者非法限制人身自由的手段强迫劳动的；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3、甲方未按照本合同约定支付劳动报酬的；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4、经国家有关部门确认，甲方劳动安全卫生条件恶劣、严重危害乙方人身安全和身体健康的。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（七）乙方在试用期内提前7天书面通知甲方，可以解除本合同。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（八）有下列情形之一的，本合同终止：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1、本合同期满；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2、乙方开始依法享受基本养老保险待遇的；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3、乙方死亡或者被宣告失踪或者被宣告死亡的；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4、甲方被依法宣告破产的；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5、甲方被吊销营业执照、责令关闭、撤销或者甲方决定提前解散的；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（九）甲乙双方任何一方有续订意向的，应当在本合同届满前30天，以书面形式向对方表示续订意向。经双方协商一致，可以续订劳动合同。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七、社会保险和福利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（一）甲乙双方依法参加社会保险，按期足额缴纳保险金。乙方个人缴纳部分，由甲方在其工资中代为扣缴；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的公休假、午休假、探亲假、婚丧假、女工孕期、产期．哺乳期待遇以及解除和终止劳动合同时乙方生活补助费(经济补偿金)、医疗补助费的发放等，均按有关法律、法规、规章、政策以及甲方依法制定的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（三）乙方患职业病或因工负伤的待遇．因工或因病死亡的丧葬费、一次性抚恤费、供养直系亲属生活困难补助费等均按有关法律、法规、规章、政策执行；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（四）乙方患病或负伤的医疗期及其待遇、乙方供养直系亲属的医疗待遇等按法律、法规、规章、政策和甲方依法制定的规定执行。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八、经济补偿、赔偿与违约责任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（一）甲乙双方解除本合同时，对于符合劳动合同法支付经济补偿金的，甲方按国家有关规定执行。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（二）乙方违反国家有关规定或者本合同约定解除本合同，对甲方造成损失的，乙方应当赔偿甲方下列损失：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1、甲方招收录用乙方所支出的费用；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3、对甲方经营和工作造成的直接经济损失；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4、其他乙方应当赔偿的费用。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（三）乙方尚未与甲方解除本合同，又与其他用人单位建立劳动关系的，给甲方造成损失的，应当承担赔偿责任。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（四）由于甲乙任何一方的过错造成本合同不能履行或者不能完全履行的，由有过错的一方承担法律责任；如属双方过错，根据实际情况，由双方分别承担各自的法律责任。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（五）因不可抗力造成本合同不能履行的，可以不承担法律责任；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（六）甲乙任何一方违反本合同，给对方造成经济损失的，应当根据后果和责任大小，向对方支付赔偿金。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九、甲方可以根据乙方工作岗位的具体情况，与乙方订立保密与竞业限制条款。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十、双方需要约定的其他事项：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十一、甲方依法制定的企业规章制度，包括但不限于员工手册、岗位职责、培训协议、竞业限制协议、安全准则、薪酬制度、考核制度、考勤制度等公司相关管理办法，均属本合同的主要附件。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本合同条款与法律、法规、规章、政策和甲方依法制定的企业规章制度相抵触的，以及本合同未尽事宜，均按法律、法规、规章、政策和甲方依法制定的企业规章制度执行。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十二、经乙方同意，在其处于联系障碍状态（包括但不限于乙方因病住院、丧失人身自由等情形）时，可由乙方指定的委托代理人代为接受和解与调解，代领、签收相关文书。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十四、本合同一式两份，甲乙双方各执一份，每份具有同等法律效力。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在签署本合同前，双方确认：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各方均已认真阅读了本合同条款及附件，并对合同及附件内容完全理解，承诺严格遵守合同约定。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代表（签名）：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乙方（签名）：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合同订立日期：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合同订立地点：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80"/>
    <w:rsid w:val="00362D80"/>
    <w:rsid w:val="0044655B"/>
    <w:rsid w:val="006C4862"/>
    <w:rsid w:val="17E0573F"/>
    <w:rsid w:val="332E3381"/>
    <w:rsid w:val="34864E45"/>
    <w:rsid w:val="4E357192"/>
    <w:rsid w:val="76FE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20"/>
    <w:rPr>
      <w:i/>
      <w:iCs/>
    </w:rPr>
  </w:style>
  <w:style w:type="character" w:styleId="7">
    <w:name w:val="Hyperlink"/>
    <w:basedOn w:val="5"/>
    <w:semiHidden/>
    <w:unhideWhenUsed/>
    <w:qFormat/>
    <w:uiPriority w:val="99"/>
    <w:rPr>
      <w:color w:val="0000FF"/>
      <w:u w:val="single"/>
    </w:rPr>
  </w:style>
  <w:style w:type="character" w:customStyle="1" w:styleId="8">
    <w:name w:val="标题 1 字符"/>
    <w:basedOn w:val="5"/>
    <w:link w:val="2"/>
    <w:uiPriority w:val="9"/>
    <w:rPr>
      <w:rFonts w:ascii="宋体" w:hAnsi="宋体" w:eastAsia="宋体" w:cs="宋体"/>
      <w:b/>
      <w:bCs/>
      <w:kern w:val="36"/>
      <w:sz w:val="48"/>
      <w:szCs w:val="48"/>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757</Words>
  <Characters>4316</Characters>
  <Lines>35</Lines>
  <Paragraphs>10</Paragraphs>
  <TotalTime>5</TotalTime>
  <ScaleCrop>false</ScaleCrop>
  <LinksUpToDate>false</LinksUpToDate>
  <CharactersWithSpaces>5063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2016-12-22T11:16:00Z</dcterms:created>
  <dc:creator>feifei he</dc:creator>
  <cp:lastModifiedBy>人事星球</cp:lastModifiedBy>
  <dcterms:modified xsi:type="dcterms:W3CDTF">2020-06-14T07:58:27Z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