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hint="eastAsia" w:ascii="宋体" w:hAnsi="宋体" w:eastAsia="宋体" w:cs="宋体"/>
          <w:sz w:val="20"/>
        </w:rPr>
      </w:pPr>
    </w:p>
    <w:p>
      <w:pPr>
        <w:spacing w:before="127"/>
        <w:ind w:left="1734" w:right="1915" w:firstLine="0"/>
        <w:jc w:val="center"/>
        <w:rPr>
          <w:rFonts w:hint="eastAsia" w:ascii="宋体" w:hAnsi="宋体" w:eastAsia="宋体" w:cs="宋体"/>
          <w:b/>
          <w:sz w:val="36"/>
        </w:rPr>
      </w:pPr>
      <w:r>
        <w:rPr>
          <w:rFonts w:hint="eastAsia" w:ascii="宋体" w:hAnsi="宋体" w:eastAsia="宋体" w:cs="宋体"/>
          <w:b/>
          <w:sz w:val="36"/>
        </w:rPr>
        <w:t>员工激励股票期权的理论与应用</w:t>
      </w:r>
    </w:p>
    <w:p>
      <w:pPr>
        <w:pStyle w:val="3"/>
        <w:spacing w:before="17"/>
        <w:ind w:left="0"/>
        <w:rPr>
          <w:rFonts w:hint="eastAsia" w:ascii="宋体" w:hAnsi="宋体" w:eastAsia="宋体" w:cs="宋体"/>
          <w:b/>
          <w:sz w:val="48"/>
        </w:rPr>
      </w:pPr>
    </w:p>
    <w:p>
      <w:pPr>
        <w:pStyle w:val="2"/>
        <w:spacing w:before="1"/>
        <w:ind w:left="540" w:firstLine="0"/>
        <w:rPr>
          <w:rFonts w:hint="eastAsia" w:ascii="宋体" w:hAnsi="宋体" w:eastAsia="宋体" w:cs="宋体"/>
        </w:rPr>
      </w:pPr>
      <w:r>
        <w:rPr>
          <w:rFonts w:hint="eastAsia" w:ascii="宋体" w:hAnsi="宋体" w:eastAsia="宋体" w:cs="宋体"/>
        </w:rPr>
        <w:t>一、股票期权制度的发展概述</w:t>
      </w:r>
    </w:p>
    <w:p>
      <w:pPr>
        <w:pStyle w:val="3"/>
        <w:spacing w:before="14"/>
        <w:ind w:left="0"/>
        <w:rPr>
          <w:rFonts w:hint="eastAsia" w:ascii="宋体" w:hAnsi="宋体" w:eastAsia="宋体" w:cs="宋体"/>
          <w:b/>
          <w:sz w:val="17"/>
        </w:rPr>
      </w:pPr>
    </w:p>
    <w:p>
      <w:pPr>
        <w:pStyle w:val="3"/>
        <w:tabs>
          <w:tab w:val="left" w:pos="3285"/>
        </w:tabs>
        <w:spacing w:before="0" w:line="386" w:lineRule="auto"/>
        <w:ind w:right="301" w:firstLine="420"/>
        <w:rPr>
          <w:rFonts w:hint="eastAsia" w:ascii="宋体" w:hAnsi="宋体" w:eastAsia="宋体" w:cs="宋体"/>
        </w:rPr>
      </w:pPr>
      <w:r>
        <w:rPr>
          <w:rFonts w:hint="eastAsia" w:ascii="宋体" w:hAnsi="宋体" w:eastAsia="宋体" w:cs="宋体"/>
        </w:rPr>
        <w:t>股票期权计划作为一种长期激励机制萌芽于</w:t>
      </w:r>
      <w:r>
        <w:rPr>
          <w:rFonts w:hint="eastAsia" w:ascii="宋体" w:hAnsi="宋体" w:eastAsia="宋体" w:cs="宋体"/>
          <w:spacing w:val="-15"/>
        </w:rPr>
        <w:t xml:space="preserve"> </w:t>
      </w:r>
      <w:r>
        <w:rPr>
          <w:rFonts w:hint="eastAsia" w:ascii="宋体" w:hAnsi="宋体" w:eastAsia="宋体" w:cs="宋体"/>
        </w:rPr>
        <w:t>70</w:t>
      </w:r>
      <w:r>
        <w:rPr>
          <w:rFonts w:hint="eastAsia" w:ascii="宋体" w:hAnsi="宋体" w:eastAsia="宋体" w:cs="宋体"/>
          <w:spacing w:val="-13"/>
        </w:rPr>
        <w:t xml:space="preserve"> </w:t>
      </w:r>
      <w:r>
        <w:rPr>
          <w:rFonts w:hint="eastAsia" w:ascii="宋体" w:hAnsi="宋体" w:eastAsia="宋体" w:cs="宋体"/>
        </w:rPr>
        <w:t>年代的美国，在</w:t>
      </w:r>
      <w:r>
        <w:rPr>
          <w:rFonts w:hint="eastAsia" w:ascii="宋体" w:hAnsi="宋体" w:eastAsia="宋体" w:cs="宋体"/>
          <w:spacing w:val="-14"/>
        </w:rPr>
        <w:t xml:space="preserve"> </w:t>
      </w:r>
      <w:r>
        <w:rPr>
          <w:rFonts w:hint="eastAsia" w:ascii="宋体" w:hAnsi="宋体" w:eastAsia="宋体" w:cs="宋体"/>
        </w:rPr>
        <w:t>90</w:t>
      </w:r>
      <w:r>
        <w:rPr>
          <w:rFonts w:hint="eastAsia" w:ascii="宋体" w:hAnsi="宋体" w:eastAsia="宋体" w:cs="宋体"/>
          <w:spacing w:val="-15"/>
        </w:rPr>
        <w:t xml:space="preserve"> </w:t>
      </w:r>
      <w:r>
        <w:rPr>
          <w:rFonts w:hint="eastAsia" w:ascii="宋体" w:hAnsi="宋体" w:eastAsia="宋体" w:cs="宋体"/>
        </w:rPr>
        <w:t>年代得到长足的发展</w:t>
      </w:r>
      <w:r>
        <w:rPr>
          <w:rFonts w:hint="eastAsia" w:ascii="宋体" w:hAnsi="宋体" w:eastAsia="宋体" w:cs="宋体"/>
          <w:spacing w:val="-101"/>
        </w:rPr>
        <w:t>。</w:t>
      </w:r>
      <w:r>
        <w:rPr>
          <w:rFonts w:hint="eastAsia" w:ascii="宋体" w:hAnsi="宋体" w:eastAsia="宋体" w:cs="宋体"/>
        </w:rPr>
        <w:t>根据美国国内税务法则的法律解释</w:t>
      </w:r>
      <w:r>
        <w:rPr>
          <w:rFonts w:hint="eastAsia" w:ascii="宋体" w:hAnsi="宋体" w:eastAsia="宋体" w:cs="宋体"/>
          <w:spacing w:val="-104"/>
        </w:rPr>
        <w:t>，</w:t>
      </w:r>
      <w:r>
        <w:rPr>
          <w:rFonts w:hint="eastAsia" w:ascii="宋体" w:hAnsi="宋体" w:eastAsia="宋体" w:cs="宋体"/>
        </w:rPr>
        <w:t>股票期权计划可分为激励股票期权(Incentive</w:t>
      </w:r>
      <w:r>
        <w:rPr>
          <w:rFonts w:hint="eastAsia" w:ascii="宋体" w:hAnsi="宋体" w:eastAsia="宋体" w:cs="宋体"/>
          <w:spacing w:val="-30"/>
        </w:rPr>
        <w:t xml:space="preserve"> </w:t>
      </w:r>
      <w:r>
        <w:rPr>
          <w:rFonts w:hint="eastAsia" w:ascii="宋体" w:hAnsi="宋体" w:eastAsia="宋体" w:cs="宋体"/>
        </w:rPr>
        <w:t>Stock Option)与非法定股票期权(Non</w:t>
      </w:r>
      <w:r>
        <w:rPr>
          <w:rFonts w:hint="eastAsia" w:ascii="宋体" w:hAnsi="宋体" w:eastAsia="宋体" w:cs="宋体"/>
        </w:rPr>
        <w:tab/>
      </w:r>
      <w:r>
        <w:rPr>
          <w:rFonts w:hint="eastAsia" w:ascii="宋体" w:hAnsi="宋体" w:eastAsia="宋体" w:cs="宋体"/>
        </w:rPr>
        <w:t>qualified</w:t>
      </w:r>
      <w:r>
        <w:rPr>
          <w:rFonts w:hint="eastAsia" w:ascii="宋体" w:hAnsi="宋体" w:eastAsia="宋体" w:cs="宋体"/>
          <w:spacing w:val="-5"/>
        </w:rPr>
        <w:t xml:space="preserve"> </w:t>
      </w:r>
      <w:r>
        <w:rPr>
          <w:rFonts w:hint="eastAsia" w:ascii="宋体" w:hAnsi="宋体" w:eastAsia="宋体" w:cs="宋体"/>
        </w:rPr>
        <w:t>Stock</w:t>
      </w:r>
      <w:r>
        <w:rPr>
          <w:rFonts w:hint="eastAsia" w:ascii="宋体" w:hAnsi="宋体" w:eastAsia="宋体" w:cs="宋体"/>
          <w:spacing w:val="-4"/>
        </w:rPr>
        <w:t xml:space="preserve"> </w:t>
      </w:r>
      <w:r>
        <w:rPr>
          <w:rFonts w:hint="eastAsia" w:ascii="宋体" w:hAnsi="宋体" w:eastAsia="宋体" w:cs="宋体"/>
        </w:rPr>
        <w:t>Option)两种类型。而由于股票期权通常是授予给公司的经理层，因此经济学界也将其通称为经理股票期权(Executive</w:t>
      </w:r>
      <w:r>
        <w:rPr>
          <w:rFonts w:hint="eastAsia" w:ascii="宋体" w:hAnsi="宋体" w:eastAsia="宋体" w:cs="宋体"/>
          <w:spacing w:val="-5"/>
        </w:rPr>
        <w:t xml:space="preserve"> </w:t>
      </w:r>
      <w:r>
        <w:rPr>
          <w:rFonts w:hint="eastAsia" w:ascii="宋体" w:hAnsi="宋体" w:eastAsia="宋体" w:cs="宋体"/>
        </w:rPr>
        <w:t>Stock Option)。</w:t>
      </w:r>
    </w:p>
    <w:p>
      <w:pPr>
        <w:pStyle w:val="3"/>
        <w:spacing w:before="93" w:line="386" w:lineRule="auto"/>
        <w:ind w:right="299" w:firstLine="420"/>
        <w:jc w:val="both"/>
        <w:rPr>
          <w:rFonts w:hint="eastAsia" w:ascii="宋体" w:hAnsi="宋体" w:eastAsia="宋体" w:cs="宋体"/>
        </w:rPr>
      </w:pPr>
      <w:r>
        <w:rPr>
          <w:rFonts w:hint="eastAsia" w:ascii="宋体" w:hAnsi="宋体" w:eastAsia="宋体" w:cs="宋体"/>
          <w:spacing w:val="-6"/>
          <w:w w:val="95"/>
        </w:rPr>
        <w:t xml:space="preserve">作为一种企业内部分配制度的创新，股票期权的产生及发展与美国公司产权结构与公司    </w:t>
      </w:r>
      <w:r>
        <w:rPr>
          <w:rFonts w:hint="eastAsia" w:ascii="宋体" w:hAnsi="宋体" w:eastAsia="宋体" w:cs="宋体"/>
          <w:spacing w:val="-13"/>
          <w:w w:val="95"/>
        </w:rPr>
        <w:t xml:space="preserve">治理结构变化密切相关，另外的重要原因还包括经理人卖方市场特性的强化与高级人才流动    </w:t>
      </w:r>
      <w:r>
        <w:rPr>
          <w:rFonts w:hint="eastAsia" w:ascii="宋体" w:hAnsi="宋体" w:eastAsia="宋体" w:cs="宋体"/>
          <w:spacing w:val="-15"/>
          <w:w w:val="95"/>
        </w:rPr>
        <w:t xml:space="preserve">给企业带来的威胁加大、美国税收政策和新会计准则的颁布、与股票期权计划相关服务业的    </w:t>
      </w:r>
      <w:r>
        <w:rPr>
          <w:rFonts w:hint="eastAsia" w:ascii="宋体" w:hAnsi="宋体" w:eastAsia="宋体" w:cs="宋体"/>
          <w:spacing w:val="-15"/>
        </w:rPr>
        <w:t>发展、大规模</w:t>
      </w:r>
      <w:bookmarkStart w:id="0" w:name="_GoBack"/>
      <w:bookmarkEnd w:id="0"/>
      <w:r>
        <w:rPr>
          <w:rFonts w:hint="eastAsia" w:ascii="宋体" w:hAnsi="宋体" w:eastAsia="宋体" w:cs="宋体"/>
          <w:spacing w:val="-15"/>
        </w:rPr>
        <w:t xml:space="preserve">企业精简与兼并重组的发生等，同时整个 </w:t>
      </w:r>
      <w:r>
        <w:rPr>
          <w:rFonts w:hint="eastAsia" w:ascii="宋体" w:hAnsi="宋体" w:eastAsia="宋体" w:cs="宋体"/>
        </w:rPr>
        <w:t>80</w:t>
      </w:r>
      <w:r>
        <w:rPr>
          <w:rFonts w:hint="eastAsia" w:ascii="宋体" w:hAnsi="宋体" w:eastAsia="宋体" w:cs="宋体"/>
          <w:spacing w:val="-7"/>
        </w:rPr>
        <w:t xml:space="preserve"> 年代与 </w:t>
      </w:r>
      <w:r>
        <w:rPr>
          <w:rFonts w:hint="eastAsia" w:ascii="宋体" w:hAnsi="宋体" w:eastAsia="宋体" w:cs="宋体"/>
        </w:rPr>
        <w:t>90</w:t>
      </w:r>
      <w:r>
        <w:rPr>
          <w:rFonts w:hint="eastAsia" w:ascii="宋体" w:hAnsi="宋体" w:eastAsia="宋体" w:cs="宋体"/>
          <w:spacing w:val="-4"/>
        </w:rPr>
        <w:t xml:space="preserve"> 年代美国股票市场的持续牛市也是关键性的因素之一。</w:t>
      </w:r>
    </w:p>
    <w:p>
      <w:pPr>
        <w:pStyle w:val="3"/>
        <w:spacing w:before="95" w:line="386" w:lineRule="auto"/>
        <w:ind w:right="284" w:firstLine="420"/>
        <w:jc w:val="both"/>
        <w:rPr>
          <w:rFonts w:hint="eastAsia" w:ascii="宋体" w:hAnsi="宋体" w:eastAsia="宋体" w:cs="宋体"/>
        </w:rPr>
      </w:pPr>
      <w:r>
        <w:rPr>
          <w:rFonts w:hint="eastAsia" w:ascii="宋体" w:hAnsi="宋体" w:eastAsia="宋体" w:cs="宋体"/>
          <w:spacing w:val="-2"/>
        </w:rPr>
        <w:t xml:space="preserve">有统计表明，截止 </w:t>
      </w:r>
      <w:r>
        <w:rPr>
          <w:rFonts w:hint="eastAsia" w:ascii="宋体" w:hAnsi="宋体" w:eastAsia="宋体" w:cs="宋体"/>
        </w:rPr>
        <w:t>1998</w:t>
      </w:r>
      <w:r>
        <w:rPr>
          <w:rFonts w:hint="eastAsia" w:ascii="宋体" w:hAnsi="宋体" w:eastAsia="宋体" w:cs="宋体"/>
          <w:spacing w:val="-7"/>
        </w:rPr>
        <w:t xml:space="preserve"> 年美国 </w:t>
      </w:r>
      <w:r>
        <w:rPr>
          <w:rFonts w:hint="eastAsia" w:ascii="宋体" w:hAnsi="宋体" w:eastAsia="宋体" w:cs="宋体"/>
        </w:rPr>
        <w:t>350</w:t>
      </w:r>
      <w:r>
        <w:rPr>
          <w:rFonts w:hint="eastAsia" w:ascii="宋体" w:hAnsi="宋体" w:eastAsia="宋体" w:cs="宋体"/>
          <w:spacing w:val="-5"/>
        </w:rPr>
        <w:t xml:space="preserve"> 家最大公司中有近 </w:t>
      </w:r>
      <w:r>
        <w:rPr>
          <w:rFonts w:hint="eastAsia" w:ascii="宋体" w:hAnsi="宋体" w:eastAsia="宋体" w:cs="宋体"/>
        </w:rPr>
        <w:t>30%实施了员工普遍持有股票</w:t>
      </w:r>
      <w:r>
        <w:rPr>
          <w:rFonts w:hint="eastAsia" w:ascii="宋体" w:hAnsi="宋体" w:eastAsia="宋体" w:cs="宋体"/>
          <w:spacing w:val="-4"/>
        </w:rPr>
        <w:t>期权计划，用于员工激励计划的股票平均占股票总数的近 8</w:t>
      </w:r>
      <w:r>
        <w:rPr>
          <w:rFonts w:hint="eastAsia" w:ascii="宋体" w:hAnsi="宋体" w:eastAsia="宋体" w:cs="宋体"/>
          <w:spacing w:val="-5"/>
        </w:rPr>
        <w:t>%，在计算机公司，这一比例高</w:t>
      </w:r>
      <w:r>
        <w:rPr>
          <w:rFonts w:hint="eastAsia" w:ascii="宋体" w:hAnsi="宋体" w:eastAsia="宋体" w:cs="宋体"/>
          <w:spacing w:val="-12"/>
        </w:rPr>
        <w:t xml:space="preserve">达 </w:t>
      </w:r>
      <w:r>
        <w:rPr>
          <w:rFonts w:hint="eastAsia" w:ascii="宋体" w:hAnsi="宋体" w:eastAsia="宋体" w:cs="宋体"/>
        </w:rPr>
        <w:t>16</w:t>
      </w:r>
      <w:r>
        <w:rPr>
          <w:rFonts w:hint="eastAsia" w:ascii="宋体" w:hAnsi="宋体" w:eastAsia="宋体" w:cs="宋体"/>
          <w:spacing w:val="-1"/>
        </w:rPr>
        <w:t xml:space="preserve">%，总体上实施股票期权计划的公司用于股票期权计划的股票已占股票总数的 </w:t>
      </w:r>
      <w:r>
        <w:rPr>
          <w:rFonts w:hint="eastAsia" w:ascii="宋体" w:hAnsi="宋体" w:eastAsia="宋体" w:cs="宋体"/>
        </w:rPr>
        <w:t>10%。</w:t>
      </w:r>
      <w:r>
        <w:rPr>
          <w:rFonts w:hint="eastAsia" w:ascii="宋体" w:hAnsi="宋体" w:eastAsia="宋体" w:cs="宋体"/>
          <w:spacing w:val="-1"/>
        </w:rPr>
        <w:t>根据布莱克与斯科尔斯的选择权定价理论来估算，</w:t>
      </w:r>
      <w:r>
        <w:rPr>
          <w:rFonts w:hint="eastAsia" w:ascii="宋体" w:hAnsi="宋体" w:eastAsia="宋体" w:cs="宋体"/>
          <w:spacing w:val="-7"/>
        </w:rPr>
        <w:t>1998</w:t>
      </w:r>
      <w:r>
        <w:rPr>
          <w:rFonts w:hint="eastAsia" w:ascii="宋体" w:hAnsi="宋体" w:eastAsia="宋体" w:cs="宋体"/>
          <w:spacing w:val="-8"/>
        </w:rPr>
        <w:t xml:space="preserve"> 年全美 </w:t>
      </w:r>
      <w:r>
        <w:rPr>
          <w:rFonts w:hint="eastAsia" w:ascii="宋体" w:hAnsi="宋体" w:eastAsia="宋体" w:cs="宋体"/>
        </w:rPr>
        <w:t>100</w:t>
      </w:r>
      <w:r>
        <w:rPr>
          <w:rFonts w:hint="eastAsia" w:ascii="宋体" w:hAnsi="宋体" w:eastAsia="宋体" w:cs="宋体"/>
          <w:spacing w:val="-7"/>
        </w:rPr>
        <w:t xml:space="preserve"> 家大企业的薪酬中，有53.3%来自选择权，</w:t>
      </w:r>
      <w:r>
        <w:rPr>
          <w:rFonts w:hint="eastAsia" w:ascii="宋体" w:hAnsi="宋体" w:eastAsia="宋体" w:cs="宋体"/>
          <w:spacing w:val="-6"/>
        </w:rPr>
        <w:t>1994</w:t>
      </w:r>
      <w:r>
        <w:rPr>
          <w:rFonts w:hint="eastAsia" w:ascii="宋体" w:hAnsi="宋体" w:eastAsia="宋体" w:cs="宋体"/>
          <w:spacing w:val="-8"/>
        </w:rPr>
        <w:t xml:space="preserve"> 年才 </w:t>
      </w:r>
      <w:r>
        <w:rPr>
          <w:rFonts w:hint="eastAsia" w:ascii="宋体" w:hAnsi="宋体" w:eastAsia="宋体" w:cs="宋体"/>
          <w:spacing w:val="-5"/>
        </w:rPr>
        <w:t>26%，80</w:t>
      </w:r>
      <w:r>
        <w:rPr>
          <w:rFonts w:hint="eastAsia" w:ascii="宋体" w:hAnsi="宋体" w:eastAsia="宋体" w:cs="宋体"/>
          <w:spacing w:val="-6"/>
        </w:rPr>
        <w:t xml:space="preserve"> 年代中期仅有 </w:t>
      </w:r>
      <w:r>
        <w:rPr>
          <w:rFonts w:hint="eastAsia" w:ascii="宋体" w:hAnsi="宋体" w:eastAsia="宋体" w:cs="宋体"/>
        </w:rPr>
        <w:t>2</w:t>
      </w:r>
      <w:r>
        <w:rPr>
          <w:rFonts w:hint="eastAsia" w:ascii="宋体" w:hAnsi="宋体" w:eastAsia="宋体" w:cs="宋体"/>
          <w:spacing w:val="-6"/>
        </w:rPr>
        <w:t>%。在推行股票期权计划的企业数</w:t>
      </w:r>
      <w:r>
        <w:rPr>
          <w:rFonts w:hint="eastAsia" w:ascii="宋体" w:hAnsi="宋体" w:eastAsia="宋体" w:cs="宋体"/>
          <w:spacing w:val="-12"/>
        </w:rPr>
        <w:t>量急剧增加的同时，股票期权计划的受益面也在扩大，开始由经理层面向一般的公司雇员扩</w:t>
      </w:r>
    </w:p>
    <w:p>
      <w:pPr>
        <w:spacing w:after="0" w:line="386" w:lineRule="auto"/>
        <w:jc w:val="both"/>
        <w:rPr>
          <w:rFonts w:hint="eastAsia" w:ascii="宋体" w:hAnsi="宋体" w:eastAsia="宋体" w:cs="宋体"/>
        </w:rPr>
        <w:sectPr>
          <w:headerReference r:id="rId3" w:type="default"/>
          <w:footerReference r:id="rId4" w:type="default"/>
          <w:type w:val="continuous"/>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9"/>
          <w:w w:val="95"/>
        </w:rPr>
        <w:t xml:space="preserve">散。另外的一个重要的变化是，股票期权的种类与技术方面的设计不断得到创新与应用，例    </w:t>
      </w:r>
      <w:r>
        <w:rPr>
          <w:rFonts w:hint="eastAsia" w:ascii="宋体" w:hAnsi="宋体" w:eastAsia="宋体" w:cs="宋体"/>
          <w:spacing w:val="-11"/>
        </w:rPr>
        <w:t>如从无条件的股票期权到按升水定价的期权与附加条件期权，还有换新期权的出现等。 在</w:t>
      </w:r>
      <w:r>
        <w:rPr>
          <w:rFonts w:hint="eastAsia" w:ascii="宋体" w:hAnsi="宋体" w:eastAsia="宋体" w:cs="宋体"/>
          <w:spacing w:val="-10"/>
        </w:rPr>
        <w:t>我国的香港，上市公司也普遍实行了认股期权计划</w:t>
      </w:r>
      <w:r>
        <w:rPr>
          <w:rFonts w:hint="eastAsia" w:ascii="宋体" w:hAnsi="宋体" w:eastAsia="宋体" w:cs="宋体"/>
        </w:rPr>
        <w:t xml:space="preserve">(Share Option </w:t>
      </w:r>
      <w:r>
        <w:rPr>
          <w:rFonts w:hint="eastAsia" w:ascii="宋体" w:hAnsi="宋体" w:eastAsia="宋体" w:cs="宋体"/>
          <w:spacing w:val="-4"/>
        </w:rPr>
        <w:t>Scheme，SOS</w:t>
      </w:r>
      <w:r>
        <w:rPr>
          <w:rFonts w:hint="eastAsia" w:ascii="宋体" w:hAnsi="宋体" w:eastAsia="宋体" w:cs="宋体"/>
          <w:spacing w:val="-2"/>
        </w:rPr>
        <w:t>)作为对公</w:t>
      </w:r>
      <w:r>
        <w:rPr>
          <w:rFonts w:hint="eastAsia" w:ascii="宋体" w:hAnsi="宋体" w:eastAsia="宋体" w:cs="宋体"/>
          <w:spacing w:val="-3"/>
        </w:rPr>
        <w:t xml:space="preserve">司雇员进行激励的重要手段。香港上市公司的 </w:t>
      </w:r>
      <w:r>
        <w:rPr>
          <w:rFonts w:hint="eastAsia" w:ascii="宋体" w:hAnsi="宋体" w:eastAsia="宋体" w:cs="宋体"/>
        </w:rPr>
        <w:t>SOS</w:t>
      </w:r>
      <w:r>
        <w:rPr>
          <w:rFonts w:hint="eastAsia" w:ascii="宋体" w:hAnsi="宋体" w:eastAsia="宋体" w:cs="宋体"/>
          <w:spacing w:val="-4"/>
        </w:rPr>
        <w:t xml:space="preserve"> 必须符合《上市规则》第十七章的有关</w:t>
      </w:r>
      <w:r>
        <w:rPr>
          <w:rFonts w:hint="eastAsia" w:ascii="宋体" w:hAnsi="宋体" w:eastAsia="宋体" w:cs="宋体"/>
          <w:spacing w:val="-11"/>
          <w:w w:val="95"/>
        </w:rPr>
        <w:t xml:space="preserve">规定，并经联交所批准，同时该类计划必须获得股东大会的批准。在香港上市的红筹股公司    </w:t>
      </w:r>
      <w:r>
        <w:rPr>
          <w:rFonts w:hint="eastAsia" w:ascii="宋体" w:hAnsi="宋体" w:eastAsia="宋体" w:cs="宋体"/>
          <w:spacing w:val="-11"/>
        </w:rPr>
        <w:t xml:space="preserve">包括联想香港公司、方正香港公司、上海实业及北京控股等均参照实行了 </w:t>
      </w:r>
      <w:r>
        <w:rPr>
          <w:rFonts w:hint="eastAsia" w:ascii="宋体" w:hAnsi="宋体" w:eastAsia="宋体" w:cs="宋体"/>
        </w:rPr>
        <w:t>SOS。</w:t>
      </w:r>
    </w:p>
    <w:p>
      <w:pPr>
        <w:pStyle w:val="2"/>
        <w:spacing w:before="93"/>
        <w:ind w:left="540" w:firstLine="0"/>
        <w:rPr>
          <w:rFonts w:hint="eastAsia" w:ascii="宋体" w:hAnsi="宋体" w:eastAsia="宋体" w:cs="宋体"/>
        </w:rPr>
      </w:pPr>
      <w:r>
        <w:rPr>
          <w:rFonts w:hint="eastAsia" w:ascii="宋体" w:hAnsi="宋体" w:eastAsia="宋体" w:cs="宋体"/>
        </w:rPr>
        <w:t>二、我国股票期权制度的实践</w:t>
      </w:r>
    </w:p>
    <w:p>
      <w:pPr>
        <w:pStyle w:val="3"/>
        <w:spacing w:before="15"/>
        <w:ind w:left="0"/>
        <w:rPr>
          <w:rFonts w:hint="eastAsia" w:ascii="宋体" w:hAnsi="宋体" w:eastAsia="宋体" w:cs="宋体"/>
          <w:b/>
          <w:sz w:val="17"/>
        </w:rPr>
      </w:pPr>
    </w:p>
    <w:p>
      <w:pPr>
        <w:pStyle w:val="3"/>
        <w:spacing w:before="0" w:line="386" w:lineRule="auto"/>
        <w:ind w:right="206" w:firstLine="420"/>
        <w:jc w:val="both"/>
        <w:rPr>
          <w:rFonts w:hint="eastAsia" w:ascii="宋体" w:hAnsi="宋体" w:eastAsia="宋体" w:cs="宋体"/>
        </w:rPr>
      </w:pPr>
      <w:r>
        <w:rPr>
          <w:rFonts w:hint="eastAsia" w:ascii="宋体" w:hAnsi="宋体" w:eastAsia="宋体" w:cs="宋体"/>
        </w:rPr>
        <w:t xml:space="preserve">《中共中央 国务院关于加强技术创新，发展高科技，实现产业化的决定》明确提出： </w:t>
      </w:r>
      <w:r>
        <w:rPr>
          <w:rFonts w:hint="eastAsia" w:ascii="宋体" w:hAnsi="宋体" w:eastAsia="宋体" w:cs="宋体"/>
          <w:spacing w:val="-5"/>
        </w:rPr>
        <w:t>“允许民营科技企业采取股份期权等形式，调动有创新能力的科技人才或经营管理人才的积</w:t>
      </w:r>
      <w:r>
        <w:rPr>
          <w:rFonts w:hint="eastAsia" w:ascii="宋体" w:hAnsi="宋体" w:eastAsia="宋体" w:cs="宋体"/>
          <w:spacing w:val="-11"/>
        </w:rPr>
        <w:t>极性”，《中共中央关于国有企业改革和发展若干重大问题的决定》再次强调：“建立与现</w:t>
      </w:r>
      <w:r>
        <w:rPr>
          <w:rFonts w:hint="eastAsia" w:ascii="宋体" w:hAnsi="宋体" w:eastAsia="宋体" w:cs="宋体"/>
          <w:spacing w:val="-15"/>
        </w:rPr>
        <w:t>代企业制度相适应的收入分配制度，在国家政策指导下，实行董事会、经理层等成员按照各</w:t>
      </w:r>
      <w:r>
        <w:rPr>
          <w:rFonts w:hint="eastAsia" w:ascii="宋体" w:hAnsi="宋体" w:eastAsia="宋体" w:cs="宋体"/>
          <w:spacing w:val="-15"/>
          <w:w w:val="95"/>
        </w:rPr>
        <w:t xml:space="preserve">自职责和贡献取得报酬的办法”；“要形成吸引人才和调动技术人员积极性的激励机制”；    </w:t>
      </w:r>
      <w:r>
        <w:rPr>
          <w:rFonts w:hint="eastAsia" w:ascii="宋体" w:hAnsi="宋体" w:eastAsia="宋体" w:cs="宋体"/>
          <w:spacing w:val="-19"/>
        </w:rPr>
        <w:t>“建立和健全国有企业经营管理者的激励与约束机制。实行经营管理者收入与企业的经营业</w:t>
      </w:r>
      <w:r>
        <w:rPr>
          <w:rFonts w:hint="eastAsia" w:ascii="宋体" w:hAnsi="宋体" w:eastAsia="宋体" w:cs="宋体"/>
          <w:spacing w:val="-8"/>
        </w:rPr>
        <w:t>绩挂钩，少数企业试行经理(厂长)年薪制，持有股权等分配方式，可以继续探索，及时总结经验”。</w:t>
      </w:r>
    </w:p>
    <w:p>
      <w:pPr>
        <w:pStyle w:val="2"/>
        <w:numPr>
          <w:ilvl w:val="0"/>
          <w:numId w:val="1"/>
        </w:numPr>
        <w:tabs>
          <w:tab w:val="left" w:pos="731"/>
        </w:tabs>
        <w:spacing w:before="95" w:after="0" w:line="240" w:lineRule="auto"/>
        <w:ind w:left="730" w:right="0" w:hanging="191"/>
        <w:jc w:val="left"/>
        <w:rPr>
          <w:rFonts w:hint="eastAsia" w:ascii="宋体" w:hAnsi="宋体" w:eastAsia="宋体" w:cs="宋体"/>
        </w:rPr>
      </w:pPr>
      <w:r>
        <w:rPr>
          <w:rFonts w:hint="eastAsia" w:ascii="宋体" w:hAnsi="宋体" w:eastAsia="宋体" w:cs="宋体"/>
        </w:rPr>
        <w:t>五个典型案例</w:t>
      </w:r>
    </w:p>
    <w:p>
      <w:pPr>
        <w:pStyle w:val="3"/>
        <w:spacing w:before="15"/>
        <w:ind w:left="0"/>
        <w:rPr>
          <w:rFonts w:hint="eastAsia" w:ascii="宋体" w:hAnsi="宋体" w:eastAsia="宋体" w:cs="宋体"/>
          <w:b/>
          <w:sz w:val="17"/>
        </w:rPr>
      </w:pPr>
    </w:p>
    <w:p>
      <w:pPr>
        <w:pStyle w:val="3"/>
        <w:spacing w:before="0" w:line="386" w:lineRule="auto"/>
        <w:ind w:right="206" w:firstLine="420"/>
        <w:jc w:val="both"/>
        <w:rPr>
          <w:rFonts w:hint="eastAsia" w:ascii="宋体" w:hAnsi="宋体" w:eastAsia="宋体" w:cs="宋体"/>
        </w:rPr>
      </w:pPr>
      <w:r>
        <w:rPr>
          <w:rFonts w:hint="eastAsia" w:ascii="宋体" w:hAnsi="宋体" w:eastAsia="宋体" w:cs="宋体"/>
          <w:spacing w:val="-4"/>
        </w:rPr>
        <w:t>股票期权在我国的实践从最早的埃通公司开始只有短短的三年时间，期间陆续有几种类</w:t>
      </w:r>
      <w:r>
        <w:rPr>
          <w:rFonts w:hint="eastAsia" w:ascii="宋体" w:hAnsi="宋体" w:eastAsia="宋体" w:cs="宋体"/>
          <w:spacing w:val="-4"/>
          <w:w w:val="95"/>
        </w:rPr>
        <w:t xml:space="preserve">型的股票期权计划被实施。这些股票期权计划虽然与国外的股票期权计划有着许多的差异，    </w:t>
      </w:r>
      <w:r>
        <w:rPr>
          <w:rFonts w:hint="eastAsia" w:ascii="宋体" w:hAnsi="宋体" w:eastAsia="宋体" w:cs="宋体"/>
          <w:spacing w:val="-8"/>
        </w:rPr>
        <w:t>有些甚至从概念上讲还并不是一种严格意义的股票期权，但是这些尝试显然是中国的经济与</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7"/>
          <w:w w:val="95"/>
        </w:rPr>
        <w:t xml:space="preserve">政策环境所决定的，具有适应性、变通性与过渡性的特点。下面的几个案例选自最近几年来    </w:t>
      </w:r>
      <w:r>
        <w:rPr>
          <w:rFonts w:hint="eastAsia" w:ascii="宋体" w:hAnsi="宋体" w:eastAsia="宋体" w:cs="宋体"/>
          <w:spacing w:val="-12"/>
          <w:w w:val="95"/>
        </w:rPr>
        <w:t xml:space="preserve">我国企业尤其是上市公司的实践，这些案例在许多的方面颇具创意，也具有相当的借鉴与研    </w:t>
      </w:r>
      <w:r>
        <w:rPr>
          <w:rFonts w:hint="eastAsia" w:ascii="宋体" w:hAnsi="宋体" w:eastAsia="宋体" w:cs="宋体"/>
          <w:spacing w:val="-12"/>
        </w:rPr>
        <w:t>究的价值。</w:t>
      </w:r>
    </w:p>
    <w:p>
      <w:pPr>
        <w:pStyle w:val="2"/>
        <w:spacing w:before="91"/>
        <w:ind w:left="540" w:firstLine="0"/>
        <w:jc w:val="both"/>
        <w:rPr>
          <w:rFonts w:hint="eastAsia" w:ascii="宋体" w:hAnsi="宋体" w:eastAsia="宋体" w:cs="宋体"/>
        </w:rPr>
      </w:pPr>
      <w:r>
        <w:rPr>
          <w:rFonts w:hint="eastAsia" w:ascii="宋体" w:hAnsi="宋体" w:eastAsia="宋体" w:cs="宋体"/>
        </w:rPr>
        <w:t>埃 通 公 司</w:t>
      </w:r>
    </w:p>
    <w:p>
      <w:pPr>
        <w:pStyle w:val="3"/>
        <w:spacing w:before="15"/>
        <w:ind w:left="0"/>
        <w:rPr>
          <w:rFonts w:hint="eastAsia" w:ascii="宋体" w:hAnsi="宋体" w:eastAsia="宋体" w:cs="宋体"/>
          <w:b/>
          <w:sz w:val="17"/>
        </w:rPr>
      </w:pPr>
    </w:p>
    <w:p>
      <w:pPr>
        <w:pStyle w:val="3"/>
        <w:spacing w:before="0" w:line="386" w:lineRule="auto"/>
        <w:ind w:right="299" w:firstLine="420"/>
        <w:jc w:val="both"/>
        <w:rPr>
          <w:rFonts w:hint="eastAsia" w:ascii="宋体" w:hAnsi="宋体" w:eastAsia="宋体" w:cs="宋体"/>
        </w:rPr>
      </w:pPr>
      <w:r>
        <w:rPr>
          <w:rFonts w:hint="eastAsia" w:ascii="宋体" w:hAnsi="宋体" w:eastAsia="宋体" w:cs="宋体"/>
          <w:spacing w:val="-4"/>
        </w:rPr>
        <w:t xml:space="preserve">中国最早实行经营者群体持股和期股计划的非上市公司。其背景是 </w:t>
      </w:r>
      <w:r>
        <w:rPr>
          <w:rFonts w:hint="eastAsia" w:ascii="宋体" w:hAnsi="宋体" w:eastAsia="宋体" w:cs="宋体"/>
        </w:rPr>
        <w:t>1996</w:t>
      </w:r>
      <w:r>
        <w:rPr>
          <w:rFonts w:hint="eastAsia" w:ascii="宋体" w:hAnsi="宋体" w:eastAsia="宋体" w:cs="宋体"/>
          <w:spacing w:val="-4"/>
        </w:rPr>
        <w:t xml:space="preserve"> 年底上海纺织</w:t>
      </w:r>
      <w:r>
        <w:rPr>
          <w:rFonts w:hint="eastAsia" w:ascii="宋体" w:hAnsi="宋体" w:eastAsia="宋体" w:cs="宋体"/>
          <w:spacing w:val="-10"/>
          <w:w w:val="95"/>
        </w:rPr>
        <w:t xml:space="preserve">控股集团公司出台《企业经营群体持股办法》，该办法明确规定：经营者群体持股比例应在  </w:t>
      </w:r>
      <w:r>
        <w:rPr>
          <w:rFonts w:hint="eastAsia" w:ascii="宋体" w:hAnsi="宋体" w:eastAsia="宋体" w:cs="宋体"/>
          <w:spacing w:val="-10"/>
        </w:rPr>
        <w:t>5</w:t>
      </w:r>
      <w:r>
        <w:rPr>
          <w:rFonts w:hint="eastAsia" w:ascii="宋体" w:hAnsi="宋体" w:eastAsia="宋体" w:cs="宋体"/>
          <w:spacing w:val="-11"/>
        </w:rPr>
        <w:t xml:space="preserve">%至 </w:t>
      </w:r>
      <w:r>
        <w:rPr>
          <w:rFonts w:hint="eastAsia" w:ascii="宋体" w:hAnsi="宋体" w:eastAsia="宋体" w:cs="宋体"/>
        </w:rPr>
        <w:t>20</w:t>
      </w:r>
      <w:r>
        <w:rPr>
          <w:rFonts w:hint="eastAsia" w:ascii="宋体" w:hAnsi="宋体" w:eastAsia="宋体" w:cs="宋体"/>
          <w:spacing w:val="-1"/>
        </w:rPr>
        <w:t xml:space="preserve">%之间，而主要经营者则应不低于经营群体股份的 </w:t>
      </w:r>
      <w:r>
        <w:rPr>
          <w:rFonts w:hint="eastAsia" w:ascii="宋体" w:hAnsi="宋体" w:eastAsia="宋体" w:cs="宋体"/>
        </w:rPr>
        <w:t>20%。</w:t>
      </w:r>
    </w:p>
    <w:p>
      <w:pPr>
        <w:pStyle w:val="3"/>
        <w:spacing w:before="91"/>
        <w:ind w:left="540"/>
        <w:jc w:val="both"/>
        <w:rPr>
          <w:rFonts w:hint="eastAsia" w:ascii="宋体" w:hAnsi="宋体" w:eastAsia="宋体" w:cs="宋体"/>
        </w:rPr>
      </w:pPr>
      <w:r>
        <w:rPr>
          <w:rFonts w:hint="eastAsia" w:ascii="宋体" w:hAnsi="宋体" w:eastAsia="宋体" w:cs="宋体"/>
        </w:rPr>
        <w:t>1997 年初该公司成立时由其第一大股东太平洋机电公司划出100 万股股本作为实施经</w:t>
      </w:r>
    </w:p>
    <w:p>
      <w:pPr>
        <w:pStyle w:val="3"/>
        <w:spacing w:before="237" w:line="386" w:lineRule="auto"/>
        <w:ind w:right="299"/>
        <w:jc w:val="both"/>
        <w:rPr>
          <w:rFonts w:hint="eastAsia" w:ascii="宋体" w:hAnsi="宋体" w:eastAsia="宋体" w:cs="宋体"/>
        </w:rPr>
      </w:pPr>
      <w:r>
        <w:rPr>
          <w:rFonts w:hint="eastAsia" w:ascii="宋体" w:hAnsi="宋体" w:eastAsia="宋体" w:cs="宋体"/>
          <w:spacing w:val="-2"/>
        </w:rPr>
        <w:t xml:space="preserve">营者群体持股的股份。实施范围包括企业中层以上干部与业务技术骨干约 </w:t>
      </w:r>
      <w:r>
        <w:rPr>
          <w:rFonts w:hint="eastAsia" w:ascii="宋体" w:hAnsi="宋体" w:eastAsia="宋体" w:cs="宋体"/>
        </w:rPr>
        <w:t>30</w:t>
      </w:r>
      <w:r>
        <w:rPr>
          <w:rFonts w:hint="eastAsia" w:ascii="宋体" w:hAnsi="宋体" w:eastAsia="宋体" w:cs="宋体"/>
          <w:spacing w:val="-6"/>
        </w:rPr>
        <w:t xml:space="preserve"> 余人。占注册</w:t>
      </w:r>
      <w:r>
        <w:rPr>
          <w:rFonts w:hint="eastAsia" w:ascii="宋体" w:hAnsi="宋体" w:eastAsia="宋体" w:cs="宋体"/>
          <w:spacing w:val="-11"/>
        </w:rPr>
        <w:t xml:space="preserve">资本的 </w:t>
      </w:r>
      <w:r>
        <w:rPr>
          <w:rFonts w:hint="eastAsia" w:ascii="宋体" w:hAnsi="宋体" w:eastAsia="宋体" w:cs="宋体"/>
        </w:rPr>
        <w:t>7.7%。其设计思路是，如果总经理在规定年限内还清公司提供的用于购买其股份的</w:t>
      </w:r>
      <w:r>
        <w:rPr>
          <w:rFonts w:hint="eastAsia" w:ascii="宋体" w:hAnsi="宋体" w:eastAsia="宋体" w:cs="宋体"/>
          <w:spacing w:val="-9"/>
          <w:w w:val="95"/>
        </w:rPr>
        <w:t xml:space="preserve">无息贷款，期股的所有权与收益权就属于个人；如果经营者合法离开公司，则有自由处置股    </w:t>
      </w:r>
      <w:r>
        <w:rPr>
          <w:rFonts w:hint="eastAsia" w:ascii="宋体" w:hAnsi="宋体" w:eastAsia="宋体" w:cs="宋体"/>
          <w:spacing w:val="-12"/>
          <w:w w:val="95"/>
        </w:rPr>
        <w:t xml:space="preserve">权的权利。关于转让价格，如果有市场价格则按市场价格转让；如属于上市公司可自由流通    </w:t>
      </w:r>
      <w:r>
        <w:rPr>
          <w:rFonts w:hint="eastAsia" w:ascii="宋体" w:hAnsi="宋体" w:eastAsia="宋体" w:cs="宋体"/>
          <w:spacing w:val="-10"/>
          <w:w w:val="95"/>
        </w:rPr>
        <w:t xml:space="preserve">买卖；非上市公司则按当年资产净收益提供的价格转让。如果总经理在离开企业时，经财务    </w:t>
      </w:r>
      <w:r>
        <w:rPr>
          <w:rFonts w:hint="eastAsia" w:ascii="宋体" w:hAnsi="宋体" w:eastAsia="宋体" w:cs="宋体"/>
          <w:spacing w:val="-11"/>
        </w:rPr>
        <w:t>审计评估有潜亏的，股权收益全部拿不出来。</w:t>
      </w:r>
      <w:r>
        <w:rPr>
          <w:rFonts w:hint="eastAsia" w:ascii="宋体" w:hAnsi="宋体" w:eastAsia="宋体" w:cs="宋体"/>
        </w:rPr>
        <w:t>1997</w:t>
      </w:r>
      <w:r>
        <w:rPr>
          <w:rFonts w:hint="eastAsia" w:ascii="宋体" w:hAnsi="宋体" w:eastAsia="宋体" w:cs="宋体"/>
          <w:spacing w:val="-11"/>
        </w:rPr>
        <w:t xml:space="preserve"> 年 </w:t>
      </w:r>
      <w:r>
        <w:rPr>
          <w:rFonts w:hint="eastAsia" w:ascii="宋体" w:hAnsi="宋体" w:eastAsia="宋体" w:cs="宋体"/>
        </w:rPr>
        <w:t>7</w:t>
      </w:r>
      <w:r>
        <w:rPr>
          <w:rFonts w:hint="eastAsia" w:ascii="宋体" w:hAnsi="宋体" w:eastAsia="宋体" w:cs="宋体"/>
          <w:spacing w:val="-4"/>
        </w:rPr>
        <w:t xml:space="preserve"> 月该公司改制时群体持股比例增加</w:t>
      </w:r>
      <w:r>
        <w:rPr>
          <w:rFonts w:hint="eastAsia" w:ascii="宋体" w:hAnsi="宋体" w:eastAsia="宋体" w:cs="宋体"/>
          <w:spacing w:val="-12"/>
        </w:rPr>
        <w:t xml:space="preserve">至 </w:t>
      </w:r>
      <w:r>
        <w:rPr>
          <w:rFonts w:hint="eastAsia" w:ascii="宋体" w:hAnsi="宋体" w:eastAsia="宋体" w:cs="宋体"/>
        </w:rPr>
        <w:t>20</w:t>
      </w:r>
      <w:r>
        <w:rPr>
          <w:rFonts w:hint="eastAsia" w:ascii="宋体" w:hAnsi="宋体" w:eastAsia="宋体" w:cs="宋体"/>
          <w:spacing w:val="-5"/>
        </w:rPr>
        <w:t xml:space="preserve">%，为 </w:t>
      </w:r>
      <w:r>
        <w:rPr>
          <w:rFonts w:hint="eastAsia" w:ascii="宋体" w:hAnsi="宋体" w:eastAsia="宋体" w:cs="宋体"/>
        </w:rPr>
        <w:t>260</w:t>
      </w:r>
      <w:r>
        <w:rPr>
          <w:rFonts w:hint="eastAsia" w:ascii="宋体" w:hAnsi="宋体" w:eastAsia="宋体" w:cs="宋体"/>
          <w:spacing w:val="-4"/>
        </w:rPr>
        <w:t xml:space="preserve"> 万股。同时对总经理和党委书记实行股票期权，根据董事会的规定，期股</w:t>
      </w:r>
      <w:r>
        <w:rPr>
          <w:rFonts w:hint="eastAsia" w:ascii="宋体" w:hAnsi="宋体" w:eastAsia="宋体" w:cs="宋体"/>
          <w:spacing w:val="-8"/>
        </w:rPr>
        <w:t xml:space="preserve">按 </w:t>
      </w:r>
      <w:r>
        <w:rPr>
          <w:rFonts w:hint="eastAsia" w:ascii="宋体" w:hAnsi="宋体" w:eastAsia="宋体" w:cs="宋体"/>
        </w:rPr>
        <w:t>1</w:t>
      </w:r>
      <w:r>
        <w:rPr>
          <w:rFonts w:hint="eastAsia" w:ascii="宋体" w:hAnsi="宋体" w:eastAsia="宋体" w:cs="宋体"/>
          <w:spacing w:val="-7"/>
        </w:rPr>
        <w:t xml:space="preserve"> 比 </w:t>
      </w:r>
      <w:r>
        <w:rPr>
          <w:rFonts w:hint="eastAsia" w:ascii="宋体" w:hAnsi="宋体" w:eastAsia="宋体" w:cs="宋体"/>
        </w:rPr>
        <w:t>4</w:t>
      </w:r>
      <w:r>
        <w:rPr>
          <w:rFonts w:hint="eastAsia" w:ascii="宋体" w:hAnsi="宋体" w:eastAsia="宋体" w:cs="宋体"/>
          <w:spacing w:val="-4"/>
        </w:rPr>
        <w:t xml:space="preserve"> 的比例分配，总经理与党委书记分别获得 </w:t>
      </w:r>
      <w:r>
        <w:rPr>
          <w:rFonts w:hint="eastAsia" w:ascii="宋体" w:hAnsi="宋体" w:eastAsia="宋体" w:cs="宋体"/>
        </w:rPr>
        <w:t>88</w:t>
      </w:r>
      <w:r>
        <w:rPr>
          <w:rFonts w:hint="eastAsia" w:ascii="宋体" w:hAnsi="宋体" w:eastAsia="宋体" w:cs="宋体"/>
          <w:spacing w:val="-5"/>
        </w:rPr>
        <w:t xml:space="preserve"> 万股和 </w:t>
      </w:r>
      <w:r>
        <w:rPr>
          <w:rFonts w:hint="eastAsia" w:ascii="宋体" w:hAnsi="宋体" w:eastAsia="宋体" w:cs="宋体"/>
        </w:rPr>
        <w:t>37.4</w:t>
      </w:r>
      <w:r>
        <w:rPr>
          <w:rFonts w:hint="eastAsia" w:ascii="宋体" w:hAnsi="宋体" w:eastAsia="宋体" w:cs="宋体"/>
          <w:spacing w:val="-3"/>
        </w:rPr>
        <w:t xml:space="preserve"> 万股股票期权。</w:t>
      </w:r>
    </w:p>
    <w:p>
      <w:pPr>
        <w:pStyle w:val="3"/>
        <w:spacing w:before="97" w:line="386" w:lineRule="auto"/>
        <w:ind w:right="299" w:firstLine="420"/>
        <w:jc w:val="both"/>
        <w:rPr>
          <w:rFonts w:hint="eastAsia" w:ascii="宋体" w:hAnsi="宋体" w:eastAsia="宋体" w:cs="宋体"/>
        </w:rPr>
      </w:pPr>
      <w:r>
        <w:rPr>
          <w:rFonts w:hint="eastAsia" w:ascii="宋体" w:hAnsi="宋体" w:eastAsia="宋体" w:cs="宋体"/>
          <w:spacing w:val="-4"/>
          <w:w w:val="95"/>
        </w:rPr>
        <w:t xml:space="preserve">该案例是中国迄今为止与股票期权的基本设计原理最为接近的，其主要的设计特点可归    </w:t>
      </w:r>
      <w:r>
        <w:rPr>
          <w:rFonts w:hint="eastAsia" w:ascii="宋体" w:hAnsi="宋体" w:eastAsia="宋体" w:cs="宋体"/>
          <w:spacing w:val="-7"/>
        </w:rPr>
        <w:t xml:space="preserve">纳为：①延期支付有效期 </w:t>
      </w:r>
      <w:r>
        <w:rPr>
          <w:rFonts w:hint="eastAsia" w:ascii="宋体" w:hAnsi="宋体" w:eastAsia="宋体" w:cs="宋体"/>
        </w:rPr>
        <w:t>8</w:t>
      </w:r>
      <w:r>
        <w:rPr>
          <w:rFonts w:hint="eastAsia" w:ascii="宋体" w:hAnsi="宋体" w:eastAsia="宋体" w:cs="宋体"/>
          <w:spacing w:val="-10"/>
        </w:rPr>
        <w:t xml:space="preserve"> 年。②</w:t>
      </w:r>
      <w:r>
        <w:rPr>
          <w:rFonts w:hint="eastAsia" w:ascii="宋体" w:hAnsi="宋体" w:eastAsia="宋体" w:cs="宋体"/>
        </w:rPr>
        <w:t>8</w:t>
      </w:r>
      <w:r>
        <w:rPr>
          <w:rFonts w:hint="eastAsia" w:ascii="宋体" w:hAnsi="宋体" w:eastAsia="宋体" w:cs="宋体"/>
          <w:spacing w:val="-7"/>
        </w:rPr>
        <w:t xml:space="preserve"> 年后一次性行权。③行权价为股票面值。④行权有效期</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300"/>
        <w:rPr>
          <w:rFonts w:hint="eastAsia" w:ascii="宋体" w:hAnsi="宋体" w:eastAsia="宋体" w:cs="宋体"/>
        </w:rPr>
      </w:pPr>
      <w:r>
        <w:rPr>
          <w:rFonts w:hint="eastAsia" w:ascii="宋体" w:hAnsi="宋体" w:eastAsia="宋体" w:cs="宋体"/>
        </w:rPr>
        <w:t>8</w:t>
      </w:r>
      <w:r>
        <w:rPr>
          <w:rFonts w:hint="eastAsia" w:ascii="宋体" w:hAnsi="宋体" w:eastAsia="宋体" w:cs="宋体"/>
          <w:spacing w:val="-10"/>
        </w:rPr>
        <w:t xml:space="preserve"> 年。⑤授予期权附加条件为行权有效期内必须全部通过分红资金完成其全部股票期权的行权。</w:t>
      </w:r>
    </w:p>
    <w:p>
      <w:pPr>
        <w:pStyle w:val="2"/>
        <w:spacing w:before="90"/>
        <w:ind w:left="540" w:firstLine="0"/>
        <w:rPr>
          <w:rFonts w:hint="eastAsia" w:ascii="宋体" w:hAnsi="宋体" w:eastAsia="宋体" w:cs="宋体"/>
        </w:rPr>
      </w:pPr>
      <w:r>
        <w:rPr>
          <w:rFonts w:hint="eastAsia" w:ascii="宋体" w:hAnsi="宋体" w:eastAsia="宋体" w:cs="宋体"/>
        </w:rPr>
        <w:t>上 海 贝 岭</w:t>
      </w:r>
    </w:p>
    <w:p>
      <w:pPr>
        <w:pStyle w:val="3"/>
        <w:spacing w:before="15"/>
        <w:ind w:left="0"/>
        <w:rPr>
          <w:rFonts w:hint="eastAsia" w:ascii="宋体" w:hAnsi="宋体" w:eastAsia="宋体" w:cs="宋体"/>
          <w:b/>
          <w:sz w:val="17"/>
        </w:rPr>
      </w:pPr>
    </w:p>
    <w:p>
      <w:pPr>
        <w:pStyle w:val="3"/>
        <w:spacing w:before="0" w:line="386" w:lineRule="auto"/>
        <w:ind w:right="299" w:firstLine="420"/>
        <w:rPr>
          <w:rFonts w:hint="eastAsia" w:ascii="宋体" w:hAnsi="宋体" w:eastAsia="宋体" w:cs="宋体"/>
        </w:rPr>
      </w:pPr>
      <w:r>
        <w:rPr>
          <w:rFonts w:hint="eastAsia" w:ascii="宋体" w:hAnsi="宋体" w:eastAsia="宋体" w:cs="宋体"/>
        </w:rPr>
        <w:t>上海贝岭是我国上市公司中最早推行股票期权计划的公司，并且其计划方案也独具创</w:t>
      </w:r>
      <w:r>
        <w:rPr>
          <w:rFonts w:hint="eastAsia" w:ascii="宋体" w:hAnsi="宋体" w:eastAsia="宋体" w:cs="宋体"/>
          <w:spacing w:val="-9"/>
          <w:w w:val="95"/>
        </w:rPr>
        <w:t xml:space="preserve">意。该公司对高级管理人员和高级科技人员实行不同的激励制度。对高级管理人员采用年薪    </w:t>
      </w:r>
      <w:r>
        <w:rPr>
          <w:rFonts w:hint="eastAsia" w:ascii="宋体" w:hAnsi="宋体" w:eastAsia="宋体" w:cs="宋体"/>
          <w:spacing w:val="-10"/>
          <w:w w:val="95"/>
        </w:rPr>
        <w:t xml:space="preserve">制、奖金和股票期权的组合模式，对高级科技人员采用年薪、奖金、股票期权及营业收入提    </w:t>
      </w:r>
      <w:r>
        <w:rPr>
          <w:rFonts w:hint="eastAsia" w:ascii="宋体" w:hAnsi="宋体" w:eastAsia="宋体" w:cs="宋体"/>
          <w:spacing w:val="-11"/>
        </w:rPr>
        <w:t xml:space="preserve">成的组合模式。该公司于 </w:t>
      </w:r>
      <w:r>
        <w:rPr>
          <w:rFonts w:hint="eastAsia" w:ascii="宋体" w:hAnsi="宋体" w:eastAsia="宋体" w:cs="宋体"/>
        </w:rPr>
        <w:t>1999</w:t>
      </w:r>
      <w:r>
        <w:rPr>
          <w:rFonts w:hint="eastAsia" w:ascii="宋体" w:hAnsi="宋体" w:eastAsia="宋体" w:cs="宋体"/>
          <w:spacing w:val="-7"/>
        </w:rPr>
        <w:t xml:space="preserve"> 年上半年开始在企业内部试行“虚拟股票赠予与持有”激励</w:t>
      </w:r>
      <w:r>
        <w:rPr>
          <w:rFonts w:hint="eastAsia" w:ascii="宋体" w:hAnsi="宋体" w:eastAsia="宋体" w:cs="宋体"/>
          <w:spacing w:val="-10"/>
          <w:w w:val="95"/>
        </w:rPr>
        <w:t xml:space="preserve">计划，计划的授予对象现阶段主要为公司的高级管理人员与技术骨干。该计划的总体构思是    </w:t>
      </w:r>
      <w:r>
        <w:rPr>
          <w:rFonts w:hint="eastAsia" w:ascii="宋体" w:hAnsi="宋体" w:eastAsia="宋体" w:cs="宋体"/>
          <w:spacing w:val="-14"/>
          <w:w w:val="95"/>
        </w:rPr>
        <w:t xml:space="preserve">将每年的员工奖励基金转换为公司的“虚拟股票”并由授予对象持有，在规定的期限后按照    </w:t>
      </w:r>
      <w:r>
        <w:rPr>
          <w:rFonts w:hint="eastAsia" w:ascii="宋体" w:hAnsi="宋体" w:eastAsia="宋体" w:cs="宋体"/>
          <w:spacing w:val="-18"/>
          <w:w w:val="95"/>
        </w:rPr>
        <w:t xml:space="preserve">公司的真实股票市场价格以现金形式分期兑现，其大致操作程序如下：①设立一个专门的奖    </w:t>
      </w:r>
      <w:r>
        <w:rPr>
          <w:rFonts w:hint="eastAsia" w:ascii="宋体" w:hAnsi="宋体" w:eastAsia="宋体" w:cs="宋体"/>
          <w:spacing w:val="-15"/>
          <w:w w:val="95"/>
        </w:rPr>
        <w:t xml:space="preserve">励基金作为进行“虚拟股票”奖励的基础。②确定每年度提取的奖励基金的总额。③确定公    </w:t>
      </w:r>
      <w:r>
        <w:rPr>
          <w:rFonts w:hint="eastAsia" w:ascii="宋体" w:hAnsi="宋体" w:eastAsia="宋体" w:cs="宋体"/>
          <w:spacing w:val="-16"/>
          <w:w w:val="95"/>
        </w:rPr>
        <w:t xml:space="preserve">司虚拟股票的初始价格。④确定公司每年发放虚拟股票的总股数：⑤对授予对象进行综合考    </w:t>
      </w:r>
      <w:r>
        <w:rPr>
          <w:rFonts w:hint="eastAsia" w:ascii="宋体" w:hAnsi="宋体" w:eastAsia="宋体" w:cs="宋体"/>
          <w:spacing w:val="-20"/>
          <w:w w:val="95"/>
        </w:rPr>
        <w:t xml:space="preserve">核确定其评价系数及虚拟股票的分配比例系数。⑥确定计划受益人的评价系数与单位系数的    </w:t>
      </w:r>
      <w:r>
        <w:rPr>
          <w:rFonts w:hint="eastAsia" w:ascii="宋体" w:hAnsi="宋体" w:eastAsia="宋体" w:cs="宋体"/>
          <w:spacing w:val="-21"/>
          <w:w w:val="95"/>
        </w:rPr>
        <w:t xml:space="preserve">分配数量并所获虚拟股票奖励的数量。⑦虚拟股票的兑现。公司虚拟股票的授予对象在授予    </w:t>
      </w:r>
      <w:r>
        <w:rPr>
          <w:rFonts w:hint="eastAsia" w:ascii="宋体" w:hAnsi="宋体" w:eastAsia="宋体" w:cs="宋体"/>
          <w:spacing w:val="-24"/>
          <w:w w:val="95"/>
        </w:rPr>
        <w:t xml:space="preserve">并持有虚拟股票规定期限后逐步将其持有的虚拟股票转换成现金予以兑现，虚拟股票的转换    </w:t>
      </w:r>
      <w:r>
        <w:rPr>
          <w:rFonts w:hint="eastAsia" w:ascii="宋体" w:hAnsi="宋体" w:eastAsia="宋体" w:cs="宋体"/>
          <w:spacing w:val="-24"/>
        </w:rPr>
        <w:t>价格以公司真实股票的市场价格为基础。</w:t>
      </w:r>
    </w:p>
    <w:p>
      <w:pPr>
        <w:pStyle w:val="2"/>
        <w:spacing w:before="99"/>
        <w:ind w:left="540" w:firstLine="0"/>
        <w:rPr>
          <w:rFonts w:hint="eastAsia" w:ascii="宋体" w:hAnsi="宋体" w:eastAsia="宋体" w:cs="宋体"/>
        </w:rPr>
      </w:pPr>
      <w:r>
        <w:rPr>
          <w:rFonts w:hint="eastAsia" w:ascii="宋体" w:hAnsi="宋体" w:eastAsia="宋体" w:cs="宋体"/>
        </w:rPr>
        <w:t>武汉国有资产经营公司</w:t>
      </w:r>
    </w:p>
    <w:p>
      <w:pPr>
        <w:pStyle w:val="3"/>
        <w:spacing w:before="15"/>
        <w:ind w:left="0"/>
        <w:rPr>
          <w:rFonts w:hint="eastAsia" w:ascii="宋体" w:hAnsi="宋体" w:eastAsia="宋体" w:cs="宋体"/>
          <w:b/>
          <w:sz w:val="17"/>
        </w:rPr>
      </w:pPr>
    </w:p>
    <w:p>
      <w:pPr>
        <w:pStyle w:val="3"/>
        <w:spacing w:before="0" w:line="386" w:lineRule="auto"/>
        <w:ind w:right="299" w:firstLine="420"/>
        <w:rPr>
          <w:rFonts w:hint="eastAsia" w:ascii="宋体" w:hAnsi="宋体" w:eastAsia="宋体" w:cs="宋体"/>
        </w:rPr>
      </w:pPr>
      <w:r>
        <w:rPr>
          <w:rFonts w:hint="eastAsia" w:ascii="宋体" w:hAnsi="宋体" w:eastAsia="宋体" w:cs="宋体"/>
        </w:rPr>
        <w:t>1999</w:t>
      </w:r>
      <w:r>
        <w:rPr>
          <w:rFonts w:hint="eastAsia" w:ascii="宋体" w:hAnsi="宋体" w:eastAsia="宋体" w:cs="宋体"/>
          <w:spacing w:val="-12"/>
        </w:rPr>
        <w:t xml:space="preserve"> 年 </w:t>
      </w:r>
      <w:r>
        <w:rPr>
          <w:rFonts w:hint="eastAsia" w:ascii="宋体" w:hAnsi="宋体" w:eastAsia="宋体" w:cs="宋体"/>
        </w:rPr>
        <w:t>5</w:t>
      </w:r>
      <w:r>
        <w:rPr>
          <w:rFonts w:hint="eastAsia" w:ascii="宋体" w:hAnsi="宋体" w:eastAsia="宋体" w:cs="宋体"/>
          <w:spacing w:val="-7"/>
        </w:rPr>
        <w:t xml:space="preserve"> 月，武汉国有资产经营公司推出《武汉国有资产经营公司关于企业法定代表</w:t>
      </w:r>
      <w:r>
        <w:rPr>
          <w:rFonts w:hint="eastAsia" w:ascii="宋体" w:hAnsi="宋体" w:eastAsia="宋体" w:cs="宋体"/>
          <w:spacing w:val="-13"/>
          <w:w w:val="95"/>
        </w:rPr>
        <w:t>人考核奖惩暂行办法》，根据该暂行办法，武汉国有资产经营公司将对其包括四家上市公司</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5"/>
        </w:rPr>
        <w:t xml:space="preserve">在内的 </w:t>
      </w:r>
      <w:r>
        <w:rPr>
          <w:rFonts w:hint="eastAsia" w:ascii="宋体" w:hAnsi="宋体" w:eastAsia="宋体" w:cs="宋体"/>
        </w:rPr>
        <w:t>21</w:t>
      </w:r>
      <w:r>
        <w:rPr>
          <w:rFonts w:hint="eastAsia" w:ascii="宋体" w:hAnsi="宋体" w:eastAsia="宋体" w:cs="宋体"/>
          <w:spacing w:val="-6"/>
        </w:rPr>
        <w:t xml:space="preserve"> 家控股与全资企业的董事长或法人代表实行一种新的年薪制。新的年薪制将年薪</w:t>
      </w:r>
      <w:r>
        <w:rPr>
          <w:rFonts w:hint="eastAsia" w:ascii="宋体" w:hAnsi="宋体" w:eastAsia="宋体" w:cs="宋体"/>
          <w:spacing w:val="-12"/>
          <w:w w:val="95"/>
        </w:rPr>
        <w:t xml:space="preserve">分为基薪收入、风险收入和年功收入，三个部分的收入数额依据年度考核的结果与制定的评    </w:t>
      </w:r>
      <w:r>
        <w:rPr>
          <w:rFonts w:hint="eastAsia" w:ascii="宋体" w:hAnsi="宋体" w:eastAsia="宋体" w:cs="宋体"/>
          <w:spacing w:val="-14"/>
          <w:w w:val="95"/>
        </w:rPr>
        <w:t xml:space="preserve">价标准分别确定，并以不同的方式兑付。其中基薪收入与年功收入在年终考核后以现金一次    </w:t>
      </w:r>
      <w:r>
        <w:rPr>
          <w:rFonts w:hint="eastAsia" w:ascii="宋体" w:hAnsi="宋体" w:eastAsia="宋体" w:cs="宋体"/>
          <w:spacing w:val="-8"/>
        </w:rPr>
        <w:t xml:space="preserve">性支付，风险收入则分为两个部分，其中 </w:t>
      </w:r>
      <w:r>
        <w:rPr>
          <w:rFonts w:hint="eastAsia" w:ascii="宋体" w:hAnsi="宋体" w:eastAsia="宋体" w:cs="宋体"/>
        </w:rPr>
        <w:t>30</w:t>
      </w:r>
      <w:r>
        <w:rPr>
          <w:rFonts w:hint="eastAsia" w:ascii="宋体" w:hAnsi="宋体" w:eastAsia="宋体" w:cs="宋体"/>
          <w:spacing w:val="-3"/>
        </w:rPr>
        <w:t xml:space="preserve">%以现金形式当年兑付，其余 </w:t>
      </w:r>
      <w:r>
        <w:rPr>
          <w:rFonts w:hint="eastAsia" w:ascii="宋体" w:hAnsi="宋体" w:eastAsia="宋体" w:cs="宋体"/>
        </w:rPr>
        <w:t>70%转为该公司的可流通股票并在三年内延期兑付。</w:t>
      </w:r>
    </w:p>
    <w:p>
      <w:pPr>
        <w:pStyle w:val="3"/>
        <w:spacing w:before="93" w:line="386" w:lineRule="auto"/>
        <w:ind w:right="194" w:firstLine="420"/>
        <w:rPr>
          <w:rFonts w:hint="eastAsia" w:ascii="宋体" w:hAnsi="宋体" w:eastAsia="宋体" w:cs="宋体"/>
        </w:rPr>
      </w:pPr>
      <w:r>
        <w:rPr>
          <w:rFonts w:hint="eastAsia" w:ascii="宋体" w:hAnsi="宋体" w:eastAsia="宋体" w:cs="宋体"/>
          <w:spacing w:val="-5"/>
        </w:rPr>
        <w:t>该案例与国外的可立即执行的股票期权比较接近，其股票期权的行权价格为授予时的股</w:t>
      </w:r>
      <w:r>
        <w:rPr>
          <w:rFonts w:hint="eastAsia" w:ascii="宋体" w:hAnsi="宋体" w:eastAsia="宋体" w:cs="宋体"/>
          <w:spacing w:val="-15"/>
          <w:w w:val="95"/>
        </w:rPr>
        <w:t xml:space="preserve">票市场价格。不过由于该计划的股票转换并持有是以现金奖励为前提的，并由现金转换而来，    </w:t>
      </w:r>
      <w:r>
        <w:rPr>
          <w:rFonts w:hint="eastAsia" w:ascii="宋体" w:hAnsi="宋体" w:eastAsia="宋体" w:cs="宋体"/>
          <w:spacing w:val="-18"/>
        </w:rPr>
        <w:t>因此其从本质上而言是一种强制性的股票持有计划，而与股票期权的无偿授予，有偿行权及非强制性特征不相吻合。</w:t>
      </w:r>
    </w:p>
    <w:p>
      <w:pPr>
        <w:pStyle w:val="2"/>
        <w:ind w:left="540" w:firstLine="0"/>
        <w:rPr>
          <w:rFonts w:hint="eastAsia" w:ascii="宋体" w:hAnsi="宋体" w:eastAsia="宋体" w:cs="宋体"/>
        </w:rPr>
      </w:pPr>
      <w:r>
        <w:rPr>
          <w:rFonts w:hint="eastAsia" w:ascii="宋体" w:hAnsi="宋体" w:eastAsia="宋体" w:cs="宋体"/>
        </w:rPr>
        <w:t>联 想 集 团</w:t>
      </w:r>
    </w:p>
    <w:p>
      <w:pPr>
        <w:pStyle w:val="3"/>
        <w:ind w:left="0"/>
        <w:rPr>
          <w:rFonts w:hint="eastAsia" w:ascii="宋体" w:hAnsi="宋体" w:eastAsia="宋体" w:cs="宋体"/>
          <w:b/>
          <w:sz w:val="17"/>
        </w:rPr>
      </w:pPr>
    </w:p>
    <w:p>
      <w:pPr>
        <w:pStyle w:val="3"/>
        <w:spacing w:before="0" w:line="386" w:lineRule="auto"/>
        <w:ind w:right="194" w:firstLine="420"/>
        <w:jc w:val="both"/>
        <w:rPr>
          <w:rFonts w:hint="eastAsia" w:ascii="宋体" w:hAnsi="宋体" w:eastAsia="宋体" w:cs="宋体"/>
        </w:rPr>
      </w:pPr>
      <w:r>
        <w:rPr>
          <w:rFonts w:hint="eastAsia" w:ascii="宋体" w:hAnsi="宋体" w:eastAsia="宋体" w:cs="宋体"/>
        </w:rPr>
        <w:t>1994</w:t>
      </w:r>
      <w:r>
        <w:rPr>
          <w:rFonts w:hint="eastAsia" w:ascii="宋体" w:hAnsi="宋体" w:eastAsia="宋体" w:cs="宋体"/>
          <w:spacing w:val="-4"/>
        </w:rPr>
        <w:t xml:space="preserve"> 年前后，为解决联想集团创业者的工资福利与其创造的价值极度不对称的问题， </w:t>
      </w:r>
      <w:r>
        <w:rPr>
          <w:rFonts w:hint="eastAsia" w:ascii="宋体" w:hAnsi="宋体" w:eastAsia="宋体" w:cs="宋体"/>
          <w:spacing w:val="-7"/>
        </w:rPr>
        <w:t>使企业未来的发展与老员工的切身利益结合起来并将年轻一代迅速推上领导岗位，中科院从</w:t>
      </w:r>
      <w:r>
        <w:rPr>
          <w:rFonts w:hint="eastAsia" w:ascii="宋体" w:hAnsi="宋体" w:eastAsia="宋体" w:cs="宋体"/>
          <w:spacing w:val="-9"/>
        </w:rPr>
        <w:t xml:space="preserve">其拥有的 </w:t>
      </w:r>
      <w:r>
        <w:rPr>
          <w:rFonts w:hint="eastAsia" w:ascii="宋体" w:hAnsi="宋体" w:eastAsia="宋体" w:cs="宋体"/>
        </w:rPr>
        <w:t>100</w:t>
      </w:r>
      <w:r>
        <w:rPr>
          <w:rFonts w:hint="eastAsia" w:ascii="宋体" w:hAnsi="宋体" w:eastAsia="宋体" w:cs="宋体"/>
          <w:spacing w:val="-2"/>
        </w:rPr>
        <w:t xml:space="preserve">%的联想集团股权中拿出 </w:t>
      </w:r>
      <w:r>
        <w:rPr>
          <w:rFonts w:hint="eastAsia" w:ascii="宋体" w:hAnsi="宋体" w:eastAsia="宋体" w:cs="宋体"/>
        </w:rPr>
        <w:t>35%的分红权给联想集团员工持股会。员工持股会</w:t>
      </w:r>
      <w:r>
        <w:rPr>
          <w:rFonts w:hint="eastAsia" w:ascii="宋体" w:hAnsi="宋体" w:eastAsia="宋体" w:cs="宋体"/>
          <w:spacing w:val="-3"/>
        </w:rPr>
        <w:t xml:space="preserve">所持有的 </w:t>
      </w:r>
      <w:r>
        <w:rPr>
          <w:rFonts w:hint="eastAsia" w:ascii="宋体" w:hAnsi="宋体" w:eastAsia="宋体" w:cs="宋体"/>
        </w:rPr>
        <w:t>35</w:t>
      </w:r>
      <w:r>
        <w:rPr>
          <w:rFonts w:hint="eastAsia" w:ascii="宋体" w:hAnsi="宋体" w:eastAsia="宋体" w:cs="宋体"/>
          <w:spacing w:val="-2"/>
        </w:rPr>
        <w:t xml:space="preserve">%分红权分别以 </w:t>
      </w:r>
      <w:r>
        <w:rPr>
          <w:rFonts w:hint="eastAsia" w:ascii="宋体" w:hAnsi="宋体" w:eastAsia="宋体" w:cs="宋体"/>
        </w:rPr>
        <w:t>35%、20</w:t>
      </w:r>
      <w:r>
        <w:rPr>
          <w:rFonts w:hint="eastAsia" w:ascii="宋体" w:hAnsi="宋体" w:eastAsia="宋体" w:cs="宋体"/>
          <w:spacing w:val="-4"/>
        </w:rPr>
        <w:t xml:space="preserve">%和 </w:t>
      </w:r>
      <w:r>
        <w:rPr>
          <w:rFonts w:hint="eastAsia" w:ascii="宋体" w:hAnsi="宋体" w:eastAsia="宋体" w:cs="宋体"/>
        </w:rPr>
        <w:t>45</w:t>
      </w:r>
      <w:r>
        <w:rPr>
          <w:rFonts w:hint="eastAsia" w:ascii="宋体" w:hAnsi="宋体" w:eastAsia="宋体" w:cs="宋体"/>
          <w:spacing w:val="-1"/>
        </w:rPr>
        <w:t xml:space="preserve">%的份额进行再分配，其中 </w:t>
      </w:r>
      <w:r>
        <w:rPr>
          <w:rFonts w:hint="eastAsia" w:ascii="宋体" w:hAnsi="宋体" w:eastAsia="宋体" w:cs="宋体"/>
        </w:rPr>
        <w:t>35%分配给公司</w:t>
      </w:r>
      <w:r>
        <w:rPr>
          <w:rFonts w:hint="eastAsia" w:ascii="宋体" w:hAnsi="宋体" w:eastAsia="宋体" w:cs="宋体"/>
          <w:spacing w:val="-1"/>
        </w:rPr>
        <w:t xml:space="preserve">创业时期有特殊贡献的老员工计 </w:t>
      </w:r>
      <w:r>
        <w:rPr>
          <w:rFonts w:hint="eastAsia" w:ascii="宋体" w:hAnsi="宋体" w:eastAsia="宋体" w:cs="宋体"/>
        </w:rPr>
        <w:t>15</w:t>
      </w:r>
      <w:r>
        <w:rPr>
          <w:rFonts w:hint="eastAsia" w:ascii="宋体" w:hAnsi="宋体" w:eastAsia="宋体" w:cs="宋体"/>
          <w:spacing w:val="-6"/>
        </w:rPr>
        <w:t xml:space="preserve"> 人；</w:t>
      </w:r>
      <w:r>
        <w:rPr>
          <w:rFonts w:hint="eastAsia" w:ascii="宋体" w:hAnsi="宋体" w:eastAsia="宋体" w:cs="宋体"/>
        </w:rPr>
        <w:t>20</w:t>
      </w:r>
      <w:r>
        <w:rPr>
          <w:rFonts w:hint="eastAsia" w:ascii="宋体" w:hAnsi="宋体" w:eastAsia="宋体" w:cs="宋体"/>
          <w:spacing w:val="-4"/>
        </w:rPr>
        <w:t xml:space="preserve">%分配给 </w:t>
      </w:r>
      <w:r>
        <w:rPr>
          <w:rFonts w:hint="eastAsia" w:ascii="宋体" w:hAnsi="宋体" w:eastAsia="宋体" w:cs="宋体"/>
        </w:rPr>
        <w:t>1984</w:t>
      </w:r>
      <w:r>
        <w:rPr>
          <w:rFonts w:hint="eastAsia" w:ascii="宋体" w:hAnsi="宋体" w:eastAsia="宋体" w:cs="宋体"/>
          <w:spacing w:val="-3"/>
        </w:rPr>
        <w:t xml:space="preserve"> 年以后一段时间内较早进入公司</w:t>
      </w:r>
      <w:r>
        <w:rPr>
          <w:rFonts w:hint="eastAsia" w:ascii="宋体" w:hAnsi="宋体" w:eastAsia="宋体" w:cs="宋体"/>
          <w:spacing w:val="-5"/>
        </w:rPr>
        <w:t xml:space="preserve">的员工约 </w:t>
      </w:r>
      <w:r>
        <w:rPr>
          <w:rFonts w:hint="eastAsia" w:ascii="宋体" w:hAnsi="宋体" w:eastAsia="宋体" w:cs="宋体"/>
        </w:rPr>
        <w:t>160</w:t>
      </w:r>
      <w:r>
        <w:rPr>
          <w:rFonts w:hint="eastAsia" w:ascii="宋体" w:hAnsi="宋体" w:eastAsia="宋体" w:cs="宋体"/>
          <w:spacing w:val="-9"/>
        </w:rPr>
        <w:t xml:space="preserve"> 人；</w:t>
      </w:r>
      <w:r>
        <w:rPr>
          <w:rFonts w:hint="eastAsia" w:ascii="宋体" w:hAnsi="宋体" w:eastAsia="宋体" w:cs="宋体"/>
          <w:spacing w:val="-10"/>
        </w:rPr>
        <w:t>45</w:t>
      </w:r>
      <w:r>
        <w:rPr>
          <w:rFonts w:hint="eastAsia" w:ascii="宋体" w:hAnsi="宋体" w:eastAsia="宋体" w:cs="宋体"/>
          <w:spacing w:val="-5"/>
        </w:rPr>
        <w:t>%根据贡献大小分配给后来有特殊贡献的员工。</w:t>
      </w:r>
      <w:r>
        <w:rPr>
          <w:rFonts w:hint="eastAsia" w:ascii="宋体" w:hAnsi="宋体" w:eastAsia="宋体" w:cs="宋体"/>
        </w:rPr>
        <w:t>1999</w:t>
      </w:r>
      <w:r>
        <w:rPr>
          <w:rFonts w:hint="eastAsia" w:ascii="宋体" w:hAnsi="宋体" w:eastAsia="宋体" w:cs="宋体"/>
          <w:spacing w:val="-4"/>
        </w:rPr>
        <w:t xml:space="preserve"> 年联想集团正在</w:t>
      </w:r>
      <w:r>
        <w:rPr>
          <w:rFonts w:hint="eastAsia" w:ascii="宋体" w:hAnsi="宋体" w:eastAsia="宋体" w:cs="宋体"/>
          <w:spacing w:val="-10"/>
        </w:rPr>
        <w:t xml:space="preserve">着手彻底的股份制改造，其核心便是将 </w:t>
      </w:r>
      <w:r>
        <w:rPr>
          <w:rFonts w:hint="eastAsia" w:ascii="宋体" w:hAnsi="宋体" w:eastAsia="宋体" w:cs="宋体"/>
        </w:rPr>
        <w:t>35%的员工分红权转变为员工的完整意义上的股权。</w:t>
      </w:r>
    </w:p>
    <w:p>
      <w:pPr>
        <w:pStyle w:val="2"/>
        <w:spacing w:before="97"/>
        <w:ind w:left="540" w:firstLine="0"/>
        <w:rPr>
          <w:rFonts w:hint="eastAsia" w:ascii="宋体" w:hAnsi="宋体" w:eastAsia="宋体" w:cs="宋体"/>
        </w:rPr>
      </w:pPr>
      <w:r>
        <w:rPr>
          <w:rFonts w:hint="eastAsia" w:ascii="宋体" w:hAnsi="宋体" w:eastAsia="宋体" w:cs="宋体"/>
        </w:rPr>
        <w:t>新四通集团</w:t>
      </w:r>
    </w:p>
    <w:p>
      <w:pPr>
        <w:spacing w:after="0"/>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b/>
          <w:sz w:val="19"/>
        </w:rPr>
      </w:pPr>
    </w:p>
    <w:p>
      <w:pPr>
        <w:pStyle w:val="3"/>
        <w:spacing w:before="44" w:line="386" w:lineRule="auto"/>
        <w:ind w:right="299" w:firstLine="420"/>
        <w:jc w:val="both"/>
        <w:rPr>
          <w:rFonts w:hint="eastAsia" w:ascii="宋体" w:hAnsi="宋体" w:eastAsia="宋体" w:cs="宋体"/>
        </w:rPr>
      </w:pPr>
      <w:r>
        <w:rPr>
          <w:rFonts w:hint="eastAsia" w:ascii="宋体" w:hAnsi="宋体" w:eastAsia="宋体" w:cs="宋体"/>
        </w:rPr>
        <w:t>1998</w:t>
      </w:r>
      <w:r>
        <w:rPr>
          <w:rFonts w:hint="eastAsia" w:ascii="宋体" w:hAnsi="宋体" w:eastAsia="宋体" w:cs="宋体"/>
          <w:spacing w:val="-6"/>
        </w:rPr>
        <w:t xml:space="preserve"> 年四通集团开始启动经理层融资收购计划，重组成立由职工持股会和四通集团分</w:t>
      </w:r>
      <w:r>
        <w:rPr>
          <w:rFonts w:hint="eastAsia" w:ascii="宋体" w:hAnsi="宋体" w:eastAsia="宋体" w:cs="宋体"/>
          <w:spacing w:val="-9"/>
        </w:rPr>
        <w:t xml:space="preserve">别占 </w:t>
      </w:r>
      <w:r>
        <w:rPr>
          <w:rFonts w:hint="eastAsia" w:ascii="宋体" w:hAnsi="宋体" w:eastAsia="宋体" w:cs="宋体"/>
        </w:rPr>
        <w:t>51</w:t>
      </w:r>
      <w:r>
        <w:rPr>
          <w:rFonts w:hint="eastAsia" w:ascii="宋体" w:hAnsi="宋体" w:eastAsia="宋体" w:cs="宋体"/>
          <w:spacing w:val="-5"/>
        </w:rPr>
        <w:t xml:space="preserve">%和 </w:t>
      </w:r>
      <w:r>
        <w:rPr>
          <w:rFonts w:hint="eastAsia" w:ascii="宋体" w:hAnsi="宋体" w:eastAsia="宋体" w:cs="宋体"/>
        </w:rPr>
        <w:t>49</w:t>
      </w:r>
      <w:r>
        <w:rPr>
          <w:rFonts w:hint="eastAsia" w:ascii="宋体" w:hAnsi="宋体" w:eastAsia="宋体" w:cs="宋体"/>
          <w:spacing w:val="-1"/>
        </w:rPr>
        <w:t xml:space="preserve">%股权的新四通。四通重组不仅开创了中国 </w:t>
      </w:r>
      <w:r>
        <w:rPr>
          <w:rFonts w:hint="eastAsia" w:ascii="宋体" w:hAnsi="宋体" w:eastAsia="宋体" w:cs="宋体"/>
        </w:rPr>
        <w:t>MBO</w:t>
      </w:r>
      <w:r>
        <w:rPr>
          <w:rFonts w:hint="eastAsia" w:ascii="宋体" w:hAnsi="宋体" w:eastAsia="宋体" w:cs="宋体"/>
          <w:spacing w:val="-4"/>
        </w:rPr>
        <w:t xml:space="preserve"> 先例，其关于高层经理的</w:t>
      </w:r>
      <w:r>
        <w:rPr>
          <w:rFonts w:hint="eastAsia" w:ascii="宋体" w:hAnsi="宋体" w:eastAsia="宋体" w:cs="宋体"/>
          <w:spacing w:val="-6"/>
        </w:rPr>
        <w:t xml:space="preserve">期股安排更加引人注目。据直接参与四通产权重组策划的联办称，新四通将实施一项 </w:t>
      </w:r>
      <w:r>
        <w:rPr>
          <w:rFonts w:hint="eastAsia" w:ascii="宋体" w:hAnsi="宋体" w:eastAsia="宋体" w:cs="宋体"/>
        </w:rPr>
        <w:t xml:space="preserve">1200 </w:t>
      </w:r>
      <w:r>
        <w:rPr>
          <w:rFonts w:hint="eastAsia" w:ascii="宋体" w:hAnsi="宋体" w:eastAsia="宋体" w:cs="宋体"/>
          <w:spacing w:val="-4"/>
        </w:rPr>
        <w:t xml:space="preserve">万元的 </w:t>
      </w:r>
      <w:r>
        <w:rPr>
          <w:rFonts w:hint="eastAsia" w:ascii="宋体" w:hAnsi="宋体" w:eastAsia="宋体" w:cs="宋体"/>
        </w:rPr>
        <w:t>ISOs</w:t>
      </w:r>
      <w:r>
        <w:rPr>
          <w:rFonts w:hint="eastAsia" w:ascii="宋体" w:hAnsi="宋体" w:eastAsia="宋体" w:cs="宋体"/>
          <w:spacing w:val="-5"/>
        </w:rPr>
        <w:t xml:space="preserve"> 计划，外部股权投资人将为新四通高层经理人员提供 </w:t>
      </w:r>
      <w:r>
        <w:rPr>
          <w:rFonts w:hint="eastAsia" w:ascii="宋体" w:hAnsi="宋体" w:eastAsia="宋体" w:cs="宋体"/>
        </w:rPr>
        <w:t>1200</w:t>
      </w:r>
      <w:r>
        <w:rPr>
          <w:rFonts w:hint="eastAsia" w:ascii="宋体" w:hAnsi="宋体" w:eastAsia="宋体" w:cs="宋体"/>
          <w:spacing w:val="-4"/>
        </w:rPr>
        <w:t xml:space="preserve"> 万元的期股，通过</w:t>
      </w:r>
      <w:r>
        <w:rPr>
          <w:rFonts w:hint="eastAsia" w:ascii="宋体" w:hAnsi="宋体" w:eastAsia="宋体" w:cs="宋体"/>
          <w:spacing w:val="-10"/>
          <w:w w:val="95"/>
        </w:rPr>
        <w:t xml:space="preserve">这一安排，外部股权投资人带来了“给头脑定价”的机制，借助这一机制将决定给谁期股和    </w:t>
      </w:r>
      <w:r>
        <w:rPr>
          <w:rFonts w:hint="eastAsia" w:ascii="宋体" w:hAnsi="宋体" w:eastAsia="宋体" w:cs="宋体"/>
          <w:spacing w:val="-25"/>
        </w:rPr>
        <w:t xml:space="preserve">给多少期股。在四通的这一制度安排中，成立四通“职工持股会”是其成功实施 </w:t>
      </w:r>
      <w:r>
        <w:rPr>
          <w:rFonts w:hint="eastAsia" w:ascii="宋体" w:hAnsi="宋体" w:eastAsia="宋体" w:cs="宋体"/>
        </w:rPr>
        <w:t>MBO</w:t>
      </w:r>
      <w:r>
        <w:rPr>
          <w:rFonts w:hint="eastAsia" w:ascii="宋体" w:hAnsi="宋体" w:eastAsia="宋体" w:cs="宋体"/>
          <w:spacing w:val="-12"/>
        </w:rPr>
        <w:t xml:space="preserve"> 与 </w:t>
      </w:r>
      <w:r>
        <w:rPr>
          <w:rFonts w:hint="eastAsia" w:ascii="宋体" w:hAnsi="宋体" w:eastAsia="宋体" w:cs="宋体"/>
        </w:rPr>
        <w:t>ISOs 的首要环节，而这又得益于北京市关于企业职工持股会的地方性政策的保障。</w:t>
      </w:r>
    </w:p>
    <w:p>
      <w:pPr>
        <w:pStyle w:val="2"/>
        <w:numPr>
          <w:ilvl w:val="0"/>
          <w:numId w:val="1"/>
        </w:numPr>
        <w:tabs>
          <w:tab w:val="left" w:pos="731"/>
        </w:tabs>
        <w:spacing w:before="94" w:after="0" w:line="240" w:lineRule="auto"/>
        <w:ind w:left="730" w:right="0" w:hanging="191"/>
        <w:jc w:val="left"/>
        <w:rPr>
          <w:rFonts w:hint="eastAsia" w:ascii="宋体" w:hAnsi="宋体" w:eastAsia="宋体" w:cs="宋体"/>
        </w:rPr>
      </w:pPr>
      <w:r>
        <w:rPr>
          <w:rFonts w:hint="eastAsia" w:ascii="宋体" w:hAnsi="宋体" w:eastAsia="宋体" w:cs="宋体"/>
        </w:rPr>
        <w:t>案例所提示的若干理论、政策与技术问题</w:t>
      </w:r>
    </w:p>
    <w:p>
      <w:pPr>
        <w:pStyle w:val="3"/>
        <w:spacing w:before="15"/>
        <w:ind w:left="0"/>
        <w:rPr>
          <w:rFonts w:hint="eastAsia" w:ascii="宋体" w:hAnsi="宋体" w:eastAsia="宋体" w:cs="宋体"/>
          <w:b/>
          <w:sz w:val="17"/>
        </w:rPr>
      </w:pPr>
    </w:p>
    <w:p>
      <w:pPr>
        <w:pStyle w:val="3"/>
        <w:spacing w:before="0"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从我国一些实施股票期权制度的案例可以发现，股票期权制作为一种分配制度创新正是    </w:t>
      </w:r>
      <w:r>
        <w:rPr>
          <w:rFonts w:hint="eastAsia" w:ascii="宋体" w:hAnsi="宋体" w:eastAsia="宋体" w:cs="宋体"/>
          <w:spacing w:val="-10"/>
          <w:w w:val="95"/>
        </w:rPr>
        <w:t xml:space="preserve">我国企业产权制度变革的必然产物，然而，我们在许多的方面，尤其是在政策与法律环境还    </w:t>
      </w:r>
      <w:r>
        <w:rPr>
          <w:rFonts w:hint="eastAsia" w:ascii="宋体" w:hAnsi="宋体" w:eastAsia="宋体" w:cs="宋体"/>
          <w:spacing w:val="-13"/>
          <w:w w:val="95"/>
        </w:rPr>
        <w:t xml:space="preserve">有企业内部的治理机制方面尚缺乏实施股票期权制度的基本条件。其中政策与法律方面的障    </w:t>
      </w:r>
      <w:r>
        <w:rPr>
          <w:rFonts w:hint="eastAsia" w:ascii="宋体" w:hAnsi="宋体" w:eastAsia="宋体" w:cs="宋体"/>
          <w:spacing w:val="-13"/>
        </w:rPr>
        <w:t>碍主要有：</w:t>
      </w:r>
    </w:p>
    <w:p>
      <w:pPr>
        <w:pStyle w:val="7"/>
        <w:numPr>
          <w:ilvl w:val="0"/>
          <w:numId w:val="2"/>
        </w:numPr>
        <w:tabs>
          <w:tab w:val="left" w:pos="804"/>
        </w:tabs>
        <w:spacing w:before="92" w:after="0" w:line="386" w:lineRule="auto"/>
        <w:ind w:left="120" w:right="206" w:firstLine="420"/>
        <w:jc w:val="left"/>
        <w:rPr>
          <w:rFonts w:hint="eastAsia" w:ascii="宋体" w:hAnsi="宋体" w:eastAsia="宋体" w:cs="宋体"/>
          <w:sz w:val="21"/>
        </w:rPr>
      </w:pPr>
      <w:r>
        <w:rPr>
          <w:rFonts w:hint="eastAsia" w:ascii="宋体" w:hAnsi="宋体" w:eastAsia="宋体" w:cs="宋体"/>
          <w:sz w:val="21"/>
        </w:rPr>
        <w:t>股票期权制度的建立缺乏相应的政策与法律保障。目前在我国尚没有任何一部类似于美国国内税务法则(Internal</w:t>
      </w:r>
      <w:r>
        <w:rPr>
          <w:rFonts w:hint="eastAsia" w:ascii="宋体" w:hAnsi="宋体" w:eastAsia="宋体" w:cs="宋体"/>
          <w:spacing w:val="-5"/>
          <w:sz w:val="21"/>
        </w:rPr>
        <w:t xml:space="preserve"> </w:t>
      </w:r>
      <w:r>
        <w:rPr>
          <w:rFonts w:hint="eastAsia" w:ascii="宋体" w:hAnsi="宋体" w:eastAsia="宋体" w:cs="宋体"/>
          <w:sz w:val="21"/>
        </w:rPr>
        <w:t>Revenue</w:t>
      </w:r>
      <w:r>
        <w:rPr>
          <w:rFonts w:hint="eastAsia" w:ascii="宋体" w:hAnsi="宋体" w:eastAsia="宋体" w:cs="宋体"/>
          <w:spacing w:val="-5"/>
          <w:sz w:val="21"/>
        </w:rPr>
        <w:t xml:space="preserve"> </w:t>
      </w:r>
      <w:r>
        <w:rPr>
          <w:rFonts w:hint="eastAsia" w:ascii="宋体" w:hAnsi="宋体" w:eastAsia="宋体" w:cs="宋体"/>
          <w:sz w:val="21"/>
        </w:rPr>
        <w:t>Code，IRC)的国家法律涉及到股票期权制度的基</w:t>
      </w:r>
      <w:r>
        <w:rPr>
          <w:rFonts w:hint="eastAsia" w:ascii="宋体" w:hAnsi="宋体" w:eastAsia="宋体" w:cs="宋体"/>
          <w:w w:val="95"/>
          <w:sz w:val="21"/>
        </w:rPr>
        <w:t xml:space="preserve">本构架与实施细则，也缺乏类似于美国证券交易法中关于股票期权行权与交易的法律条款，    </w:t>
      </w:r>
      <w:r>
        <w:rPr>
          <w:rFonts w:hint="eastAsia" w:ascii="宋体" w:hAnsi="宋体" w:eastAsia="宋体" w:cs="宋体"/>
          <w:sz w:val="21"/>
        </w:rPr>
        <w:t>因此我国目前的股票期权制度实验基本上可以说是处在法律真空中运作的。</w:t>
      </w:r>
    </w:p>
    <w:p>
      <w:pPr>
        <w:pStyle w:val="7"/>
        <w:numPr>
          <w:ilvl w:val="0"/>
          <w:numId w:val="2"/>
        </w:numPr>
        <w:tabs>
          <w:tab w:val="left" w:pos="804"/>
        </w:tabs>
        <w:spacing w:before="94" w:after="0" w:line="386" w:lineRule="auto"/>
        <w:ind w:left="120" w:right="299" w:firstLine="420"/>
        <w:jc w:val="left"/>
        <w:rPr>
          <w:rFonts w:hint="eastAsia" w:ascii="宋体" w:hAnsi="宋体" w:eastAsia="宋体" w:cs="宋体"/>
          <w:sz w:val="21"/>
        </w:rPr>
      </w:pPr>
      <w:r>
        <w:rPr>
          <w:rFonts w:hint="eastAsia" w:ascii="宋体" w:hAnsi="宋体" w:eastAsia="宋体" w:cs="宋体"/>
          <w:spacing w:val="-2"/>
          <w:sz w:val="21"/>
        </w:rPr>
        <w:t xml:space="preserve">虽然上海市先后在 </w:t>
      </w:r>
      <w:r>
        <w:rPr>
          <w:rFonts w:hint="eastAsia" w:ascii="宋体" w:hAnsi="宋体" w:eastAsia="宋体" w:cs="宋体"/>
          <w:sz w:val="21"/>
        </w:rPr>
        <w:t>96</w:t>
      </w:r>
      <w:r>
        <w:rPr>
          <w:rFonts w:hint="eastAsia" w:ascii="宋体" w:hAnsi="宋体" w:eastAsia="宋体" w:cs="宋体"/>
          <w:spacing w:val="-9"/>
          <w:sz w:val="21"/>
        </w:rPr>
        <w:t xml:space="preserve"> 年与 </w:t>
      </w:r>
      <w:r>
        <w:rPr>
          <w:rFonts w:hint="eastAsia" w:ascii="宋体" w:hAnsi="宋体" w:eastAsia="宋体" w:cs="宋体"/>
          <w:sz w:val="21"/>
        </w:rPr>
        <w:t>99</w:t>
      </w:r>
      <w:r>
        <w:rPr>
          <w:rFonts w:hint="eastAsia" w:ascii="宋体" w:hAnsi="宋体" w:eastAsia="宋体" w:cs="宋体"/>
          <w:spacing w:val="-4"/>
          <w:sz w:val="21"/>
        </w:rPr>
        <w:t xml:space="preserve"> 年出台了关于企业经营层持股的全国第一个地方性政</w:t>
      </w:r>
      <w:r>
        <w:rPr>
          <w:rFonts w:hint="eastAsia" w:ascii="宋体" w:hAnsi="宋体" w:eastAsia="宋体" w:cs="宋体"/>
          <w:spacing w:val="-10"/>
          <w:w w:val="95"/>
          <w:sz w:val="21"/>
        </w:rPr>
        <w:t>策，但是即使是这些政策也没有一个关于股票期权的基本框架的法律确认，同时在许多的方</w:t>
      </w:r>
    </w:p>
    <w:p>
      <w:pPr>
        <w:spacing w:after="0" w:line="386" w:lineRule="auto"/>
        <w:jc w:val="left"/>
        <w:rPr>
          <w:rFonts w:hint="eastAsia" w:ascii="宋体" w:hAnsi="宋体" w:eastAsia="宋体" w:cs="宋体"/>
          <w:sz w:val="21"/>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rPr>
          <w:rFonts w:hint="eastAsia" w:ascii="宋体" w:hAnsi="宋体" w:eastAsia="宋体" w:cs="宋体"/>
        </w:rPr>
      </w:pPr>
      <w:r>
        <w:rPr>
          <w:rFonts w:hint="eastAsia" w:ascii="宋体" w:hAnsi="宋体" w:eastAsia="宋体" w:cs="宋体"/>
          <w:spacing w:val="-5"/>
          <w:w w:val="95"/>
        </w:rPr>
        <w:t xml:space="preserve">面与国家现行有关的法律与政策相冲突，因此其有效性尚难确认。而另外的一些实验如武汉    </w:t>
      </w:r>
      <w:r>
        <w:rPr>
          <w:rFonts w:hint="eastAsia" w:ascii="宋体" w:hAnsi="宋体" w:eastAsia="宋体" w:cs="宋体"/>
          <w:spacing w:val="-5"/>
        </w:rPr>
        <w:t>国有资产经营公司的方案则基本上是在无法可依的情况下出台的。</w:t>
      </w:r>
    </w:p>
    <w:p>
      <w:pPr>
        <w:pStyle w:val="7"/>
        <w:numPr>
          <w:ilvl w:val="0"/>
          <w:numId w:val="2"/>
        </w:numPr>
        <w:tabs>
          <w:tab w:val="left" w:pos="804"/>
        </w:tabs>
        <w:spacing w:before="90" w:after="0" w:line="386" w:lineRule="auto"/>
        <w:ind w:left="120" w:right="206" w:firstLine="420"/>
        <w:jc w:val="left"/>
        <w:rPr>
          <w:rFonts w:hint="eastAsia" w:ascii="宋体" w:hAnsi="宋体" w:eastAsia="宋体" w:cs="宋体"/>
          <w:sz w:val="21"/>
        </w:rPr>
      </w:pPr>
      <w:r>
        <w:rPr>
          <w:rFonts w:hint="eastAsia" w:ascii="宋体" w:hAnsi="宋体" w:eastAsia="宋体" w:cs="宋体"/>
          <w:sz w:val="21"/>
        </w:rPr>
        <w:t>作为实施股票期权计划的基本组织如雇员信托机构或职工持股会，其法律地位问题</w:t>
      </w:r>
      <w:r>
        <w:rPr>
          <w:rFonts w:hint="eastAsia" w:ascii="宋体" w:hAnsi="宋体" w:eastAsia="宋体" w:cs="宋体"/>
          <w:w w:val="95"/>
          <w:sz w:val="21"/>
        </w:rPr>
        <w:t xml:space="preserve">没有得到解决，除了少数地区如北京市和上海市颁布了关于职工持股会的地方性法规之外，    </w:t>
      </w:r>
      <w:r>
        <w:rPr>
          <w:rFonts w:hint="eastAsia" w:ascii="宋体" w:hAnsi="宋体" w:eastAsia="宋体" w:cs="宋体"/>
          <w:spacing w:val="-4"/>
          <w:sz w:val="21"/>
        </w:rPr>
        <w:t>其他地区和城市均缺乏这方面的地方法规，国家的有关法律如《公司法》等也对企业职工持股会没有相应的法律解释条款。</w:t>
      </w:r>
    </w:p>
    <w:p>
      <w:pPr>
        <w:pStyle w:val="7"/>
        <w:numPr>
          <w:ilvl w:val="0"/>
          <w:numId w:val="2"/>
        </w:numPr>
        <w:tabs>
          <w:tab w:val="left" w:pos="804"/>
        </w:tabs>
        <w:spacing w:before="95" w:after="0" w:line="386" w:lineRule="auto"/>
        <w:ind w:left="120" w:right="299" w:firstLine="420"/>
        <w:jc w:val="both"/>
        <w:rPr>
          <w:rFonts w:hint="eastAsia" w:ascii="宋体" w:hAnsi="宋体" w:eastAsia="宋体" w:cs="宋体"/>
          <w:sz w:val="21"/>
        </w:rPr>
      </w:pPr>
      <w:r>
        <w:rPr>
          <w:rFonts w:hint="eastAsia" w:ascii="宋体" w:hAnsi="宋体" w:eastAsia="宋体" w:cs="宋体"/>
          <w:sz w:val="21"/>
        </w:rPr>
        <w:t>现行股票发行政策的限制与上市公司股票回购的政策限制。按照现行股票发行政策</w:t>
      </w:r>
      <w:r>
        <w:rPr>
          <w:rFonts w:hint="eastAsia" w:ascii="宋体" w:hAnsi="宋体" w:eastAsia="宋体" w:cs="宋体"/>
          <w:spacing w:val="-7"/>
          <w:w w:val="95"/>
          <w:sz w:val="21"/>
        </w:rPr>
        <w:t xml:space="preserve">不存在预留新发行股份的作法，使上市公司无法通过正常的增资扩股获得实施期权计划所需    </w:t>
      </w:r>
      <w:r>
        <w:rPr>
          <w:rFonts w:hint="eastAsia" w:ascii="宋体" w:hAnsi="宋体" w:eastAsia="宋体" w:cs="宋体"/>
          <w:spacing w:val="-12"/>
          <w:w w:val="95"/>
          <w:sz w:val="21"/>
        </w:rPr>
        <w:t xml:space="preserve">的股票。而上市公司的股份回购也因为受到上市公司除减资以外不得从二级市场回购可流通    </w:t>
      </w:r>
      <w:r>
        <w:rPr>
          <w:rFonts w:hint="eastAsia" w:ascii="宋体" w:hAnsi="宋体" w:eastAsia="宋体" w:cs="宋体"/>
          <w:spacing w:val="-12"/>
          <w:sz w:val="21"/>
        </w:rPr>
        <w:t>股份的规定，而堵住了上市公司取得可流通股的另外一条可行的渠道。</w:t>
      </w:r>
    </w:p>
    <w:p>
      <w:pPr>
        <w:pStyle w:val="7"/>
        <w:numPr>
          <w:ilvl w:val="0"/>
          <w:numId w:val="2"/>
        </w:numPr>
        <w:tabs>
          <w:tab w:val="left" w:pos="804"/>
        </w:tabs>
        <w:spacing w:before="92" w:after="0" w:line="386" w:lineRule="auto"/>
        <w:ind w:left="120" w:right="362" w:firstLine="420"/>
        <w:jc w:val="left"/>
        <w:rPr>
          <w:rFonts w:hint="eastAsia" w:ascii="宋体" w:hAnsi="宋体" w:eastAsia="宋体" w:cs="宋体"/>
          <w:sz w:val="21"/>
        </w:rPr>
      </w:pPr>
      <w:r>
        <w:rPr>
          <w:rFonts w:hint="eastAsia" w:ascii="宋体" w:hAnsi="宋体" w:eastAsia="宋体" w:cs="宋体"/>
          <w:w w:val="95"/>
          <w:sz w:val="21"/>
        </w:rPr>
        <w:t xml:space="preserve">国家股与法人股的非流通性质。现行政策限制国家股与法人股的上市流通使上市公   </w:t>
      </w:r>
      <w:r>
        <w:rPr>
          <w:rFonts w:hint="eastAsia" w:ascii="宋体" w:hAnsi="宋体" w:eastAsia="宋体" w:cs="宋体"/>
          <w:sz w:val="21"/>
        </w:rPr>
        <w:t>司无法通过国家股转让或国家股红股赠予、配股权转让等手段获得可流通的股票。</w:t>
      </w:r>
    </w:p>
    <w:p>
      <w:pPr>
        <w:pStyle w:val="7"/>
        <w:numPr>
          <w:ilvl w:val="0"/>
          <w:numId w:val="2"/>
        </w:numPr>
        <w:tabs>
          <w:tab w:val="left" w:pos="804"/>
        </w:tabs>
        <w:spacing w:before="92" w:after="0" w:line="386" w:lineRule="auto"/>
        <w:ind w:left="120" w:right="194" w:firstLine="420"/>
        <w:jc w:val="left"/>
        <w:rPr>
          <w:rFonts w:hint="eastAsia" w:ascii="宋体" w:hAnsi="宋体" w:eastAsia="宋体" w:cs="宋体"/>
          <w:sz w:val="21"/>
        </w:rPr>
      </w:pPr>
      <w:r>
        <w:rPr>
          <w:rFonts w:hint="eastAsia" w:ascii="宋体" w:hAnsi="宋体" w:eastAsia="宋体" w:cs="宋体"/>
          <w:sz w:val="21"/>
        </w:rPr>
        <w:t xml:space="preserve">关于经营层持股与出售的政策性限制使股票期权制度的设计变得困难。这些限制包 </w:t>
      </w:r>
      <w:r>
        <w:rPr>
          <w:rFonts w:hint="eastAsia" w:ascii="宋体" w:hAnsi="宋体" w:eastAsia="宋体" w:cs="宋体"/>
          <w:spacing w:val="-16"/>
          <w:w w:val="95"/>
          <w:sz w:val="21"/>
        </w:rPr>
        <w:t xml:space="preserve">括《公司法》第一百四十七条“公司董事、监事、经理应当向公司申报所持有的本公司股份，    </w:t>
      </w:r>
      <w:r>
        <w:rPr>
          <w:rFonts w:hint="eastAsia" w:ascii="宋体" w:hAnsi="宋体" w:eastAsia="宋体" w:cs="宋体"/>
          <w:spacing w:val="-17"/>
          <w:sz w:val="21"/>
        </w:rPr>
        <w:t>并在任职期间内不得转让”、《股票发行与交易管理暂行条例》第三十八条“股份有限公司</w:t>
      </w:r>
      <w:r>
        <w:rPr>
          <w:rFonts w:hint="eastAsia" w:ascii="宋体" w:hAnsi="宋体" w:eastAsia="宋体" w:cs="宋体"/>
          <w:spacing w:val="-8"/>
          <w:sz w:val="21"/>
        </w:rPr>
        <w:t>的董事、监事、高级管理人员和……，将其持有的公司股票在买入后六个月内卖出或者在卖出后六个月内买入，由此获得的利润归公司所有”。</w:t>
      </w:r>
    </w:p>
    <w:p>
      <w:pPr>
        <w:pStyle w:val="3"/>
        <w:spacing w:before="93" w:line="386" w:lineRule="auto"/>
        <w:ind w:right="299" w:firstLine="420"/>
        <w:rPr>
          <w:rFonts w:hint="eastAsia" w:ascii="宋体" w:hAnsi="宋体" w:eastAsia="宋体" w:cs="宋体"/>
        </w:rPr>
      </w:pPr>
      <w:r>
        <w:rPr>
          <w:rFonts w:hint="eastAsia" w:ascii="宋体" w:hAnsi="宋体" w:eastAsia="宋体" w:cs="宋体"/>
          <w:spacing w:val="-7"/>
          <w:w w:val="95"/>
        </w:rPr>
        <w:t xml:space="preserve">除了上述的政策与法律障碍外，下列问题将可能在相当程度上影响到股票期权制度的顺    </w:t>
      </w:r>
      <w:r>
        <w:rPr>
          <w:rFonts w:hint="eastAsia" w:ascii="宋体" w:hAnsi="宋体" w:eastAsia="宋体" w:cs="宋体"/>
          <w:spacing w:val="-7"/>
        </w:rPr>
        <w:t>利实施与有效性：</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7"/>
        <w:numPr>
          <w:ilvl w:val="0"/>
          <w:numId w:val="3"/>
        </w:numPr>
        <w:tabs>
          <w:tab w:val="left" w:pos="804"/>
        </w:tabs>
        <w:spacing w:before="44" w:after="0" w:line="240" w:lineRule="auto"/>
        <w:ind w:left="804" w:right="0" w:hanging="264"/>
        <w:jc w:val="left"/>
        <w:rPr>
          <w:rFonts w:hint="eastAsia" w:ascii="宋体" w:hAnsi="宋体" w:eastAsia="宋体" w:cs="宋体"/>
          <w:sz w:val="21"/>
        </w:rPr>
      </w:pPr>
      <w:r>
        <w:rPr>
          <w:rFonts w:hint="eastAsia" w:ascii="宋体" w:hAnsi="宋体" w:eastAsia="宋体" w:cs="宋体"/>
          <w:sz w:val="21"/>
        </w:rPr>
        <w:t>对股票期权的认识误区。</w:t>
      </w:r>
    </w:p>
    <w:p>
      <w:pPr>
        <w:pStyle w:val="3"/>
        <w:ind w:left="0"/>
        <w:rPr>
          <w:rFonts w:hint="eastAsia" w:ascii="宋体" w:hAnsi="宋体" w:eastAsia="宋体" w:cs="宋体"/>
          <w:sz w:val="17"/>
        </w:rPr>
      </w:pPr>
    </w:p>
    <w:p>
      <w:pPr>
        <w:pStyle w:val="7"/>
        <w:numPr>
          <w:ilvl w:val="0"/>
          <w:numId w:val="3"/>
        </w:numPr>
        <w:tabs>
          <w:tab w:val="left" w:pos="804"/>
        </w:tabs>
        <w:spacing w:before="0" w:after="0" w:line="444" w:lineRule="auto"/>
        <w:ind w:left="540" w:right="4982" w:firstLine="0"/>
        <w:jc w:val="left"/>
        <w:rPr>
          <w:rFonts w:hint="eastAsia" w:ascii="宋体" w:hAnsi="宋体" w:eastAsia="宋体" w:cs="宋体"/>
          <w:sz w:val="21"/>
        </w:rPr>
      </w:pPr>
      <w:r>
        <w:rPr>
          <w:rFonts w:hint="eastAsia" w:ascii="宋体" w:hAnsi="宋体" w:eastAsia="宋体" w:cs="宋体"/>
          <w:w w:val="95"/>
          <w:sz w:val="21"/>
        </w:rPr>
        <w:t>股票二级市场的效率与投机性。</w:t>
      </w:r>
      <w:r>
        <w:rPr>
          <w:rFonts w:hint="eastAsia" w:ascii="宋体" w:hAnsi="宋体" w:eastAsia="宋体" w:cs="宋体"/>
          <w:sz w:val="21"/>
        </w:rPr>
        <w:t>(3)公司治理结构的混乱。</w:t>
      </w:r>
    </w:p>
    <w:p>
      <w:pPr>
        <w:pStyle w:val="7"/>
        <w:numPr>
          <w:ilvl w:val="0"/>
          <w:numId w:val="4"/>
        </w:numPr>
        <w:tabs>
          <w:tab w:val="left" w:pos="804"/>
        </w:tabs>
        <w:spacing w:before="0" w:after="0" w:line="383" w:lineRule="exact"/>
        <w:ind w:left="804" w:right="0" w:hanging="264"/>
        <w:jc w:val="left"/>
        <w:rPr>
          <w:rFonts w:hint="eastAsia" w:ascii="宋体" w:hAnsi="宋体" w:eastAsia="宋体" w:cs="宋体"/>
          <w:sz w:val="21"/>
        </w:rPr>
      </w:pPr>
      <w:r>
        <w:rPr>
          <w:rFonts w:hint="eastAsia" w:ascii="宋体" w:hAnsi="宋体" w:eastAsia="宋体" w:cs="宋体"/>
          <w:sz w:val="21"/>
        </w:rPr>
        <w:t>经理人市场的残缺。</w:t>
      </w:r>
    </w:p>
    <w:p>
      <w:pPr>
        <w:pStyle w:val="3"/>
        <w:spacing w:before="15"/>
        <w:ind w:left="0"/>
        <w:rPr>
          <w:rFonts w:hint="eastAsia" w:ascii="宋体" w:hAnsi="宋体" w:eastAsia="宋体" w:cs="宋体"/>
          <w:sz w:val="17"/>
        </w:rPr>
      </w:pPr>
    </w:p>
    <w:p>
      <w:pPr>
        <w:pStyle w:val="7"/>
        <w:numPr>
          <w:ilvl w:val="0"/>
          <w:numId w:val="4"/>
        </w:numPr>
        <w:tabs>
          <w:tab w:val="left" w:pos="804"/>
        </w:tabs>
        <w:spacing w:before="0" w:after="0" w:line="441" w:lineRule="auto"/>
        <w:ind w:left="540" w:right="5402" w:firstLine="0"/>
        <w:jc w:val="left"/>
        <w:rPr>
          <w:rFonts w:hint="eastAsia" w:ascii="宋体" w:hAnsi="宋体" w:eastAsia="宋体" w:cs="宋体"/>
          <w:sz w:val="21"/>
        </w:rPr>
      </w:pPr>
      <w:r>
        <w:rPr>
          <w:rFonts w:hint="eastAsia" w:ascii="宋体" w:hAnsi="宋体" w:eastAsia="宋体" w:cs="宋体"/>
          <w:spacing w:val="-1"/>
          <w:sz w:val="21"/>
        </w:rPr>
        <w:t>经理人选择机制的行政化。</w:t>
      </w:r>
      <w:r>
        <w:rPr>
          <w:rFonts w:hint="eastAsia" w:ascii="宋体" w:hAnsi="宋体" w:eastAsia="宋体" w:cs="宋体"/>
          <w:sz w:val="21"/>
        </w:rPr>
        <w:t>(6)经理人约束机制的弱化。(7)技术的价值评估困难。</w:t>
      </w:r>
    </w:p>
    <w:p>
      <w:pPr>
        <w:pStyle w:val="3"/>
        <w:spacing w:before="4" w:line="444" w:lineRule="auto"/>
        <w:ind w:left="540" w:right="5611"/>
        <w:rPr>
          <w:rFonts w:hint="eastAsia" w:ascii="宋体" w:hAnsi="宋体" w:eastAsia="宋体" w:cs="宋体"/>
        </w:rPr>
      </w:pPr>
      <w:r>
        <w:rPr>
          <w:rFonts w:hint="eastAsia" w:ascii="宋体" w:hAnsi="宋体" w:eastAsia="宋体" w:cs="宋体"/>
        </w:rPr>
        <w:t>(8)技术性人力资本的定价。(9)公平与效率的平衡。</w:t>
      </w:r>
    </w:p>
    <w:p>
      <w:pPr>
        <w:pStyle w:val="3"/>
        <w:spacing w:before="0" w:line="386" w:lineRule="auto"/>
        <w:ind w:right="299" w:firstLine="420"/>
        <w:rPr>
          <w:rFonts w:hint="eastAsia" w:ascii="宋体" w:hAnsi="宋体" w:eastAsia="宋体" w:cs="宋体"/>
        </w:rPr>
      </w:pPr>
      <w:r>
        <w:rPr>
          <w:rFonts w:hint="eastAsia" w:ascii="宋体" w:hAnsi="宋体" w:eastAsia="宋体" w:cs="宋体"/>
          <w:spacing w:val="-5"/>
          <w:w w:val="95"/>
        </w:rPr>
        <w:t xml:space="preserve">在上述这些政策法律与既定环境的约束下，我国实施股票期权制度的案例在许多的方面    </w:t>
      </w:r>
      <w:r>
        <w:rPr>
          <w:rFonts w:hint="eastAsia" w:ascii="宋体" w:hAnsi="宋体" w:eastAsia="宋体" w:cs="宋体"/>
          <w:spacing w:val="-5"/>
        </w:rPr>
        <w:t>呈现出完全不同于国际惯例的作法。其突出表现为：</w:t>
      </w:r>
    </w:p>
    <w:p>
      <w:pPr>
        <w:pStyle w:val="7"/>
        <w:numPr>
          <w:ilvl w:val="0"/>
          <w:numId w:val="5"/>
        </w:numPr>
        <w:tabs>
          <w:tab w:val="left" w:pos="804"/>
        </w:tabs>
        <w:spacing w:before="89" w:after="0" w:line="386" w:lineRule="auto"/>
        <w:ind w:left="120" w:right="362" w:firstLine="420"/>
        <w:jc w:val="left"/>
        <w:rPr>
          <w:rFonts w:hint="eastAsia" w:ascii="宋体" w:hAnsi="宋体" w:eastAsia="宋体" w:cs="宋体"/>
          <w:sz w:val="21"/>
        </w:rPr>
      </w:pPr>
      <w:r>
        <w:rPr>
          <w:rFonts w:hint="eastAsia" w:ascii="宋体" w:hAnsi="宋体" w:eastAsia="宋体" w:cs="宋体"/>
          <w:w w:val="95"/>
          <w:sz w:val="21"/>
        </w:rPr>
        <w:t xml:space="preserve">将股票期权计划与股票奖励计划或股票购买计划以及股票持有计划等同起来，形成   </w:t>
      </w:r>
      <w:r>
        <w:rPr>
          <w:rFonts w:hint="eastAsia" w:ascii="宋体" w:hAnsi="宋体" w:eastAsia="宋体" w:cs="宋体"/>
          <w:sz w:val="21"/>
        </w:rPr>
        <w:t>对股票期权制度的认识上的误区。</w:t>
      </w:r>
    </w:p>
    <w:p>
      <w:pPr>
        <w:pStyle w:val="7"/>
        <w:numPr>
          <w:ilvl w:val="0"/>
          <w:numId w:val="5"/>
        </w:numPr>
        <w:tabs>
          <w:tab w:val="left" w:pos="804"/>
        </w:tabs>
        <w:spacing w:before="90" w:after="0" w:line="386" w:lineRule="auto"/>
        <w:ind w:left="120" w:right="299" w:firstLine="420"/>
        <w:jc w:val="both"/>
        <w:rPr>
          <w:rFonts w:hint="eastAsia" w:ascii="宋体" w:hAnsi="宋体" w:eastAsia="宋体" w:cs="宋体"/>
          <w:sz w:val="21"/>
        </w:rPr>
      </w:pPr>
      <w:r>
        <w:rPr>
          <w:rFonts w:hint="eastAsia" w:ascii="宋体" w:hAnsi="宋体" w:eastAsia="宋体" w:cs="宋体"/>
          <w:sz w:val="21"/>
        </w:rPr>
        <w:t>在一些非上市公司中的股票期权实验实质上是一种净资产增值权，其操作的基础是</w:t>
      </w:r>
      <w:r>
        <w:rPr>
          <w:rFonts w:hint="eastAsia" w:ascii="宋体" w:hAnsi="宋体" w:eastAsia="宋体" w:cs="宋体"/>
          <w:spacing w:val="-6"/>
          <w:w w:val="95"/>
          <w:sz w:val="21"/>
        </w:rPr>
        <w:t xml:space="preserve">以每股净资产值的增长提供刺激来源的，这与获得市场股价的增值权所提供的刺激是完全不    </w:t>
      </w:r>
      <w:r>
        <w:rPr>
          <w:rFonts w:hint="eastAsia" w:ascii="宋体" w:hAnsi="宋体" w:eastAsia="宋体" w:cs="宋体"/>
          <w:spacing w:val="-6"/>
          <w:sz w:val="21"/>
        </w:rPr>
        <w:t>一样的。</w:t>
      </w:r>
    </w:p>
    <w:p>
      <w:pPr>
        <w:pStyle w:val="7"/>
        <w:numPr>
          <w:ilvl w:val="0"/>
          <w:numId w:val="5"/>
        </w:numPr>
        <w:tabs>
          <w:tab w:val="left" w:pos="804"/>
        </w:tabs>
        <w:spacing w:before="94" w:after="0" w:line="240" w:lineRule="auto"/>
        <w:ind w:left="804" w:right="0" w:hanging="264"/>
        <w:jc w:val="left"/>
        <w:rPr>
          <w:rFonts w:hint="eastAsia" w:ascii="宋体" w:hAnsi="宋体" w:eastAsia="宋体" w:cs="宋体"/>
          <w:sz w:val="21"/>
        </w:rPr>
      </w:pPr>
      <w:r>
        <w:rPr>
          <w:rFonts w:hint="eastAsia" w:ascii="宋体" w:hAnsi="宋体" w:eastAsia="宋体" w:cs="宋体"/>
          <w:sz w:val="21"/>
        </w:rPr>
        <w:t>激励的主体应该是谁这个问题没有解决。</w:t>
      </w:r>
    </w:p>
    <w:p>
      <w:pPr>
        <w:pStyle w:val="3"/>
        <w:ind w:left="0"/>
        <w:rPr>
          <w:rFonts w:hint="eastAsia" w:ascii="宋体" w:hAnsi="宋体" w:eastAsia="宋体" w:cs="宋体"/>
          <w:sz w:val="17"/>
        </w:rPr>
      </w:pPr>
    </w:p>
    <w:p>
      <w:pPr>
        <w:pStyle w:val="7"/>
        <w:numPr>
          <w:ilvl w:val="0"/>
          <w:numId w:val="5"/>
        </w:numPr>
        <w:tabs>
          <w:tab w:val="left" w:pos="804"/>
        </w:tabs>
        <w:spacing w:before="0" w:after="0" w:line="240" w:lineRule="auto"/>
        <w:ind w:left="804" w:right="0" w:hanging="264"/>
        <w:jc w:val="left"/>
        <w:rPr>
          <w:rFonts w:hint="eastAsia" w:ascii="宋体" w:hAnsi="宋体" w:eastAsia="宋体" w:cs="宋体"/>
          <w:sz w:val="21"/>
        </w:rPr>
      </w:pPr>
      <w:r>
        <w:rPr>
          <w:rFonts w:hint="eastAsia" w:ascii="宋体" w:hAnsi="宋体" w:eastAsia="宋体" w:cs="宋体"/>
          <w:sz w:val="21"/>
        </w:rPr>
        <w:t>激励对象为公司法人代表而非经营管理者有违认股期权激励的初始动机。</w:t>
      </w:r>
    </w:p>
    <w:p>
      <w:pPr>
        <w:spacing w:after="0" w:line="240" w:lineRule="auto"/>
        <w:jc w:val="left"/>
        <w:rPr>
          <w:rFonts w:hint="eastAsia" w:ascii="宋体" w:hAnsi="宋体" w:eastAsia="宋体" w:cs="宋体"/>
          <w:sz w:val="21"/>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7"/>
        <w:numPr>
          <w:ilvl w:val="0"/>
          <w:numId w:val="5"/>
        </w:numPr>
        <w:tabs>
          <w:tab w:val="left" w:pos="804"/>
        </w:tabs>
        <w:spacing w:before="44" w:after="0" w:line="240" w:lineRule="auto"/>
        <w:ind w:left="804" w:right="0" w:hanging="264"/>
        <w:jc w:val="left"/>
        <w:rPr>
          <w:rFonts w:hint="eastAsia" w:ascii="宋体" w:hAnsi="宋体" w:eastAsia="宋体" w:cs="宋体"/>
          <w:sz w:val="21"/>
        </w:rPr>
      </w:pPr>
      <w:r>
        <w:rPr>
          <w:rFonts w:hint="eastAsia" w:ascii="宋体" w:hAnsi="宋体" w:eastAsia="宋体" w:cs="宋体"/>
          <w:sz w:val="21"/>
        </w:rPr>
        <w:t>经理层强制性持股作法缺乏法律与政策上的依据。</w:t>
      </w:r>
    </w:p>
    <w:p>
      <w:pPr>
        <w:pStyle w:val="3"/>
        <w:ind w:left="0"/>
        <w:rPr>
          <w:rFonts w:hint="eastAsia" w:ascii="宋体" w:hAnsi="宋体" w:eastAsia="宋体" w:cs="宋体"/>
          <w:sz w:val="17"/>
        </w:rPr>
      </w:pPr>
    </w:p>
    <w:p>
      <w:pPr>
        <w:pStyle w:val="7"/>
        <w:numPr>
          <w:ilvl w:val="0"/>
          <w:numId w:val="5"/>
        </w:numPr>
        <w:tabs>
          <w:tab w:val="left" w:pos="804"/>
        </w:tabs>
        <w:spacing w:before="0" w:after="0" w:line="386" w:lineRule="auto"/>
        <w:ind w:left="120" w:right="362" w:firstLine="420"/>
        <w:jc w:val="left"/>
        <w:rPr>
          <w:rFonts w:hint="eastAsia" w:ascii="宋体" w:hAnsi="宋体" w:eastAsia="宋体" w:cs="宋体"/>
          <w:sz w:val="21"/>
        </w:rPr>
      </w:pPr>
      <w:r>
        <w:rPr>
          <w:rFonts w:hint="eastAsia" w:ascii="宋体" w:hAnsi="宋体" w:eastAsia="宋体" w:cs="宋体"/>
          <w:w w:val="95"/>
          <w:sz w:val="21"/>
        </w:rPr>
        <w:t xml:space="preserve">以一个或几个财务指标如净利润额作为上市公司经理股票奖励的标准是否客观与全   </w:t>
      </w:r>
      <w:r>
        <w:rPr>
          <w:rFonts w:hint="eastAsia" w:ascii="宋体" w:hAnsi="宋体" w:eastAsia="宋体" w:cs="宋体"/>
          <w:sz w:val="21"/>
        </w:rPr>
        <w:t>面值得探讨。</w:t>
      </w:r>
    </w:p>
    <w:p>
      <w:pPr>
        <w:pStyle w:val="7"/>
        <w:numPr>
          <w:ilvl w:val="0"/>
          <w:numId w:val="5"/>
        </w:numPr>
        <w:tabs>
          <w:tab w:val="left" w:pos="804"/>
        </w:tabs>
        <w:spacing w:before="93" w:after="0" w:line="386" w:lineRule="auto"/>
        <w:ind w:left="120" w:right="362" w:firstLine="420"/>
        <w:jc w:val="left"/>
        <w:rPr>
          <w:rFonts w:hint="eastAsia" w:ascii="宋体" w:hAnsi="宋体" w:eastAsia="宋体" w:cs="宋体"/>
          <w:sz w:val="21"/>
        </w:rPr>
      </w:pPr>
      <w:r>
        <w:rPr>
          <w:rFonts w:hint="eastAsia" w:ascii="宋体" w:hAnsi="宋体" w:eastAsia="宋体" w:cs="宋体"/>
          <w:w w:val="95"/>
          <w:sz w:val="21"/>
        </w:rPr>
        <w:t xml:space="preserve">在非上市公司中模拟股票期权的操作使对经营者激励机制内在化，仍然无法解决对   </w:t>
      </w:r>
      <w:r>
        <w:rPr>
          <w:rFonts w:hint="eastAsia" w:ascii="宋体" w:hAnsi="宋体" w:eastAsia="宋体" w:cs="宋体"/>
          <w:sz w:val="21"/>
        </w:rPr>
        <w:t>经营者的评价客观性问题。</w:t>
      </w:r>
    </w:p>
    <w:p>
      <w:pPr>
        <w:pStyle w:val="7"/>
        <w:numPr>
          <w:ilvl w:val="0"/>
          <w:numId w:val="5"/>
        </w:numPr>
        <w:tabs>
          <w:tab w:val="left" w:pos="804"/>
        </w:tabs>
        <w:spacing w:before="90" w:after="0" w:line="386" w:lineRule="auto"/>
        <w:ind w:left="120" w:right="362" w:firstLine="420"/>
        <w:jc w:val="both"/>
        <w:rPr>
          <w:rFonts w:hint="eastAsia" w:ascii="宋体" w:hAnsi="宋体" w:eastAsia="宋体" w:cs="宋体"/>
          <w:sz w:val="21"/>
        </w:rPr>
      </w:pPr>
      <w:r>
        <w:rPr>
          <w:rFonts w:hint="eastAsia" w:ascii="宋体" w:hAnsi="宋体" w:eastAsia="宋体" w:cs="宋体"/>
          <w:w w:val="95"/>
          <w:sz w:val="21"/>
        </w:rPr>
        <w:t xml:space="preserve">股票期权是一种选择权，而不是一种义务。利益诱导是股票期权的激励逻辑。而在   </w:t>
      </w:r>
      <w:r>
        <w:rPr>
          <w:rFonts w:hint="eastAsia" w:ascii="宋体" w:hAnsi="宋体" w:eastAsia="宋体" w:cs="宋体"/>
          <w:sz w:val="21"/>
        </w:rPr>
        <w:t>我国的一些案例中，无论是股票奖励还是股票持有均带有十分强烈的强制性与行政命令色彩。</w:t>
      </w:r>
    </w:p>
    <w:p>
      <w:pPr>
        <w:pStyle w:val="7"/>
        <w:numPr>
          <w:ilvl w:val="0"/>
          <w:numId w:val="5"/>
        </w:numPr>
        <w:tabs>
          <w:tab w:val="left" w:pos="804"/>
        </w:tabs>
        <w:spacing w:before="94" w:after="0" w:line="386" w:lineRule="auto"/>
        <w:ind w:left="120" w:right="299" w:firstLine="420"/>
        <w:jc w:val="both"/>
        <w:rPr>
          <w:rFonts w:hint="eastAsia" w:ascii="宋体" w:hAnsi="宋体" w:eastAsia="宋体" w:cs="宋体"/>
          <w:sz w:val="21"/>
        </w:rPr>
      </w:pPr>
      <w:r>
        <w:rPr>
          <w:rFonts w:hint="eastAsia" w:ascii="宋体" w:hAnsi="宋体" w:eastAsia="宋体" w:cs="宋体"/>
          <w:sz w:val="21"/>
        </w:rPr>
        <w:t>股票期权计划与股票持有计划及股票购买计划是完全不同的激励形式，其产生激励</w:t>
      </w:r>
      <w:r>
        <w:rPr>
          <w:rFonts w:hint="eastAsia" w:ascii="宋体" w:hAnsi="宋体" w:eastAsia="宋体" w:cs="宋体"/>
          <w:spacing w:val="-4"/>
          <w:w w:val="95"/>
          <w:sz w:val="21"/>
        </w:rPr>
        <w:t xml:space="preserve">的机理与激励效果以及计划的技术设计均存在相当大的区别。我国许多的与股票有关的计划    </w:t>
      </w:r>
      <w:r>
        <w:rPr>
          <w:rFonts w:hint="eastAsia" w:ascii="宋体" w:hAnsi="宋体" w:eastAsia="宋体" w:cs="宋体"/>
          <w:spacing w:val="-10"/>
          <w:w w:val="95"/>
          <w:sz w:val="21"/>
        </w:rPr>
        <w:t xml:space="preserve">并不是股票期权计划，而是股票奖励计划或股票购买计划或一种简单的股票持有计划。需要    </w:t>
      </w:r>
      <w:r>
        <w:rPr>
          <w:rFonts w:hint="eastAsia" w:ascii="宋体" w:hAnsi="宋体" w:eastAsia="宋体" w:cs="宋体"/>
          <w:spacing w:val="-10"/>
          <w:sz w:val="21"/>
        </w:rPr>
        <w:t>对这些不同的计划进行正确的划分。</w:t>
      </w:r>
    </w:p>
    <w:p>
      <w:pPr>
        <w:pStyle w:val="7"/>
        <w:numPr>
          <w:ilvl w:val="0"/>
          <w:numId w:val="5"/>
        </w:numPr>
        <w:tabs>
          <w:tab w:val="left" w:pos="927"/>
        </w:tabs>
        <w:spacing w:before="92" w:after="0" w:line="386" w:lineRule="auto"/>
        <w:ind w:left="120" w:right="299" w:firstLine="420"/>
        <w:jc w:val="both"/>
        <w:rPr>
          <w:rFonts w:hint="eastAsia" w:ascii="宋体" w:hAnsi="宋体" w:eastAsia="宋体" w:cs="宋体"/>
          <w:sz w:val="21"/>
        </w:rPr>
      </w:pPr>
      <w:r>
        <w:rPr>
          <w:rFonts w:hint="eastAsia" w:ascii="宋体" w:hAnsi="宋体" w:eastAsia="宋体" w:cs="宋体"/>
          <w:spacing w:val="-3"/>
          <w:w w:val="95"/>
          <w:sz w:val="21"/>
        </w:rPr>
        <w:t xml:space="preserve">股票期权计划通常并不适用于相对成熟的产业，而在高成长预期和不确定性程度高    </w:t>
      </w:r>
      <w:r>
        <w:rPr>
          <w:rFonts w:hint="eastAsia" w:ascii="宋体" w:hAnsi="宋体" w:eastAsia="宋体" w:cs="宋体"/>
          <w:spacing w:val="-7"/>
          <w:w w:val="95"/>
          <w:sz w:val="21"/>
        </w:rPr>
        <w:t xml:space="preserve">的新兴企业中推行股票期权的激励效果则较为明显。从中国目前实行股票期权制度的企业行    </w:t>
      </w:r>
      <w:r>
        <w:rPr>
          <w:rFonts w:hint="eastAsia" w:ascii="宋体" w:hAnsi="宋体" w:eastAsia="宋体" w:cs="宋体"/>
          <w:spacing w:val="-7"/>
          <w:sz w:val="21"/>
        </w:rPr>
        <w:t>业分布情况来看，显然有一哄而上的倾向。</w:t>
      </w:r>
    </w:p>
    <w:p>
      <w:pPr>
        <w:pStyle w:val="2"/>
        <w:ind w:left="540" w:firstLine="0"/>
        <w:rPr>
          <w:rFonts w:hint="eastAsia" w:ascii="宋体" w:hAnsi="宋体" w:eastAsia="宋体" w:cs="宋体"/>
        </w:rPr>
      </w:pPr>
      <w:r>
        <w:rPr>
          <w:rFonts w:hint="eastAsia" w:ascii="宋体" w:hAnsi="宋体" w:eastAsia="宋体" w:cs="宋体"/>
        </w:rPr>
        <w:t>三、股票期权制度的重要理论解说</w:t>
      </w:r>
    </w:p>
    <w:p>
      <w:pPr>
        <w:pStyle w:val="3"/>
        <w:ind w:left="0"/>
        <w:rPr>
          <w:rFonts w:hint="eastAsia" w:ascii="宋体" w:hAnsi="宋体" w:eastAsia="宋体" w:cs="宋体"/>
          <w:b/>
          <w:sz w:val="17"/>
        </w:rPr>
      </w:pPr>
    </w:p>
    <w:p>
      <w:pPr>
        <w:pStyle w:val="3"/>
        <w:spacing w:before="0" w:line="386" w:lineRule="auto"/>
        <w:ind w:right="299" w:firstLine="420"/>
        <w:rPr>
          <w:rFonts w:hint="eastAsia" w:ascii="宋体" w:hAnsi="宋体" w:eastAsia="宋体" w:cs="宋体"/>
        </w:rPr>
      </w:pPr>
      <w:r>
        <w:rPr>
          <w:rFonts w:hint="eastAsia" w:ascii="宋体" w:hAnsi="宋体" w:eastAsia="宋体" w:cs="宋体"/>
          <w:spacing w:val="-4"/>
          <w:w w:val="95"/>
        </w:rPr>
        <w:t xml:space="preserve">我们需要对股票期权制度所涉及的一些基本理论问题进行深入的探讨。实际上，即使在    </w:t>
      </w:r>
      <w:r>
        <w:rPr>
          <w:rFonts w:hint="eastAsia" w:ascii="宋体" w:hAnsi="宋体" w:eastAsia="宋体" w:cs="宋体"/>
          <w:spacing w:val="-4"/>
        </w:rPr>
        <w:t>美国等已经有了比较成熟的股票期权制度的国家中，许多理论性的问题依然困扰着经济学</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300"/>
        <w:rPr>
          <w:rFonts w:hint="eastAsia" w:ascii="宋体" w:hAnsi="宋体" w:eastAsia="宋体" w:cs="宋体"/>
        </w:rPr>
      </w:pPr>
      <w:r>
        <w:rPr>
          <w:rFonts w:hint="eastAsia" w:ascii="宋体" w:hAnsi="宋体" w:eastAsia="宋体" w:cs="宋体"/>
          <w:spacing w:val="-10"/>
          <w:w w:val="95"/>
        </w:rPr>
        <w:t xml:space="preserve">界，另外，一些由股票期权的实施所引发的新现象也导致人们对这种制度进行反思与重新认    </w:t>
      </w:r>
      <w:r>
        <w:rPr>
          <w:rFonts w:hint="eastAsia" w:ascii="宋体" w:hAnsi="宋体" w:eastAsia="宋体" w:cs="宋体"/>
          <w:spacing w:val="-9"/>
        </w:rPr>
        <w:t>识。因此，下面的这些理论问题的提出与解说将有助于我国股票期权制度的建立与形成。</w:t>
      </w:r>
    </w:p>
    <w:p>
      <w:pPr>
        <w:pStyle w:val="2"/>
        <w:numPr>
          <w:ilvl w:val="0"/>
          <w:numId w:val="6"/>
        </w:numPr>
        <w:tabs>
          <w:tab w:val="left" w:pos="731"/>
        </w:tabs>
        <w:spacing w:before="90" w:after="0" w:line="240" w:lineRule="auto"/>
        <w:ind w:left="730" w:right="0" w:hanging="191"/>
        <w:jc w:val="left"/>
        <w:rPr>
          <w:rFonts w:hint="eastAsia" w:ascii="宋体" w:hAnsi="宋体" w:eastAsia="宋体" w:cs="宋体"/>
        </w:rPr>
      </w:pPr>
      <w:r>
        <w:rPr>
          <w:rFonts w:hint="eastAsia" w:ascii="宋体" w:hAnsi="宋体" w:eastAsia="宋体" w:cs="宋体"/>
        </w:rPr>
        <w:t>股票期权与企业经营绩效的相关性</w:t>
      </w:r>
    </w:p>
    <w:p>
      <w:pPr>
        <w:pStyle w:val="3"/>
        <w:spacing w:before="15"/>
        <w:ind w:left="0"/>
        <w:rPr>
          <w:rFonts w:hint="eastAsia" w:ascii="宋体" w:hAnsi="宋体" w:eastAsia="宋体" w:cs="宋体"/>
          <w:b/>
          <w:sz w:val="17"/>
        </w:rPr>
      </w:pPr>
    </w:p>
    <w:p>
      <w:pPr>
        <w:pStyle w:val="3"/>
        <w:spacing w:before="0"/>
        <w:ind w:left="540"/>
        <w:rPr>
          <w:rFonts w:hint="eastAsia" w:ascii="宋体" w:hAnsi="宋体" w:eastAsia="宋体" w:cs="宋体"/>
        </w:rPr>
      </w:pPr>
      <w:r>
        <w:rPr>
          <w:rFonts w:hint="eastAsia" w:ascii="宋体" w:hAnsi="宋体" w:eastAsia="宋体" w:cs="宋体"/>
        </w:rPr>
        <w:t>国外经济学界对股票期权激励效果的研究从一开始就存在着较大的分歧。</w:t>
      </w:r>
    </w:p>
    <w:p>
      <w:pPr>
        <w:pStyle w:val="3"/>
        <w:ind w:left="0"/>
        <w:rPr>
          <w:rFonts w:hint="eastAsia" w:ascii="宋体" w:hAnsi="宋体" w:eastAsia="宋体" w:cs="宋体"/>
          <w:sz w:val="17"/>
        </w:rPr>
      </w:pPr>
    </w:p>
    <w:p>
      <w:pPr>
        <w:pStyle w:val="3"/>
        <w:spacing w:before="0" w:line="386" w:lineRule="auto"/>
        <w:ind w:right="194" w:firstLine="420"/>
        <w:rPr>
          <w:rFonts w:hint="eastAsia" w:ascii="宋体" w:hAnsi="宋体" w:eastAsia="宋体" w:cs="宋体"/>
        </w:rPr>
      </w:pPr>
      <w:r>
        <w:rPr>
          <w:rFonts w:hint="eastAsia" w:ascii="宋体" w:hAnsi="宋体" w:eastAsia="宋体" w:cs="宋体"/>
          <w:spacing w:val="-3"/>
        </w:rPr>
        <w:t>管理人员拥有股权对公司业绩有利有弊。柏利(</w:t>
      </w:r>
      <w:r>
        <w:rPr>
          <w:rFonts w:hint="eastAsia" w:ascii="宋体" w:hAnsi="宋体" w:eastAsia="宋体" w:cs="宋体"/>
        </w:rPr>
        <w:t>Berle)和明斯(Means</w:t>
      </w:r>
      <w:r>
        <w:rPr>
          <w:rFonts w:hint="eastAsia" w:ascii="宋体" w:hAnsi="宋体" w:eastAsia="宋体" w:cs="宋体"/>
          <w:spacing w:val="-6"/>
        </w:rPr>
        <w:t xml:space="preserve">)在 </w:t>
      </w:r>
      <w:r>
        <w:rPr>
          <w:rFonts w:hint="eastAsia" w:ascii="宋体" w:hAnsi="宋体" w:eastAsia="宋体" w:cs="宋体"/>
        </w:rPr>
        <w:t>1932</w:t>
      </w:r>
      <w:r>
        <w:rPr>
          <w:rFonts w:hint="eastAsia" w:ascii="宋体" w:hAnsi="宋体" w:eastAsia="宋体" w:cs="宋体"/>
          <w:spacing w:val="-4"/>
        </w:rPr>
        <w:t xml:space="preserve"> 年首次强</w:t>
      </w:r>
      <w:r>
        <w:rPr>
          <w:rFonts w:hint="eastAsia" w:ascii="宋体" w:hAnsi="宋体" w:eastAsia="宋体" w:cs="宋体"/>
          <w:spacing w:val="-9"/>
        </w:rPr>
        <w:t>调，对于股权分散的公司，管理人员拥有少量的股权将会激励他们追求自己的利益。而随着</w:t>
      </w:r>
      <w:r>
        <w:rPr>
          <w:rFonts w:hint="eastAsia" w:ascii="宋体" w:hAnsi="宋体" w:eastAsia="宋体" w:cs="宋体"/>
          <w:spacing w:val="-14"/>
        </w:rPr>
        <w:t>管理人员股权份额的增加，他们的利益将会与广大股东趋于一致，其偏离利益最大化的倾向</w:t>
      </w:r>
      <w:r>
        <w:rPr>
          <w:rFonts w:hint="eastAsia" w:ascii="宋体" w:hAnsi="宋体" w:eastAsia="宋体" w:cs="宋体"/>
          <w:spacing w:val="-6"/>
        </w:rPr>
        <w:t>就会减轻。 更进一步的研究是莫克、肖莱弗与维斯尼所作的一项实证分析，结论表明董事</w:t>
      </w:r>
      <w:r>
        <w:rPr>
          <w:rFonts w:hint="eastAsia" w:ascii="宋体" w:hAnsi="宋体" w:eastAsia="宋体" w:cs="宋体"/>
          <w:spacing w:val="-7"/>
        </w:rPr>
        <w:t xml:space="preserve">股权上升时带来托宾斯 </w:t>
      </w:r>
      <w:r>
        <w:rPr>
          <w:rFonts w:hint="eastAsia" w:ascii="宋体" w:hAnsi="宋体" w:eastAsia="宋体" w:cs="宋体"/>
        </w:rPr>
        <w:t>q</w:t>
      </w:r>
      <w:r>
        <w:rPr>
          <w:rFonts w:hint="eastAsia" w:ascii="宋体" w:hAnsi="宋体" w:eastAsia="宋体" w:cs="宋体"/>
          <w:spacing w:val="-9"/>
        </w:rPr>
        <w:t xml:space="preserve"> 的初始增长反映了董事股权提高带来的刺激效应；在 </w:t>
      </w:r>
      <w:r>
        <w:rPr>
          <w:rFonts w:hint="eastAsia" w:ascii="宋体" w:hAnsi="宋体" w:eastAsia="宋体" w:cs="宋体"/>
        </w:rPr>
        <w:t>0</w:t>
      </w:r>
      <w:r>
        <w:rPr>
          <w:rFonts w:hint="eastAsia" w:ascii="宋体" w:hAnsi="宋体" w:eastAsia="宋体" w:cs="宋体"/>
          <w:spacing w:val="-9"/>
        </w:rPr>
        <w:t xml:space="preserve"> 到 </w:t>
      </w:r>
      <w:r>
        <w:rPr>
          <w:rFonts w:hint="eastAsia" w:ascii="宋体" w:hAnsi="宋体" w:eastAsia="宋体" w:cs="宋体"/>
        </w:rPr>
        <w:t>5%这一</w:t>
      </w:r>
      <w:r>
        <w:rPr>
          <w:rFonts w:hint="eastAsia" w:ascii="宋体" w:hAnsi="宋体" w:eastAsia="宋体" w:cs="宋体"/>
          <w:spacing w:val="-3"/>
        </w:rPr>
        <w:t>范围，</w:t>
      </w:r>
      <w:r>
        <w:rPr>
          <w:rFonts w:hint="eastAsia" w:ascii="宋体" w:hAnsi="宋体" w:eastAsia="宋体" w:cs="宋体"/>
          <w:spacing w:val="-7"/>
        </w:rPr>
        <w:t>q</w:t>
      </w:r>
      <w:r>
        <w:rPr>
          <w:rFonts w:hint="eastAsia" w:ascii="宋体" w:hAnsi="宋体" w:eastAsia="宋体" w:cs="宋体"/>
          <w:spacing w:val="-5"/>
        </w:rPr>
        <w:t xml:space="preserve"> 与董事股权正相关；5</w:t>
      </w:r>
      <w:r>
        <w:rPr>
          <w:rFonts w:hint="eastAsia" w:ascii="宋体" w:hAnsi="宋体" w:eastAsia="宋体" w:cs="宋体"/>
          <w:spacing w:val="-6"/>
        </w:rPr>
        <w:t xml:space="preserve">%到 </w:t>
      </w:r>
      <w:r>
        <w:rPr>
          <w:rFonts w:hint="eastAsia" w:ascii="宋体" w:hAnsi="宋体" w:eastAsia="宋体" w:cs="宋体"/>
        </w:rPr>
        <w:t>25</w:t>
      </w:r>
      <w:r>
        <w:rPr>
          <w:rFonts w:hint="eastAsia" w:ascii="宋体" w:hAnsi="宋体" w:eastAsia="宋体" w:cs="宋体"/>
          <w:spacing w:val="-2"/>
        </w:rPr>
        <w:t>%的范围内，</w:t>
      </w:r>
      <w:r>
        <w:rPr>
          <w:rFonts w:hint="eastAsia" w:ascii="宋体" w:hAnsi="宋体" w:eastAsia="宋体" w:cs="宋体"/>
          <w:spacing w:val="-7"/>
        </w:rPr>
        <w:t>q</w:t>
      </w:r>
      <w:r>
        <w:rPr>
          <w:rFonts w:hint="eastAsia" w:ascii="宋体" w:hAnsi="宋体" w:eastAsia="宋体" w:cs="宋体"/>
          <w:spacing w:val="-6"/>
        </w:rPr>
        <w:t xml:space="preserve"> 与董事股权是负相关；超过 </w:t>
      </w:r>
      <w:r>
        <w:rPr>
          <w:rFonts w:hint="eastAsia" w:ascii="宋体" w:hAnsi="宋体" w:eastAsia="宋体" w:cs="宋体"/>
          <w:spacing w:val="-4"/>
        </w:rPr>
        <w:t>25</w:t>
      </w:r>
      <w:r>
        <w:rPr>
          <w:rFonts w:hint="eastAsia" w:ascii="宋体" w:hAnsi="宋体" w:eastAsia="宋体" w:cs="宋体"/>
          <w:spacing w:val="-3"/>
        </w:rPr>
        <w:t>%，二</w:t>
      </w:r>
      <w:r>
        <w:rPr>
          <w:rFonts w:hint="eastAsia" w:ascii="宋体" w:hAnsi="宋体" w:eastAsia="宋体" w:cs="宋体"/>
          <w:spacing w:val="-6"/>
        </w:rPr>
        <w:t>者可能进一步负相关。与此相反，杰森与莫非(</w:t>
      </w:r>
      <w:r>
        <w:rPr>
          <w:rFonts w:hint="eastAsia" w:ascii="宋体" w:hAnsi="宋体" w:eastAsia="宋体" w:cs="宋体"/>
        </w:rPr>
        <w:t>Jensen</w:t>
      </w:r>
      <w:r>
        <w:rPr>
          <w:rFonts w:hint="eastAsia" w:ascii="宋体" w:hAnsi="宋体" w:eastAsia="宋体" w:cs="宋体"/>
          <w:spacing w:val="-28"/>
        </w:rPr>
        <w:t xml:space="preserve"> </w:t>
      </w:r>
      <w:r>
        <w:rPr>
          <w:rFonts w:hint="eastAsia" w:ascii="宋体" w:hAnsi="宋体" w:eastAsia="宋体" w:cs="宋体"/>
        </w:rPr>
        <w:t>and</w:t>
      </w:r>
      <w:r>
        <w:rPr>
          <w:rFonts w:hint="eastAsia" w:ascii="宋体" w:hAnsi="宋体" w:eastAsia="宋体" w:cs="宋体"/>
          <w:spacing w:val="-27"/>
        </w:rPr>
        <w:t xml:space="preserve"> </w:t>
      </w:r>
      <w:r>
        <w:rPr>
          <w:rFonts w:hint="eastAsia" w:ascii="宋体" w:hAnsi="宋体" w:eastAsia="宋体" w:cs="宋体"/>
        </w:rPr>
        <w:t xml:space="preserve">Murphy，1988)的研究结论是， 实际的经理人员报酬协议不能提供足够的激励；尽管股权可以提供优于其他报酬方案的激 </w:t>
      </w:r>
      <w:r>
        <w:rPr>
          <w:rFonts w:hint="eastAsia" w:ascii="宋体" w:hAnsi="宋体" w:eastAsia="宋体" w:cs="宋体"/>
          <w:spacing w:val="-9"/>
        </w:rPr>
        <w:t>励，但大多数总裁只持有企业很少一部分股票。他们认为这种经营表现与报酬之间的低相关性主要是由于其他权益持有人(包括债券人)和公众——包括媒体的压力。</w:t>
      </w:r>
    </w:p>
    <w:p>
      <w:pPr>
        <w:pStyle w:val="3"/>
        <w:spacing w:before="100" w:line="386" w:lineRule="auto"/>
        <w:ind w:right="299" w:firstLine="420"/>
        <w:jc w:val="both"/>
        <w:rPr>
          <w:rFonts w:hint="eastAsia" w:ascii="宋体" w:hAnsi="宋体" w:eastAsia="宋体" w:cs="宋体"/>
        </w:rPr>
      </w:pPr>
      <w:r>
        <w:rPr>
          <w:rFonts w:hint="eastAsia" w:ascii="宋体" w:hAnsi="宋体" w:eastAsia="宋体" w:cs="宋体"/>
          <w:spacing w:val="-6"/>
          <w:w w:val="95"/>
        </w:rPr>
        <w:t xml:space="preserve">由于我国的股票期权实施的时间较短，尚没有关于股票期权的激励效果的完整的研究成    </w:t>
      </w:r>
      <w:r>
        <w:rPr>
          <w:rFonts w:hint="eastAsia" w:ascii="宋体" w:hAnsi="宋体" w:eastAsia="宋体" w:cs="宋体"/>
          <w:spacing w:val="-10"/>
          <w:w w:val="95"/>
        </w:rPr>
        <w:t xml:space="preserve">果，不过有一些研究可以从某个侧面说明一些问题。例如袁国良所作的一个关于我国股权激    </w:t>
      </w:r>
      <w:r>
        <w:rPr>
          <w:rFonts w:hint="eastAsia" w:ascii="宋体" w:hAnsi="宋体" w:eastAsia="宋体" w:cs="宋体"/>
          <w:spacing w:val="-11"/>
        </w:rPr>
        <w:t xml:space="preserve">励的实证分析具有提示价值，这份报告所作的样本为 </w:t>
      </w:r>
      <w:r>
        <w:rPr>
          <w:rFonts w:hint="eastAsia" w:ascii="宋体" w:hAnsi="宋体" w:eastAsia="宋体" w:cs="宋体"/>
        </w:rPr>
        <w:t>100</w:t>
      </w:r>
      <w:r>
        <w:rPr>
          <w:rFonts w:hint="eastAsia" w:ascii="宋体" w:hAnsi="宋体" w:eastAsia="宋体" w:cs="宋体"/>
          <w:spacing w:val="-4"/>
        </w:rPr>
        <w:t xml:space="preserve"> 家上市公司的相关分析显示，我</w:t>
      </w:r>
      <w:r>
        <w:rPr>
          <w:rFonts w:hint="eastAsia" w:ascii="宋体" w:hAnsi="宋体" w:eastAsia="宋体" w:cs="宋体"/>
          <w:spacing w:val="-7"/>
          <w:w w:val="95"/>
        </w:rPr>
        <w:t xml:space="preserve">国目前上市公司的经营业绩与公司管理层的持股比例之间并不相关，同时即使是非国家控股    </w:t>
      </w:r>
      <w:r>
        <w:rPr>
          <w:rFonts w:hint="eastAsia" w:ascii="宋体" w:hAnsi="宋体" w:eastAsia="宋体" w:cs="宋体"/>
          <w:spacing w:val="-11"/>
          <w:w w:val="95"/>
        </w:rPr>
        <w:t>的上市公司，高级管理人员持股多少与企业经营业绩的相关性也非常低。虽然股票期权制度</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5"/>
          <w:w w:val="95"/>
        </w:rPr>
        <w:t xml:space="preserve">并不能简单地等同于一个经理人持股制度，因此引用经理人持股与企业经营绩效的不相关的    </w:t>
      </w:r>
      <w:r>
        <w:rPr>
          <w:rFonts w:hint="eastAsia" w:ascii="宋体" w:hAnsi="宋体" w:eastAsia="宋体" w:cs="宋体"/>
          <w:spacing w:val="-10"/>
          <w:w w:val="95"/>
        </w:rPr>
        <w:t xml:space="preserve">研究结论可能会导致误解，但是股票期权制度本质上与股票持有具有内在的逻辑联系，因此    </w:t>
      </w:r>
      <w:r>
        <w:rPr>
          <w:rFonts w:hint="eastAsia" w:ascii="宋体" w:hAnsi="宋体" w:eastAsia="宋体" w:cs="宋体"/>
          <w:spacing w:val="-10"/>
        </w:rPr>
        <w:t>上述的研究结论对我国在推行股票期权时的警醒意义是存在的。</w:t>
      </w:r>
    </w:p>
    <w:p>
      <w:pPr>
        <w:pStyle w:val="3"/>
        <w:spacing w:before="91" w:line="386" w:lineRule="auto"/>
        <w:ind w:right="299" w:firstLine="420"/>
        <w:jc w:val="both"/>
        <w:rPr>
          <w:rFonts w:hint="eastAsia" w:ascii="宋体" w:hAnsi="宋体" w:eastAsia="宋体" w:cs="宋体"/>
        </w:rPr>
      </w:pPr>
      <w:r>
        <w:rPr>
          <w:rFonts w:hint="eastAsia" w:ascii="宋体" w:hAnsi="宋体" w:eastAsia="宋体" w:cs="宋体"/>
          <w:spacing w:val="-9"/>
          <w:w w:val="95"/>
        </w:rPr>
        <w:t>另外，值得一提的是我国经济学家张维迎所作的一项研究，该项研究根据其实证分析提</w:t>
      </w:r>
      <w:r>
        <w:rPr>
          <w:rFonts w:hint="eastAsia" w:ascii="宋体" w:hAnsi="宋体" w:eastAsia="宋体" w:cs="宋体"/>
          <w:spacing w:val="-1"/>
          <w:w w:val="99"/>
        </w:rPr>
        <w:t>出</w:t>
      </w:r>
      <w:r>
        <w:rPr>
          <w:rFonts w:hint="eastAsia" w:ascii="宋体" w:hAnsi="宋体" w:eastAsia="宋体" w:cs="宋体"/>
          <w:spacing w:val="-10"/>
          <w:w w:val="99"/>
        </w:rPr>
        <w:t>了三个命题，①初始委托人的监督积极性和最终代理人的工作努力水平随公有化程度的提</w:t>
      </w:r>
      <w:r>
        <w:rPr>
          <w:rFonts w:hint="eastAsia" w:ascii="宋体" w:hAnsi="宋体" w:eastAsia="宋体" w:cs="宋体"/>
          <w:w w:val="95"/>
        </w:rPr>
        <w:t>高</w:t>
      </w:r>
      <w:r>
        <w:rPr>
          <w:rFonts w:hint="eastAsia" w:ascii="宋体" w:hAnsi="宋体" w:eastAsia="宋体" w:cs="宋体"/>
          <w:spacing w:val="-7"/>
          <w:w w:val="95"/>
        </w:rPr>
        <w:t xml:space="preserve">和公有制经济规模的扩大而递减。②所有权共同体的分解将使初始委托人和最终代理人的    </w:t>
      </w:r>
      <w:r>
        <w:rPr>
          <w:rFonts w:hint="eastAsia" w:ascii="宋体" w:hAnsi="宋体" w:eastAsia="宋体" w:cs="宋体"/>
        </w:rPr>
        <w:t>工作努力水平严格增加。③代理人事实上的剩余索取权是对正宗公有经济(初始委托人索取剩余)的帕累托改进。</w:t>
      </w:r>
    </w:p>
    <w:p>
      <w:pPr>
        <w:pStyle w:val="2"/>
        <w:numPr>
          <w:ilvl w:val="0"/>
          <w:numId w:val="6"/>
        </w:numPr>
        <w:tabs>
          <w:tab w:val="left" w:pos="731"/>
        </w:tabs>
        <w:spacing w:before="95" w:after="0" w:line="240" w:lineRule="auto"/>
        <w:ind w:left="730" w:right="0" w:hanging="191"/>
        <w:jc w:val="left"/>
        <w:rPr>
          <w:rFonts w:hint="eastAsia" w:ascii="宋体" w:hAnsi="宋体" w:eastAsia="宋体" w:cs="宋体"/>
        </w:rPr>
      </w:pPr>
      <w:r>
        <w:rPr>
          <w:rFonts w:hint="eastAsia" w:ascii="宋体" w:hAnsi="宋体" w:eastAsia="宋体" w:cs="宋体"/>
        </w:rPr>
        <w:t>关于股票市场的效率：市场价格失真</w:t>
      </w:r>
    </w:p>
    <w:p>
      <w:pPr>
        <w:pStyle w:val="3"/>
        <w:ind w:left="0"/>
        <w:rPr>
          <w:rFonts w:hint="eastAsia" w:ascii="宋体" w:hAnsi="宋体" w:eastAsia="宋体" w:cs="宋体"/>
          <w:b/>
          <w:sz w:val="17"/>
        </w:rPr>
      </w:pPr>
    </w:p>
    <w:p>
      <w:pPr>
        <w:pStyle w:val="3"/>
        <w:spacing w:before="1" w:line="386" w:lineRule="auto"/>
        <w:ind w:right="299" w:firstLine="420"/>
        <w:jc w:val="both"/>
        <w:rPr>
          <w:rFonts w:hint="eastAsia" w:ascii="宋体" w:hAnsi="宋体" w:eastAsia="宋体" w:cs="宋体"/>
        </w:rPr>
      </w:pPr>
      <w:r>
        <w:rPr>
          <w:rFonts w:hint="eastAsia" w:ascii="宋体" w:hAnsi="宋体" w:eastAsia="宋体" w:cs="宋体"/>
          <w:spacing w:val="-10"/>
          <w:w w:val="95"/>
        </w:rPr>
        <w:t xml:space="preserve">需要肯定的是，股票期权制度设计的创意之一正是在于通过将企业提供的内部激励外部    </w:t>
      </w:r>
      <w:r>
        <w:rPr>
          <w:rFonts w:hint="eastAsia" w:ascii="宋体" w:hAnsi="宋体" w:eastAsia="宋体" w:cs="宋体"/>
          <w:spacing w:val="-12"/>
          <w:w w:val="95"/>
        </w:rPr>
        <w:t xml:space="preserve">化与市场化，即激励的大小完全决定于公司股票的市场价格的高低，股票市场价格一般而言    </w:t>
      </w:r>
      <w:r>
        <w:rPr>
          <w:rFonts w:hint="eastAsia" w:ascii="宋体" w:hAnsi="宋体" w:eastAsia="宋体" w:cs="宋体"/>
          <w:spacing w:val="-16"/>
          <w:w w:val="95"/>
        </w:rPr>
        <w:t xml:space="preserve">代表了所有投资者或者整个社会对公司的评价，这种市场评价即使可能由于市场操作而防碍    </w:t>
      </w:r>
      <w:r>
        <w:rPr>
          <w:rFonts w:hint="eastAsia" w:ascii="宋体" w:hAnsi="宋体" w:eastAsia="宋体" w:cs="宋体"/>
          <w:spacing w:val="-13"/>
          <w:w w:val="95"/>
        </w:rPr>
        <w:t xml:space="preserve">其有效性，但是在一个成熟的股票市场，其市场评价通常比内部评价更加客观与公正却是不    </w:t>
      </w:r>
      <w:r>
        <w:rPr>
          <w:rFonts w:hint="eastAsia" w:ascii="宋体" w:hAnsi="宋体" w:eastAsia="宋体" w:cs="宋体"/>
          <w:spacing w:val="-13"/>
        </w:rPr>
        <w:t>容置疑的。</w:t>
      </w:r>
    </w:p>
    <w:p>
      <w:pPr>
        <w:pStyle w:val="3"/>
        <w:spacing w:before="95" w:line="386" w:lineRule="auto"/>
        <w:ind w:right="299" w:firstLine="420"/>
        <w:jc w:val="both"/>
        <w:rPr>
          <w:rFonts w:hint="eastAsia" w:ascii="宋体" w:hAnsi="宋体" w:eastAsia="宋体" w:cs="宋体"/>
        </w:rPr>
      </w:pPr>
      <w:r>
        <w:rPr>
          <w:rFonts w:hint="eastAsia" w:ascii="宋体" w:hAnsi="宋体" w:eastAsia="宋体" w:cs="宋体"/>
          <w:spacing w:val="-10"/>
          <w:w w:val="95"/>
        </w:rPr>
        <w:t xml:space="preserve">最近几年，美国的经济学界对一些公司在推行股票期权计划的同时存在着明显的市场操    </w:t>
      </w:r>
      <w:r>
        <w:rPr>
          <w:rFonts w:hint="eastAsia" w:ascii="宋体" w:hAnsi="宋体" w:eastAsia="宋体" w:cs="宋体"/>
          <w:spacing w:val="-13"/>
          <w:w w:val="95"/>
        </w:rPr>
        <w:t xml:space="preserve">作行为感到忧虑，在解决经营者被委托代理理论称之为“代理人道德风险”的同时，股票期    </w:t>
      </w:r>
      <w:r>
        <w:rPr>
          <w:rFonts w:hint="eastAsia" w:ascii="宋体" w:hAnsi="宋体" w:eastAsia="宋体" w:cs="宋体"/>
          <w:spacing w:val="-13"/>
        </w:rPr>
        <w:t>权制正在诱发企业经营者新的道德风险。</w:t>
      </w:r>
    </w:p>
    <w:p>
      <w:pPr>
        <w:pStyle w:val="3"/>
        <w:spacing w:before="91" w:line="386" w:lineRule="auto"/>
        <w:ind w:right="299" w:firstLine="420"/>
        <w:rPr>
          <w:rFonts w:hint="eastAsia" w:ascii="宋体" w:hAnsi="宋体" w:eastAsia="宋体" w:cs="宋体"/>
        </w:rPr>
      </w:pPr>
      <w:r>
        <w:rPr>
          <w:rFonts w:hint="eastAsia" w:ascii="宋体" w:hAnsi="宋体" w:eastAsia="宋体" w:cs="宋体"/>
        </w:rPr>
        <w:t>在中国由于股票价格的变化可能无法正确反映公司业绩状况，很显然按升水定价不可</w:t>
      </w:r>
      <w:r>
        <w:rPr>
          <w:rFonts w:hint="eastAsia" w:ascii="宋体" w:hAnsi="宋体" w:eastAsia="宋体" w:cs="宋体"/>
          <w:w w:val="95"/>
        </w:rPr>
        <w:t>取，但是按业绩定价的方法则同样受到上述情况的影响而削弱股票期权的激励效果。因此可</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4"/>
          <w:w w:val="95"/>
        </w:rPr>
        <w:t xml:space="preserve">能的解决方案是在未来股价出现与公司业绩走势严重背离时，采取非市场评价方法对股票进    </w:t>
      </w:r>
      <w:r>
        <w:rPr>
          <w:rFonts w:hint="eastAsia" w:ascii="宋体" w:hAnsi="宋体" w:eastAsia="宋体" w:cs="宋体"/>
          <w:spacing w:val="-10"/>
          <w:w w:val="95"/>
        </w:rPr>
        <w:t xml:space="preserve">行修正，并据此修正行权价。不过可能的问题是，非市场评价的客观性较难保证，同时对行    </w:t>
      </w:r>
      <w:r>
        <w:rPr>
          <w:rFonts w:hint="eastAsia" w:ascii="宋体" w:hAnsi="宋体" w:eastAsia="宋体" w:cs="宋体"/>
          <w:spacing w:val="-10"/>
        </w:rPr>
        <w:t>权价的频繁修正可能会导致行权价的不严肃性。</w:t>
      </w:r>
    </w:p>
    <w:p>
      <w:pPr>
        <w:pStyle w:val="3"/>
        <w:spacing w:before="91"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在一个波动剧烈与不成熟的新兴股票市场中，上市公司的经营者无法准确地预期其获得    </w:t>
      </w:r>
      <w:r>
        <w:rPr>
          <w:rFonts w:hint="eastAsia" w:ascii="宋体" w:hAnsi="宋体" w:eastAsia="宋体" w:cs="宋体"/>
          <w:spacing w:val="-9"/>
          <w:w w:val="95"/>
        </w:rPr>
        <w:t xml:space="preserve">的期权的未来价值与股票增值，因此推行股票期权的效果可能无法产生，“甚至带来反向激    </w:t>
      </w:r>
      <w:r>
        <w:rPr>
          <w:rFonts w:hint="eastAsia" w:ascii="宋体" w:hAnsi="宋体" w:eastAsia="宋体" w:cs="宋体"/>
          <w:spacing w:val="-9"/>
        </w:rPr>
        <w:t xml:space="preserve">励，这种反向作用轻则削弱期权的激励作用，重则导致高管人员参与市场操作”。(唐健， </w:t>
      </w:r>
      <w:r>
        <w:rPr>
          <w:rFonts w:hint="eastAsia" w:ascii="宋体" w:hAnsi="宋体" w:eastAsia="宋体" w:cs="宋体"/>
          <w:spacing w:val="-9"/>
          <w:w w:val="95"/>
        </w:rPr>
        <w:t>1999</w:t>
      </w:r>
      <w:r>
        <w:rPr>
          <w:rFonts w:hint="eastAsia" w:ascii="宋体" w:hAnsi="宋体" w:eastAsia="宋体" w:cs="宋体"/>
          <w:spacing w:val="-10"/>
          <w:w w:val="95"/>
        </w:rPr>
        <w:t xml:space="preserve">)如何在股票期权计划的设计中解决市场价格可能出现的失真，可行的方法是在行权价    </w:t>
      </w:r>
      <w:r>
        <w:rPr>
          <w:rFonts w:hint="eastAsia" w:ascii="宋体" w:hAnsi="宋体" w:eastAsia="宋体" w:cs="宋体"/>
          <w:spacing w:val="-14"/>
          <w:w w:val="95"/>
        </w:rPr>
        <w:t xml:space="preserve">格确定与股票出售价格的确定上进行某种设计。一方面，为避免授予期权时的市场价格的失    </w:t>
      </w:r>
      <w:r>
        <w:rPr>
          <w:rFonts w:hint="eastAsia" w:ascii="宋体" w:hAnsi="宋体" w:eastAsia="宋体" w:cs="宋体"/>
          <w:spacing w:val="-10"/>
          <w:w w:val="95"/>
        </w:rPr>
        <w:t xml:space="preserve">真，需要在确定行权价时，不仅仅以期权授予时的市场价格作为唯一的基础，同时应当采取    </w:t>
      </w:r>
      <w:r>
        <w:rPr>
          <w:rFonts w:hint="eastAsia" w:ascii="宋体" w:hAnsi="宋体" w:eastAsia="宋体" w:cs="宋体"/>
          <w:spacing w:val="-15"/>
          <w:w w:val="95"/>
        </w:rPr>
        <w:t xml:space="preserve">非市场价值评估的方法予以修正，或者在期权行权期根据市场价格失真程度重新修订行权价    </w:t>
      </w:r>
      <w:r>
        <w:rPr>
          <w:rFonts w:hint="eastAsia" w:ascii="宋体" w:hAnsi="宋体" w:eastAsia="宋体" w:cs="宋体"/>
          <w:spacing w:val="-11"/>
          <w:w w:val="95"/>
        </w:rPr>
        <w:t xml:space="preserve">格。另一方面，为避免期权收益人在期权行权后的股票出售时，由于市场价格的失真导致其    </w:t>
      </w:r>
      <w:r>
        <w:rPr>
          <w:rFonts w:hint="eastAsia" w:ascii="宋体" w:hAnsi="宋体" w:eastAsia="宋体" w:cs="宋体"/>
          <w:spacing w:val="-14"/>
          <w:w w:val="95"/>
        </w:rPr>
        <w:t xml:space="preserve">应得利益受损或产生“意外的惊喜”，因此需要设计出一种“市场纠错”机制，即在市场价    </w:t>
      </w:r>
      <w:r>
        <w:rPr>
          <w:rFonts w:hint="eastAsia" w:ascii="宋体" w:hAnsi="宋体" w:eastAsia="宋体" w:cs="宋体"/>
          <w:spacing w:val="-17"/>
          <w:w w:val="95"/>
        </w:rPr>
        <w:t xml:space="preserve">格被严重低估时给予股票出售者以适当的补偿，而在市场价格被高估时，则可将这份“意外    </w:t>
      </w:r>
      <w:r>
        <w:rPr>
          <w:rFonts w:hint="eastAsia" w:ascii="宋体" w:hAnsi="宋体" w:eastAsia="宋体" w:cs="宋体"/>
          <w:spacing w:val="-17"/>
        </w:rPr>
        <w:t>的惊喜”留给当事人。</w:t>
      </w:r>
    </w:p>
    <w:p>
      <w:pPr>
        <w:pStyle w:val="2"/>
        <w:numPr>
          <w:ilvl w:val="0"/>
          <w:numId w:val="6"/>
        </w:numPr>
        <w:tabs>
          <w:tab w:val="left" w:pos="731"/>
        </w:tabs>
        <w:spacing w:before="100" w:after="0" w:line="240" w:lineRule="auto"/>
        <w:ind w:left="730" w:right="0" w:hanging="191"/>
        <w:jc w:val="left"/>
        <w:rPr>
          <w:rFonts w:hint="eastAsia" w:ascii="宋体" w:hAnsi="宋体" w:eastAsia="宋体" w:cs="宋体"/>
        </w:rPr>
      </w:pPr>
      <w:r>
        <w:rPr>
          <w:rFonts w:hint="eastAsia" w:ascii="宋体" w:hAnsi="宋体" w:eastAsia="宋体" w:cs="宋体"/>
        </w:rPr>
        <w:t>股票期权的授予者</w:t>
      </w:r>
    </w:p>
    <w:p>
      <w:pPr>
        <w:pStyle w:val="3"/>
        <w:ind w:left="0"/>
        <w:rPr>
          <w:rFonts w:hint="eastAsia" w:ascii="宋体" w:hAnsi="宋体" w:eastAsia="宋体" w:cs="宋体"/>
          <w:b/>
          <w:sz w:val="17"/>
        </w:rPr>
      </w:pPr>
    </w:p>
    <w:p>
      <w:pPr>
        <w:pStyle w:val="3"/>
        <w:spacing w:before="0" w:line="386" w:lineRule="auto"/>
        <w:ind w:right="194" w:firstLine="420"/>
        <w:rPr>
          <w:rFonts w:hint="eastAsia" w:ascii="宋体" w:hAnsi="宋体" w:eastAsia="宋体" w:cs="宋体"/>
        </w:rPr>
      </w:pPr>
      <w:r>
        <w:rPr>
          <w:rFonts w:hint="eastAsia" w:ascii="宋体" w:hAnsi="宋体" w:eastAsia="宋体" w:cs="宋体"/>
          <w:spacing w:val="-3"/>
        </w:rPr>
        <w:t>在美国由上市公司的股东来实施上市公司激励股票期权计划的例子十分鲜见，然而在中</w:t>
      </w:r>
      <w:r>
        <w:rPr>
          <w:rFonts w:hint="eastAsia" w:ascii="宋体" w:hAnsi="宋体" w:eastAsia="宋体" w:cs="宋体"/>
          <w:spacing w:val="-14"/>
          <w:w w:val="95"/>
        </w:rPr>
        <w:t xml:space="preserve">国，由股东主要是国家股股东来制定并实施股票奖励计划者从一开始就存在，并且仿效者众。    </w:t>
      </w:r>
      <w:r>
        <w:rPr>
          <w:rFonts w:hint="eastAsia" w:ascii="宋体" w:hAnsi="宋体" w:eastAsia="宋体" w:cs="宋体"/>
          <w:spacing w:val="-14"/>
        </w:rPr>
        <w:t>追溯较早的案例如上海仪电控股集团到最近的武汉国有资产经营公司，其设计思路大同小 异，均由国家股股东一手包办。</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159" w:firstLine="420"/>
        <w:rPr>
          <w:rFonts w:hint="eastAsia" w:ascii="宋体" w:hAnsi="宋体" w:eastAsia="宋体" w:cs="宋体"/>
        </w:rPr>
      </w:pPr>
      <w:r>
        <w:rPr>
          <w:rFonts w:hint="eastAsia" w:ascii="宋体" w:hAnsi="宋体" w:eastAsia="宋体" w:cs="宋体"/>
        </w:rPr>
        <w:t>虽然美国的公司也存在由公司控股股东通过捐赠方式建立一个诸如 ESOP 计划的作法， 但 ESOPs 与雇员股票购买计划(STOCK PURCHASE PLAN)不一样，同经理人员激励方案(EXECUTIVE INCENTIVE PROGRAMS)也有本质的区别。为了使雇员能够持股，美国的公司可以通过雇员信托(EMPLOYEE TRUSTEE)获得债务融资以购买企业新发行的股票，雇员信托用这些新资本带来的收入偿还债务。</w:t>
      </w:r>
    </w:p>
    <w:p>
      <w:pPr>
        <w:pStyle w:val="3"/>
        <w:spacing w:before="93" w:line="386" w:lineRule="auto"/>
        <w:ind w:right="299" w:firstLine="420"/>
        <w:rPr>
          <w:rFonts w:hint="eastAsia" w:ascii="宋体" w:hAnsi="宋体" w:eastAsia="宋体" w:cs="宋体"/>
        </w:rPr>
      </w:pPr>
      <w:r>
        <w:rPr>
          <w:rFonts w:hint="eastAsia" w:ascii="宋体" w:hAnsi="宋体" w:eastAsia="宋体" w:cs="宋体"/>
        </w:rPr>
        <w:t>有人认为中国的上市公司由其国家股股东来制定并实施类似于股票奖励计划的作法是</w:t>
      </w:r>
      <w:r>
        <w:rPr>
          <w:rFonts w:hint="eastAsia" w:ascii="宋体" w:hAnsi="宋体" w:eastAsia="宋体" w:cs="宋体"/>
          <w:spacing w:val="-5"/>
          <w:w w:val="95"/>
        </w:rPr>
        <w:t xml:space="preserve">一种公司治理结构的倒退。当然相反的观点也存在，梅就认为，“股东不应寄希望于其选举    </w:t>
      </w:r>
      <w:r>
        <w:rPr>
          <w:rFonts w:hint="eastAsia" w:ascii="宋体" w:hAnsi="宋体" w:eastAsia="宋体" w:cs="宋体"/>
          <w:spacing w:val="-10"/>
          <w:w w:val="95"/>
        </w:rPr>
        <w:t xml:space="preserve">产生的董事本不属优秀人才，而让其持有数股则会“与其利益戚戚相关”，这只能是一种幻    </w:t>
      </w:r>
      <w:r>
        <w:rPr>
          <w:rFonts w:hint="eastAsia" w:ascii="宋体" w:hAnsi="宋体" w:eastAsia="宋体" w:cs="宋体"/>
          <w:spacing w:val="-11"/>
          <w:w w:val="95"/>
        </w:rPr>
        <w:t xml:space="preserve">想。因此，尽管我国现代公司“所有与分离”刚刚发端，分离程度尚不高，大股东仍能发挥    </w:t>
      </w:r>
      <w:r>
        <w:rPr>
          <w:rFonts w:hint="eastAsia" w:ascii="宋体" w:hAnsi="宋体" w:eastAsia="宋体" w:cs="宋体"/>
          <w:spacing w:val="-11"/>
        </w:rPr>
        <w:t>所有者的作用。”</w:t>
      </w:r>
    </w:p>
    <w:p>
      <w:pPr>
        <w:pStyle w:val="3"/>
        <w:spacing w:before="95" w:line="386" w:lineRule="auto"/>
        <w:ind w:right="299" w:firstLine="420"/>
        <w:rPr>
          <w:rFonts w:hint="eastAsia" w:ascii="宋体" w:hAnsi="宋体" w:eastAsia="宋体" w:cs="宋体"/>
        </w:rPr>
      </w:pPr>
      <w:r>
        <w:rPr>
          <w:rFonts w:hint="eastAsia" w:ascii="宋体" w:hAnsi="宋体" w:eastAsia="宋体" w:cs="宋体"/>
          <w:spacing w:val="-6"/>
          <w:w w:val="95"/>
        </w:rPr>
        <w:t xml:space="preserve">问题至少可以从三个方面进行探讨：①从法律的角度，公司股东对公司并不负有任何的    </w:t>
      </w:r>
      <w:r>
        <w:rPr>
          <w:rFonts w:hint="eastAsia" w:ascii="宋体" w:hAnsi="宋体" w:eastAsia="宋体" w:cs="宋体"/>
          <w:spacing w:val="-6"/>
        </w:rPr>
        <w:t>激励义务与责任。由公司股东直接给予公司的经营者以某种形式的奖励是有背公司法的行</w:t>
      </w:r>
      <w:r>
        <w:rPr>
          <w:rFonts w:hint="eastAsia" w:ascii="宋体" w:hAnsi="宋体" w:eastAsia="宋体" w:cs="宋体"/>
          <w:spacing w:val="-10"/>
          <w:w w:val="95"/>
        </w:rPr>
        <w:t xml:space="preserve">为。②从公平的角度，由大股东实施激励本身就是对其他中小股东的权利的一种忽视。③从    </w:t>
      </w:r>
      <w:r>
        <w:rPr>
          <w:rFonts w:hint="eastAsia" w:ascii="宋体" w:hAnsi="宋体" w:eastAsia="宋体" w:cs="宋体"/>
          <w:spacing w:val="-14"/>
          <w:w w:val="95"/>
        </w:rPr>
        <w:t xml:space="preserve">公司治理的角度，由股东实施对包括董事长在内的股东代理人的奖励可能造成公司治理结构    </w:t>
      </w:r>
      <w:r>
        <w:rPr>
          <w:rFonts w:hint="eastAsia" w:ascii="宋体" w:hAnsi="宋体" w:eastAsia="宋体" w:cs="宋体"/>
          <w:spacing w:val="-14"/>
        </w:rPr>
        <w:t>的混乱。</w:t>
      </w:r>
    </w:p>
    <w:p>
      <w:pPr>
        <w:pStyle w:val="3"/>
        <w:spacing w:before="93" w:line="386" w:lineRule="auto"/>
        <w:ind w:right="194" w:firstLine="420"/>
        <w:rPr>
          <w:rFonts w:hint="eastAsia" w:ascii="宋体" w:hAnsi="宋体" w:eastAsia="宋体" w:cs="宋体"/>
        </w:rPr>
      </w:pPr>
      <w:r>
        <w:rPr>
          <w:rFonts w:hint="eastAsia" w:ascii="宋体" w:hAnsi="宋体" w:eastAsia="宋体" w:cs="宋体"/>
        </w:rPr>
        <w:t>根据《中共中央关于国有企业改革和发展若干重大问题的决定》与《中共中央 国务院</w:t>
      </w:r>
      <w:r>
        <w:rPr>
          <w:rFonts w:hint="eastAsia" w:ascii="宋体" w:hAnsi="宋体" w:eastAsia="宋体" w:cs="宋体"/>
          <w:spacing w:val="-13"/>
          <w:w w:val="95"/>
        </w:rPr>
        <w:t xml:space="preserve">关于加强技术创新，发展高科技，实现产业化的决定》的精神，在一些国家股控股的公司中，    </w:t>
      </w:r>
      <w:r>
        <w:rPr>
          <w:rFonts w:hint="eastAsia" w:ascii="宋体" w:hAnsi="宋体" w:eastAsia="宋体" w:cs="宋体"/>
          <w:spacing w:val="-16"/>
        </w:rPr>
        <w:t>可以由国家股股东从国有资产增值中拿出一部分作为股票奖励，因此在特定的企业中由国家</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rPr>
          <w:rFonts w:hint="eastAsia" w:ascii="宋体" w:hAnsi="宋体" w:eastAsia="宋体" w:cs="宋体"/>
        </w:rPr>
      </w:pPr>
      <w:r>
        <w:rPr>
          <w:rFonts w:hint="eastAsia" w:ascii="宋体" w:hAnsi="宋体" w:eastAsia="宋体" w:cs="宋体"/>
          <w:spacing w:val="-5"/>
          <w:w w:val="95"/>
        </w:rPr>
        <w:t xml:space="preserve">股股东来实施认股期权是符合国家政策的。但是即使如此，我们仍然认为这种作法在绝大多    </w:t>
      </w:r>
      <w:r>
        <w:rPr>
          <w:rFonts w:hint="eastAsia" w:ascii="宋体" w:hAnsi="宋体" w:eastAsia="宋体" w:cs="宋体"/>
          <w:spacing w:val="-5"/>
        </w:rPr>
        <w:t>数企业包括国有控股企业中并不是一种最理性的选择。</w:t>
      </w:r>
    </w:p>
    <w:p>
      <w:pPr>
        <w:pStyle w:val="2"/>
        <w:numPr>
          <w:ilvl w:val="0"/>
          <w:numId w:val="6"/>
        </w:numPr>
        <w:tabs>
          <w:tab w:val="left" w:pos="731"/>
        </w:tabs>
        <w:spacing w:before="90" w:after="0" w:line="240" w:lineRule="auto"/>
        <w:ind w:left="730" w:right="0" w:hanging="191"/>
        <w:jc w:val="left"/>
        <w:rPr>
          <w:rFonts w:hint="eastAsia" w:ascii="宋体" w:hAnsi="宋体" w:eastAsia="宋体" w:cs="宋体"/>
        </w:rPr>
      </w:pPr>
      <w:r>
        <w:rPr>
          <w:rFonts w:hint="eastAsia" w:ascii="宋体" w:hAnsi="宋体" w:eastAsia="宋体" w:cs="宋体"/>
        </w:rPr>
        <w:t>股票期权的授予对象</w:t>
      </w:r>
    </w:p>
    <w:p>
      <w:pPr>
        <w:pStyle w:val="3"/>
        <w:spacing w:before="15"/>
        <w:ind w:left="0"/>
        <w:rPr>
          <w:rFonts w:hint="eastAsia" w:ascii="宋体" w:hAnsi="宋体" w:eastAsia="宋体" w:cs="宋体"/>
          <w:b/>
          <w:sz w:val="17"/>
        </w:rPr>
      </w:pPr>
    </w:p>
    <w:p>
      <w:pPr>
        <w:pStyle w:val="3"/>
        <w:spacing w:before="0" w:line="386" w:lineRule="auto"/>
        <w:ind w:right="194" w:firstLine="420"/>
        <w:rPr>
          <w:rFonts w:hint="eastAsia" w:ascii="宋体" w:hAnsi="宋体" w:eastAsia="宋体" w:cs="宋体"/>
        </w:rPr>
      </w:pPr>
      <w:r>
        <w:rPr>
          <w:rFonts w:hint="eastAsia" w:ascii="宋体" w:hAnsi="宋体" w:eastAsia="宋体" w:cs="宋体"/>
        </w:rPr>
        <w:t>《中共中央关于国有企业改革和发展若干重大问题的决定》与《中共中央 国务院关于</w:t>
      </w:r>
      <w:r>
        <w:rPr>
          <w:rFonts w:hint="eastAsia" w:ascii="宋体" w:hAnsi="宋体" w:eastAsia="宋体" w:cs="宋体"/>
          <w:spacing w:val="-16"/>
          <w:w w:val="95"/>
        </w:rPr>
        <w:t xml:space="preserve">加强技术创新，发展高科技，实现产业化的决定》中明确强调可以对三类人员给予股份奖励，    </w:t>
      </w:r>
      <w:r>
        <w:rPr>
          <w:rFonts w:hint="eastAsia" w:ascii="宋体" w:hAnsi="宋体" w:eastAsia="宋体" w:cs="宋体"/>
          <w:spacing w:val="-16"/>
        </w:rPr>
        <w:t>包括经营层、科技人员和有突出贡献的企业职工。</w:t>
      </w:r>
    </w:p>
    <w:p>
      <w:pPr>
        <w:pStyle w:val="3"/>
        <w:spacing w:before="91" w:line="386" w:lineRule="auto"/>
        <w:ind w:right="206" w:firstLine="420"/>
        <w:rPr>
          <w:rFonts w:hint="eastAsia" w:ascii="宋体" w:hAnsi="宋体" w:eastAsia="宋体" w:cs="宋体"/>
        </w:rPr>
      </w:pPr>
      <w:r>
        <w:rPr>
          <w:rFonts w:hint="eastAsia" w:ascii="宋体" w:hAnsi="宋体" w:eastAsia="宋体" w:cs="宋体"/>
        </w:rPr>
        <w:t xml:space="preserve">由于股票期权激励的内在逻辑是通过公司股票的增值来促使期权持有人更加关心公司 </w:t>
      </w:r>
      <w:r>
        <w:rPr>
          <w:rFonts w:hint="eastAsia" w:ascii="宋体" w:hAnsi="宋体" w:eastAsia="宋体" w:cs="宋体"/>
          <w:w w:val="95"/>
        </w:rPr>
        <w:t xml:space="preserve">的长期发展，从而使期权持有人的长期报酬与公司的长期增长保持一种密切的联系。因此，    </w:t>
      </w:r>
      <w:r>
        <w:rPr>
          <w:rFonts w:hint="eastAsia" w:ascii="宋体" w:hAnsi="宋体" w:eastAsia="宋体" w:cs="宋体"/>
          <w:spacing w:val="-3"/>
        </w:rPr>
        <w:t>股票期权激励的对象通常是对企业的未来发展有着举足轻重的影响的公司雇员，包括公司的</w:t>
      </w:r>
      <w:r>
        <w:rPr>
          <w:rFonts w:hint="eastAsia" w:ascii="宋体" w:hAnsi="宋体" w:eastAsia="宋体" w:cs="宋体"/>
          <w:spacing w:val="-11"/>
        </w:rPr>
        <w:t>董事、经理人员与技术人员。经理人员尤其是公司的首席执行官通常是股票期权激励的主要对象。而对技术人员提供股票期权激励也正在受到越来越多的公司的重视，特别是在那些具</w:t>
      </w:r>
      <w:r>
        <w:rPr>
          <w:rFonts w:hint="eastAsia" w:ascii="宋体" w:hAnsi="宋体" w:eastAsia="宋体" w:cs="宋体"/>
          <w:spacing w:val="-16"/>
        </w:rPr>
        <w:t>有高成长性的新兴企业与一些高科技企业中。在美国股票期权激励的另外一类对象是公司的</w:t>
      </w:r>
      <w:r>
        <w:rPr>
          <w:rFonts w:hint="eastAsia" w:ascii="宋体" w:hAnsi="宋体" w:eastAsia="宋体" w:cs="宋体"/>
          <w:spacing w:val="-12"/>
        </w:rPr>
        <w:t>董事，包括雇员董事与非雇员董事。对董事的股票期权授予通常采取在任职时授予一定数量的股票，然后每年授予一个固定数量的股票期权，这些授予给董事的股票期权在数量上常远低于授予给首席执行官的期权数量。</w:t>
      </w:r>
    </w:p>
    <w:p>
      <w:pPr>
        <w:pStyle w:val="3"/>
        <w:spacing w:before="99"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就我国实施认股期权制度的一些案例来看，授予认股权的对象以公司的经营层为主，有    </w:t>
      </w:r>
      <w:r>
        <w:rPr>
          <w:rFonts w:hint="eastAsia" w:ascii="宋体" w:hAnsi="宋体" w:eastAsia="宋体" w:cs="宋体"/>
          <w:spacing w:val="-9"/>
          <w:w w:val="95"/>
        </w:rPr>
        <w:t xml:space="preserve">少数的案例以企业的法人代表与党委书记为对象，核心的科技人员尤其是创业的科技人员在    </w:t>
      </w:r>
      <w:r>
        <w:rPr>
          <w:rFonts w:hint="eastAsia" w:ascii="宋体" w:hAnsi="宋体" w:eastAsia="宋体" w:cs="宋体"/>
          <w:spacing w:val="-9"/>
        </w:rPr>
        <w:t>高科技企业中是认股权的主要授予对象，但是在其他行业科技人员并未受到重视。</w:t>
      </w:r>
    </w:p>
    <w:p>
      <w:pPr>
        <w:pStyle w:val="2"/>
        <w:numPr>
          <w:ilvl w:val="0"/>
          <w:numId w:val="6"/>
        </w:numPr>
        <w:tabs>
          <w:tab w:val="left" w:pos="731"/>
        </w:tabs>
        <w:spacing w:before="91" w:after="0" w:line="240" w:lineRule="auto"/>
        <w:ind w:left="730" w:right="0" w:hanging="191"/>
        <w:jc w:val="left"/>
        <w:rPr>
          <w:rFonts w:hint="eastAsia" w:ascii="宋体" w:hAnsi="宋体" w:eastAsia="宋体" w:cs="宋体"/>
        </w:rPr>
      </w:pPr>
      <w:r>
        <w:rPr>
          <w:rFonts w:hint="eastAsia" w:ascii="宋体" w:hAnsi="宋体" w:eastAsia="宋体" w:cs="宋体"/>
        </w:rPr>
        <w:t>对股东权益的影响</w:t>
      </w:r>
    </w:p>
    <w:p>
      <w:pPr>
        <w:spacing w:after="0" w:line="240" w:lineRule="auto"/>
        <w:jc w:val="left"/>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b/>
          <w:sz w:val="19"/>
        </w:rPr>
      </w:pPr>
    </w:p>
    <w:p>
      <w:pPr>
        <w:pStyle w:val="3"/>
        <w:spacing w:before="44"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关于股票期权计划对股东权益的影响，美国经济学界作过许多的实证性的研究，其研究    </w:t>
      </w:r>
      <w:r>
        <w:rPr>
          <w:rFonts w:hint="eastAsia" w:ascii="宋体" w:hAnsi="宋体" w:eastAsia="宋体" w:cs="宋体"/>
          <w:spacing w:val="-12"/>
          <w:w w:val="95"/>
        </w:rPr>
        <w:t xml:space="preserve">的结论也不尽一致。概括而言，如果说股票期权激励计划以及其他建立在股票基础上的激励    </w:t>
      </w:r>
      <w:r>
        <w:rPr>
          <w:rFonts w:hint="eastAsia" w:ascii="宋体" w:hAnsi="宋体" w:eastAsia="宋体" w:cs="宋体"/>
          <w:spacing w:val="-15"/>
          <w:w w:val="95"/>
        </w:rPr>
        <w:t xml:space="preserve">计划在过去一个相当长的时期确实给股东带来了长期的利益增长的话，那么，随着股票期权    </w:t>
      </w:r>
      <w:r>
        <w:rPr>
          <w:rFonts w:hint="eastAsia" w:ascii="宋体" w:hAnsi="宋体" w:eastAsia="宋体" w:cs="宋体"/>
          <w:spacing w:val="-15"/>
        </w:rPr>
        <w:t>授予数量的日益增加甚至泛滥则从其他的方面显示出不利于公司股东权益的负面影响。</w:t>
      </w:r>
    </w:p>
    <w:p>
      <w:pPr>
        <w:pStyle w:val="3"/>
        <w:spacing w:before="92" w:line="386" w:lineRule="auto"/>
        <w:ind w:right="299" w:firstLine="420"/>
        <w:jc w:val="both"/>
        <w:rPr>
          <w:rFonts w:hint="eastAsia" w:ascii="宋体" w:hAnsi="宋体" w:eastAsia="宋体" w:cs="宋体"/>
        </w:rPr>
      </w:pPr>
      <w:r>
        <w:rPr>
          <w:rFonts w:hint="eastAsia" w:ascii="宋体" w:hAnsi="宋体" w:eastAsia="宋体" w:cs="宋体"/>
          <w:spacing w:val="-3"/>
          <w:w w:val="95"/>
        </w:rPr>
        <w:t>管理人员通过股票期权计划拥有股权对股东而言有利有弊。柏利(</w:t>
      </w:r>
      <w:r>
        <w:rPr>
          <w:rFonts w:hint="eastAsia" w:ascii="宋体" w:hAnsi="宋体" w:eastAsia="宋体" w:cs="宋体"/>
          <w:w w:val="95"/>
        </w:rPr>
        <w:t xml:space="preserve">Berle)和明斯(Means)    </w:t>
      </w:r>
      <w:r>
        <w:rPr>
          <w:rFonts w:hint="eastAsia" w:ascii="宋体" w:hAnsi="宋体" w:eastAsia="宋体" w:cs="宋体"/>
          <w:spacing w:val="-10"/>
        </w:rPr>
        <w:t xml:space="preserve">在 </w:t>
      </w:r>
      <w:r>
        <w:rPr>
          <w:rFonts w:hint="eastAsia" w:ascii="宋体" w:hAnsi="宋体" w:eastAsia="宋体" w:cs="宋体"/>
        </w:rPr>
        <w:t>1932</w:t>
      </w:r>
      <w:r>
        <w:rPr>
          <w:rFonts w:hint="eastAsia" w:ascii="宋体" w:hAnsi="宋体" w:eastAsia="宋体" w:cs="宋体"/>
          <w:spacing w:val="-10"/>
        </w:rPr>
        <w:t xml:space="preserve"> 年首次强调，对于股权分散的公司，管理人员拥有少量的股权将会激励他们追求自</w:t>
      </w:r>
      <w:r>
        <w:rPr>
          <w:rFonts w:hint="eastAsia" w:ascii="宋体" w:hAnsi="宋体" w:eastAsia="宋体" w:cs="宋体"/>
          <w:spacing w:val="-11"/>
          <w:w w:val="95"/>
        </w:rPr>
        <w:t xml:space="preserve">己的利益。而随着管理人员股权份额的增加，他们的利益将会与广大股东趋于一致，其偏离    </w:t>
      </w:r>
      <w:r>
        <w:rPr>
          <w:rFonts w:hint="eastAsia" w:ascii="宋体" w:hAnsi="宋体" w:eastAsia="宋体" w:cs="宋体"/>
          <w:spacing w:val="-15"/>
          <w:w w:val="95"/>
        </w:rPr>
        <w:t xml:space="preserve">利益最大化的倾向就会减轻。莫克、肖莱弗与维斯尼所作的实证研究表明，董事股权上升时    </w:t>
      </w:r>
      <w:r>
        <w:rPr>
          <w:rFonts w:hint="eastAsia" w:ascii="宋体" w:hAnsi="宋体" w:eastAsia="宋体" w:cs="宋体"/>
          <w:spacing w:val="-15"/>
        </w:rPr>
        <w:t xml:space="preserve">带来 </w:t>
      </w:r>
      <w:r>
        <w:rPr>
          <w:rFonts w:hint="eastAsia" w:ascii="宋体" w:hAnsi="宋体" w:eastAsia="宋体" w:cs="宋体"/>
        </w:rPr>
        <w:t>q</w:t>
      </w:r>
      <w:r>
        <w:rPr>
          <w:rFonts w:hint="eastAsia" w:ascii="宋体" w:hAnsi="宋体" w:eastAsia="宋体" w:cs="宋体"/>
          <w:spacing w:val="-7"/>
        </w:rPr>
        <w:t xml:space="preserve"> 的初始增长反映了董事股权提高带来的刺激效应；在 </w:t>
      </w:r>
      <w:r>
        <w:rPr>
          <w:rFonts w:hint="eastAsia" w:ascii="宋体" w:hAnsi="宋体" w:eastAsia="宋体" w:cs="宋体"/>
        </w:rPr>
        <w:t>0</w:t>
      </w:r>
      <w:r>
        <w:rPr>
          <w:rFonts w:hint="eastAsia" w:ascii="宋体" w:hAnsi="宋体" w:eastAsia="宋体" w:cs="宋体"/>
          <w:spacing w:val="-9"/>
        </w:rPr>
        <w:t xml:space="preserve"> 到 </w:t>
      </w:r>
      <w:r>
        <w:rPr>
          <w:rFonts w:hint="eastAsia" w:ascii="宋体" w:hAnsi="宋体" w:eastAsia="宋体" w:cs="宋体"/>
        </w:rPr>
        <w:t>5</w:t>
      </w:r>
      <w:r>
        <w:rPr>
          <w:rFonts w:hint="eastAsia" w:ascii="宋体" w:hAnsi="宋体" w:eastAsia="宋体" w:cs="宋体"/>
          <w:spacing w:val="-3"/>
        </w:rPr>
        <w:t>%这一范围，</w:t>
      </w:r>
      <w:r>
        <w:rPr>
          <w:rFonts w:hint="eastAsia" w:ascii="宋体" w:hAnsi="宋体" w:eastAsia="宋体" w:cs="宋体"/>
          <w:spacing w:val="-15"/>
        </w:rPr>
        <w:t>q</w:t>
      </w:r>
      <w:r>
        <w:rPr>
          <w:rFonts w:hint="eastAsia" w:ascii="宋体" w:hAnsi="宋体" w:eastAsia="宋体" w:cs="宋体"/>
          <w:spacing w:val="-4"/>
        </w:rPr>
        <w:t xml:space="preserve"> 与董事股</w:t>
      </w:r>
      <w:r>
        <w:rPr>
          <w:rFonts w:hint="eastAsia" w:ascii="宋体" w:hAnsi="宋体" w:eastAsia="宋体" w:cs="宋体"/>
          <w:spacing w:val="-5"/>
        </w:rPr>
        <w:t>权正相关；</w:t>
      </w:r>
      <w:r>
        <w:rPr>
          <w:rFonts w:hint="eastAsia" w:ascii="宋体" w:hAnsi="宋体" w:eastAsia="宋体" w:cs="宋体"/>
          <w:spacing w:val="-8"/>
        </w:rPr>
        <w:t>5</w:t>
      </w:r>
      <w:r>
        <w:rPr>
          <w:rFonts w:hint="eastAsia" w:ascii="宋体" w:hAnsi="宋体" w:eastAsia="宋体" w:cs="宋体"/>
          <w:spacing w:val="-9"/>
        </w:rPr>
        <w:t xml:space="preserve">%到 </w:t>
      </w:r>
      <w:r>
        <w:rPr>
          <w:rFonts w:hint="eastAsia" w:ascii="宋体" w:hAnsi="宋体" w:eastAsia="宋体" w:cs="宋体"/>
        </w:rPr>
        <w:t>25</w:t>
      </w:r>
      <w:r>
        <w:rPr>
          <w:rFonts w:hint="eastAsia" w:ascii="宋体" w:hAnsi="宋体" w:eastAsia="宋体" w:cs="宋体"/>
          <w:spacing w:val="-2"/>
        </w:rPr>
        <w:t>%的范围内，</w:t>
      </w:r>
      <w:r>
        <w:rPr>
          <w:rFonts w:hint="eastAsia" w:ascii="宋体" w:hAnsi="宋体" w:eastAsia="宋体" w:cs="宋体"/>
          <w:spacing w:val="-11"/>
        </w:rPr>
        <w:t>q</w:t>
      </w:r>
      <w:r>
        <w:rPr>
          <w:rFonts w:hint="eastAsia" w:ascii="宋体" w:hAnsi="宋体" w:eastAsia="宋体" w:cs="宋体"/>
          <w:spacing w:val="-7"/>
        </w:rPr>
        <w:t xml:space="preserve"> 与董事股权是负相关；超过 </w:t>
      </w:r>
      <w:r>
        <w:rPr>
          <w:rFonts w:hint="eastAsia" w:ascii="宋体" w:hAnsi="宋体" w:eastAsia="宋体" w:cs="宋体"/>
          <w:spacing w:val="-6"/>
        </w:rPr>
        <w:t>25</w:t>
      </w:r>
      <w:r>
        <w:rPr>
          <w:rFonts w:hint="eastAsia" w:ascii="宋体" w:hAnsi="宋体" w:eastAsia="宋体" w:cs="宋体"/>
          <w:spacing w:val="-3"/>
        </w:rPr>
        <w:t>%，二者可能进一步负相</w:t>
      </w:r>
      <w:r>
        <w:rPr>
          <w:rFonts w:hint="eastAsia" w:ascii="宋体" w:hAnsi="宋体" w:eastAsia="宋体" w:cs="宋体"/>
        </w:rPr>
        <w:t>关。 近年来美国的公司平均而言用于股票期权计划的股票数量已经占到实施股票期权计</w:t>
      </w:r>
      <w:r>
        <w:rPr>
          <w:rFonts w:hint="eastAsia" w:ascii="宋体" w:hAnsi="宋体" w:eastAsia="宋体" w:cs="宋体"/>
          <w:spacing w:val="-1"/>
          <w:w w:val="99"/>
        </w:rPr>
        <w:t>划公司总股本的</w:t>
      </w:r>
      <w:r>
        <w:rPr>
          <w:rFonts w:hint="eastAsia" w:ascii="宋体" w:hAnsi="宋体" w:eastAsia="宋体" w:cs="宋体"/>
          <w:spacing w:val="-17"/>
        </w:rPr>
        <w:t xml:space="preserve"> </w:t>
      </w:r>
      <w:r>
        <w:rPr>
          <w:rFonts w:hint="eastAsia" w:ascii="宋体" w:hAnsi="宋体" w:eastAsia="宋体" w:cs="宋体"/>
          <w:spacing w:val="-1"/>
          <w:w w:val="99"/>
        </w:rPr>
        <w:t>10</w:t>
      </w:r>
      <w:r>
        <w:rPr>
          <w:rFonts w:hint="eastAsia" w:ascii="宋体" w:hAnsi="宋体" w:eastAsia="宋体" w:cs="宋体"/>
          <w:spacing w:val="-10"/>
          <w:w w:val="99"/>
        </w:rPr>
        <w:t>%，甚至在一些公司这个比例高达</w:t>
      </w:r>
      <w:r>
        <w:rPr>
          <w:rFonts w:hint="eastAsia" w:ascii="宋体" w:hAnsi="宋体" w:eastAsia="宋体" w:cs="宋体"/>
          <w:spacing w:val="-15"/>
        </w:rPr>
        <w:t xml:space="preserve"> </w:t>
      </w:r>
      <w:r>
        <w:rPr>
          <w:rFonts w:hint="eastAsia" w:ascii="宋体" w:hAnsi="宋体" w:eastAsia="宋体" w:cs="宋体"/>
          <w:spacing w:val="-1"/>
          <w:w w:val="99"/>
        </w:rPr>
        <w:t>30</w:t>
      </w:r>
      <w:r>
        <w:rPr>
          <w:rFonts w:hint="eastAsia" w:ascii="宋体" w:hAnsi="宋体" w:eastAsia="宋体" w:cs="宋体"/>
          <w:spacing w:val="-10"/>
          <w:w w:val="99"/>
        </w:rPr>
        <w:t>%以上，如摩根-斯坦利公司在</w:t>
      </w:r>
      <w:r>
        <w:rPr>
          <w:rFonts w:hint="eastAsia" w:ascii="宋体" w:hAnsi="宋体" w:eastAsia="宋体" w:cs="宋体"/>
          <w:spacing w:val="-17"/>
        </w:rPr>
        <w:t xml:space="preserve"> </w:t>
      </w:r>
      <w:r>
        <w:rPr>
          <w:rFonts w:hint="eastAsia" w:ascii="宋体" w:hAnsi="宋体" w:eastAsia="宋体" w:cs="宋体"/>
          <w:spacing w:val="-1"/>
          <w:w w:val="99"/>
        </w:rPr>
        <w:t>19</w:t>
      </w:r>
      <w:r>
        <w:rPr>
          <w:rFonts w:hint="eastAsia" w:ascii="宋体" w:hAnsi="宋体" w:eastAsia="宋体" w:cs="宋体"/>
          <w:spacing w:val="2"/>
          <w:w w:val="99"/>
        </w:rPr>
        <w:t>9</w:t>
      </w:r>
      <w:r>
        <w:rPr>
          <w:rFonts w:hint="eastAsia" w:ascii="宋体" w:hAnsi="宋体" w:eastAsia="宋体" w:cs="宋体"/>
          <w:w w:val="99"/>
        </w:rPr>
        <w:t>6</w:t>
      </w:r>
      <w:r>
        <w:rPr>
          <w:rFonts w:hint="eastAsia" w:ascii="宋体" w:hAnsi="宋体" w:eastAsia="宋体" w:cs="宋体"/>
        </w:rPr>
        <w:t>年</w:t>
      </w:r>
      <w:r>
        <w:rPr>
          <w:rFonts w:hint="eastAsia" w:ascii="宋体" w:hAnsi="宋体" w:eastAsia="宋体" w:cs="宋体"/>
          <w:spacing w:val="-1"/>
        </w:rPr>
        <w:t xml:space="preserve">实施的股票期权计划就授予了占当时该公司总股本 </w:t>
      </w:r>
      <w:r>
        <w:rPr>
          <w:rFonts w:hint="eastAsia" w:ascii="宋体" w:hAnsi="宋体" w:eastAsia="宋体" w:cs="宋体"/>
        </w:rPr>
        <w:t>55%的股票期权。这种股票期权授予</w:t>
      </w:r>
      <w:r>
        <w:rPr>
          <w:rFonts w:hint="eastAsia" w:ascii="宋体" w:hAnsi="宋体" w:eastAsia="宋体" w:cs="宋体"/>
          <w:w w:val="95"/>
        </w:rPr>
        <w:t>数</w:t>
      </w:r>
      <w:r>
        <w:rPr>
          <w:rFonts w:hint="eastAsia" w:ascii="宋体" w:hAnsi="宋体" w:eastAsia="宋体" w:cs="宋体"/>
          <w:spacing w:val="-4"/>
          <w:w w:val="95"/>
        </w:rPr>
        <w:t>量的大量增加无疑使原本并不突出的股东权益摊薄问题变得敏感起来。不仅如此，一些会    计</w:t>
      </w:r>
      <w:r>
        <w:rPr>
          <w:rFonts w:hint="eastAsia" w:ascii="宋体" w:hAnsi="宋体" w:eastAsia="宋体" w:cs="宋体"/>
          <w:spacing w:val="-10"/>
          <w:w w:val="95"/>
        </w:rPr>
        <w:t xml:space="preserve">专家认为，在美国由于实施股票期权并不计入公司成本与体现在公司的损益表中，因此公    </w:t>
      </w:r>
      <w:r>
        <w:rPr>
          <w:rFonts w:hint="eastAsia" w:ascii="宋体" w:hAnsi="宋体" w:eastAsia="宋体" w:cs="宋体"/>
        </w:rPr>
        <w:t>司的帐面盈利被或多或少的高估。 按照美国的现行会计准则，股票期权购股权不能作为报</w:t>
      </w:r>
      <w:r>
        <w:rPr>
          <w:rFonts w:hint="eastAsia" w:ascii="宋体" w:hAnsi="宋体" w:eastAsia="宋体" w:cs="宋体"/>
          <w:w w:val="95"/>
        </w:rPr>
        <w:t>酬</w:t>
      </w:r>
      <w:r>
        <w:rPr>
          <w:rFonts w:hint="eastAsia" w:ascii="宋体" w:hAnsi="宋体" w:eastAsia="宋体" w:cs="宋体"/>
          <w:spacing w:val="-9"/>
          <w:w w:val="95"/>
        </w:rPr>
        <w:t xml:space="preserve">类支出，其购股权的价值只需要作一个备注，因此这种计帐方式造成了一种假象，因为股    </w:t>
      </w:r>
      <w:r>
        <w:rPr>
          <w:rFonts w:hint="eastAsia" w:ascii="宋体" w:hAnsi="宋体" w:eastAsia="宋体" w:cs="宋体"/>
        </w:rPr>
        <w:t>东事后要承担这部分支出，具体表现在股权的减损上。</w:t>
      </w:r>
    </w:p>
    <w:p>
      <w:pPr>
        <w:pStyle w:val="2"/>
        <w:numPr>
          <w:ilvl w:val="0"/>
          <w:numId w:val="6"/>
        </w:numPr>
        <w:tabs>
          <w:tab w:val="left" w:pos="731"/>
        </w:tabs>
        <w:spacing w:before="102" w:after="0" w:line="240" w:lineRule="auto"/>
        <w:ind w:left="730" w:right="0" w:hanging="191"/>
        <w:jc w:val="left"/>
        <w:rPr>
          <w:rFonts w:hint="eastAsia" w:ascii="宋体" w:hAnsi="宋体" w:eastAsia="宋体" w:cs="宋体"/>
        </w:rPr>
      </w:pPr>
      <w:r>
        <w:rPr>
          <w:rFonts w:hint="eastAsia" w:ascii="宋体" w:hAnsi="宋体" w:eastAsia="宋体" w:cs="宋体"/>
        </w:rPr>
        <w:t>股票期权导致企业内部分配的不公平</w:t>
      </w:r>
    </w:p>
    <w:p>
      <w:pPr>
        <w:spacing w:after="0" w:line="240" w:lineRule="auto"/>
        <w:jc w:val="left"/>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b/>
          <w:sz w:val="19"/>
        </w:rPr>
      </w:pPr>
    </w:p>
    <w:p>
      <w:pPr>
        <w:pStyle w:val="3"/>
        <w:spacing w:before="44" w:line="386" w:lineRule="auto"/>
        <w:ind w:right="194" w:firstLine="420"/>
        <w:rPr>
          <w:rFonts w:hint="eastAsia" w:ascii="宋体" w:hAnsi="宋体" w:eastAsia="宋体" w:cs="宋体"/>
        </w:rPr>
      </w:pPr>
      <w:r>
        <w:rPr>
          <w:rFonts w:hint="eastAsia" w:ascii="宋体" w:hAnsi="宋体" w:eastAsia="宋体" w:cs="宋体"/>
          <w:spacing w:val="-4"/>
        </w:rPr>
        <w:t>股票期权的广泛应用正在受到经济学家与社会学家的批评，批评大多数集中在股票期权</w:t>
      </w:r>
      <w:r>
        <w:rPr>
          <w:rFonts w:hint="eastAsia" w:ascii="宋体" w:hAnsi="宋体" w:eastAsia="宋体" w:cs="宋体"/>
          <w:spacing w:val="-9"/>
        </w:rPr>
        <w:t>的滥用及由此而导致的收入分配的不公正，美国企业的高级管理人员尤其是公司的首席执行</w:t>
      </w:r>
      <w:r>
        <w:rPr>
          <w:rFonts w:hint="eastAsia" w:ascii="宋体" w:hAnsi="宋体" w:eastAsia="宋体" w:cs="宋体"/>
          <w:spacing w:val="-9"/>
          <w:w w:val="95"/>
        </w:rPr>
        <w:t>官(CEO)</w:t>
      </w:r>
      <w:r>
        <w:rPr>
          <w:rFonts w:hint="eastAsia" w:ascii="宋体" w:hAnsi="宋体" w:eastAsia="宋体" w:cs="宋体"/>
          <w:spacing w:val="-14"/>
          <w:w w:val="95"/>
        </w:rPr>
        <w:t xml:space="preserve">的个人收入增长过快，与企业内部其他人员的差距被不合理的扩大。据《商业周刊》    </w:t>
      </w:r>
      <w:r>
        <w:rPr>
          <w:rFonts w:hint="eastAsia" w:ascii="宋体" w:hAnsi="宋体" w:eastAsia="宋体" w:cs="宋体"/>
          <w:spacing w:val="-14"/>
        </w:rPr>
        <w:t>的统计与调查结果显示，1980</w:t>
      </w:r>
      <w:r>
        <w:rPr>
          <w:rFonts w:hint="eastAsia" w:ascii="宋体" w:hAnsi="宋体" w:eastAsia="宋体" w:cs="宋体"/>
          <w:spacing w:val="-5"/>
        </w:rPr>
        <w:t xml:space="preserve"> 年美国大型企业 </w:t>
      </w:r>
      <w:r>
        <w:rPr>
          <w:rFonts w:hint="eastAsia" w:ascii="宋体" w:hAnsi="宋体" w:eastAsia="宋体" w:cs="宋体"/>
        </w:rPr>
        <w:t>CEO</w:t>
      </w:r>
      <w:r>
        <w:rPr>
          <w:rFonts w:hint="eastAsia" w:ascii="宋体" w:hAnsi="宋体" w:eastAsia="宋体" w:cs="宋体"/>
          <w:spacing w:val="-3"/>
        </w:rPr>
        <w:t xml:space="preserve"> 平均年收入相当于同年普通工人平均</w:t>
      </w:r>
      <w:r>
        <w:rPr>
          <w:rFonts w:hint="eastAsia" w:ascii="宋体" w:hAnsi="宋体" w:eastAsia="宋体" w:cs="宋体"/>
          <w:spacing w:val="-5"/>
        </w:rPr>
        <w:t xml:space="preserve">年收入的 </w:t>
      </w:r>
      <w:r>
        <w:rPr>
          <w:rFonts w:hint="eastAsia" w:ascii="宋体" w:hAnsi="宋体" w:eastAsia="宋体" w:cs="宋体"/>
        </w:rPr>
        <w:t>42</w:t>
      </w:r>
      <w:r>
        <w:rPr>
          <w:rFonts w:hint="eastAsia" w:ascii="宋体" w:hAnsi="宋体" w:eastAsia="宋体" w:cs="宋体"/>
          <w:spacing w:val="-8"/>
        </w:rPr>
        <w:t xml:space="preserve"> 倍，1990</w:t>
      </w:r>
      <w:r>
        <w:rPr>
          <w:rFonts w:hint="eastAsia" w:ascii="宋体" w:hAnsi="宋体" w:eastAsia="宋体" w:cs="宋体"/>
          <w:spacing w:val="-6"/>
        </w:rPr>
        <w:t xml:space="preserve"> 年为 </w:t>
      </w:r>
      <w:r>
        <w:rPr>
          <w:rFonts w:hint="eastAsia" w:ascii="宋体" w:hAnsi="宋体" w:eastAsia="宋体" w:cs="宋体"/>
        </w:rPr>
        <w:t>85</w:t>
      </w:r>
      <w:r>
        <w:rPr>
          <w:rFonts w:hint="eastAsia" w:ascii="宋体" w:hAnsi="宋体" w:eastAsia="宋体" w:cs="宋体"/>
          <w:spacing w:val="-8"/>
        </w:rPr>
        <w:t xml:space="preserve"> 倍，1992</w:t>
      </w:r>
      <w:r>
        <w:rPr>
          <w:rFonts w:hint="eastAsia" w:ascii="宋体" w:hAnsi="宋体" w:eastAsia="宋体" w:cs="宋体"/>
          <w:spacing w:val="-6"/>
        </w:rPr>
        <w:t xml:space="preserve"> 年为 </w:t>
      </w:r>
      <w:r>
        <w:rPr>
          <w:rFonts w:hint="eastAsia" w:ascii="宋体" w:hAnsi="宋体" w:eastAsia="宋体" w:cs="宋体"/>
        </w:rPr>
        <w:t>157</w:t>
      </w:r>
      <w:r>
        <w:rPr>
          <w:rFonts w:hint="eastAsia" w:ascii="宋体" w:hAnsi="宋体" w:eastAsia="宋体" w:cs="宋体"/>
          <w:spacing w:val="-7"/>
        </w:rPr>
        <w:t xml:space="preserve"> 倍，</w:t>
      </w:r>
      <w:r>
        <w:rPr>
          <w:rFonts w:hint="eastAsia" w:ascii="宋体" w:hAnsi="宋体" w:eastAsia="宋体" w:cs="宋体"/>
          <w:spacing w:val="-8"/>
        </w:rPr>
        <w:t>1995</w:t>
      </w:r>
      <w:r>
        <w:rPr>
          <w:rFonts w:hint="eastAsia" w:ascii="宋体" w:hAnsi="宋体" w:eastAsia="宋体" w:cs="宋体"/>
          <w:spacing w:val="-6"/>
        </w:rPr>
        <w:t xml:space="preserve"> 年为 </w:t>
      </w:r>
      <w:r>
        <w:rPr>
          <w:rFonts w:hint="eastAsia" w:ascii="宋体" w:hAnsi="宋体" w:eastAsia="宋体" w:cs="宋体"/>
        </w:rPr>
        <w:t>141</w:t>
      </w:r>
      <w:r>
        <w:rPr>
          <w:rFonts w:hint="eastAsia" w:ascii="宋体" w:hAnsi="宋体" w:eastAsia="宋体" w:cs="宋体"/>
          <w:spacing w:val="-7"/>
        </w:rPr>
        <w:t xml:space="preserve"> 倍，</w:t>
      </w:r>
      <w:r>
        <w:rPr>
          <w:rFonts w:hint="eastAsia" w:ascii="宋体" w:hAnsi="宋体" w:eastAsia="宋体" w:cs="宋体"/>
          <w:spacing w:val="-8"/>
        </w:rPr>
        <w:t>1996</w:t>
      </w:r>
      <w:r>
        <w:rPr>
          <w:rFonts w:hint="eastAsia" w:ascii="宋体" w:hAnsi="宋体" w:eastAsia="宋体" w:cs="宋体"/>
          <w:spacing w:val="-5"/>
        </w:rPr>
        <w:t xml:space="preserve"> 年为 </w:t>
      </w:r>
      <w:r>
        <w:rPr>
          <w:rFonts w:hint="eastAsia" w:ascii="宋体" w:hAnsi="宋体" w:eastAsia="宋体" w:cs="宋体"/>
        </w:rPr>
        <w:t>209 倍，1997</w:t>
      </w:r>
      <w:r>
        <w:rPr>
          <w:rFonts w:hint="eastAsia" w:ascii="宋体" w:hAnsi="宋体" w:eastAsia="宋体" w:cs="宋体"/>
          <w:spacing w:val="-5"/>
        </w:rPr>
        <w:t xml:space="preserve"> 年为 </w:t>
      </w:r>
      <w:r>
        <w:rPr>
          <w:rFonts w:hint="eastAsia" w:ascii="宋体" w:hAnsi="宋体" w:eastAsia="宋体" w:cs="宋体"/>
        </w:rPr>
        <w:t>326</w:t>
      </w:r>
      <w:r>
        <w:rPr>
          <w:rFonts w:hint="eastAsia" w:ascii="宋体" w:hAnsi="宋体" w:eastAsia="宋体" w:cs="宋体"/>
          <w:spacing w:val="-3"/>
        </w:rPr>
        <w:t xml:space="preserve"> 倍。</w:t>
      </w:r>
    </w:p>
    <w:p>
      <w:pPr>
        <w:pStyle w:val="3"/>
        <w:spacing w:before="93"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有经济学家根据美国劳工部的统计结果认为，美国公司高级经理薪酬与一般员工的差距    </w:t>
      </w:r>
      <w:r>
        <w:rPr>
          <w:rFonts w:hint="eastAsia" w:ascii="宋体" w:hAnsi="宋体" w:eastAsia="宋体" w:cs="宋体"/>
          <w:spacing w:val="-9"/>
          <w:w w:val="95"/>
        </w:rPr>
        <w:t xml:space="preserve">不合理的拉大损害了一般员工对管理层的信任和敬业精神，从长远的角度来看，这种损害将    </w:t>
      </w:r>
      <w:r>
        <w:rPr>
          <w:rFonts w:hint="eastAsia" w:ascii="宋体" w:hAnsi="宋体" w:eastAsia="宋体" w:cs="宋体"/>
          <w:spacing w:val="-9"/>
        </w:rPr>
        <w:t>危及美国企业生产率的提高。(梅新育，1999)</w:t>
      </w:r>
    </w:p>
    <w:p>
      <w:pPr>
        <w:pStyle w:val="3"/>
        <w:spacing w:before="94" w:line="386" w:lineRule="auto"/>
        <w:ind w:right="299" w:firstLine="420"/>
        <w:rPr>
          <w:rFonts w:hint="eastAsia" w:ascii="宋体" w:hAnsi="宋体" w:eastAsia="宋体" w:cs="宋体"/>
        </w:rPr>
      </w:pPr>
      <w:r>
        <w:rPr>
          <w:rFonts w:hint="eastAsia" w:ascii="宋体" w:hAnsi="宋体" w:eastAsia="宋体" w:cs="宋体"/>
          <w:spacing w:val="-9"/>
          <w:w w:val="95"/>
        </w:rPr>
        <w:t xml:space="preserve">有鉴于此，在中国的企业推行股票期权激励计划时，由于计划所导致的收入分配不公平    </w:t>
      </w:r>
      <w:r>
        <w:rPr>
          <w:rFonts w:hint="eastAsia" w:ascii="宋体" w:hAnsi="宋体" w:eastAsia="宋体" w:cs="宋体"/>
          <w:spacing w:val="-9"/>
        </w:rPr>
        <w:t>的问题需要纳入到考虑之中。而防止股票期权计划可能导致的分配不公平的方法至少有两</w:t>
      </w:r>
      <w:r>
        <w:rPr>
          <w:rFonts w:hint="eastAsia" w:ascii="宋体" w:hAnsi="宋体" w:eastAsia="宋体" w:cs="宋体"/>
          <w:spacing w:val="-10"/>
          <w:w w:val="95"/>
        </w:rPr>
        <w:t xml:space="preserve">个，其一，将股票期权可能带来的长期收益尽可能与其获得的短期报酬联系起来，并与公司    </w:t>
      </w:r>
      <w:r>
        <w:rPr>
          <w:rFonts w:hint="eastAsia" w:ascii="宋体" w:hAnsi="宋体" w:eastAsia="宋体" w:cs="宋体"/>
          <w:spacing w:val="-16"/>
          <w:w w:val="95"/>
        </w:rPr>
        <w:t xml:space="preserve">员工总报酬增长率联系起来。其二，对授予给任何个人的股票期权之数量与行权价格予以有    </w:t>
      </w:r>
      <w:r>
        <w:rPr>
          <w:rFonts w:hint="eastAsia" w:ascii="宋体" w:hAnsi="宋体" w:eastAsia="宋体" w:cs="宋体"/>
          <w:spacing w:val="-16"/>
        </w:rPr>
        <w:t>效的限制，以防止授予股票期权的泛滥。</w:t>
      </w:r>
    </w:p>
    <w:p>
      <w:pPr>
        <w:pStyle w:val="3"/>
        <w:spacing w:before="0"/>
        <w:ind w:left="0"/>
        <w:rPr>
          <w:rFonts w:hint="eastAsia" w:ascii="宋体" w:hAnsi="宋体" w:eastAsia="宋体" w:cs="宋体"/>
          <w:sz w:val="28"/>
        </w:rPr>
      </w:pPr>
    </w:p>
    <w:p>
      <w:pPr>
        <w:pStyle w:val="3"/>
        <w:spacing w:before="15"/>
        <w:ind w:left="0"/>
        <w:rPr>
          <w:rFonts w:hint="eastAsia" w:ascii="宋体" w:hAnsi="宋体" w:eastAsia="宋体" w:cs="宋体"/>
          <w:sz w:val="15"/>
        </w:rPr>
      </w:pPr>
    </w:p>
    <w:p>
      <w:pPr>
        <w:pStyle w:val="2"/>
        <w:spacing w:before="0" w:line="441" w:lineRule="auto"/>
        <w:ind w:left="540" w:right="4826" w:firstLine="0"/>
        <w:rPr>
          <w:rFonts w:hint="eastAsia" w:ascii="宋体" w:hAnsi="宋体" w:eastAsia="宋体" w:cs="宋体"/>
        </w:rPr>
      </w:pPr>
      <w:r>
        <w:rPr>
          <w:rFonts w:hint="eastAsia" w:ascii="宋体" w:hAnsi="宋体" w:eastAsia="宋体" w:cs="宋体"/>
        </w:rPr>
        <w:t>四、股票期权制度的关键性技术设计1.实施股票期权计划的股票来源</w:t>
      </w:r>
    </w:p>
    <w:p>
      <w:pPr>
        <w:pStyle w:val="3"/>
        <w:spacing w:before="4" w:line="386" w:lineRule="auto"/>
        <w:ind w:right="299" w:firstLine="420"/>
        <w:rPr>
          <w:rFonts w:hint="eastAsia" w:ascii="宋体" w:hAnsi="宋体" w:eastAsia="宋体" w:cs="宋体"/>
        </w:rPr>
      </w:pPr>
      <w:r>
        <w:rPr>
          <w:rFonts w:hint="eastAsia" w:ascii="宋体" w:hAnsi="宋体" w:eastAsia="宋体" w:cs="宋体"/>
          <w:spacing w:val="-4"/>
          <w:w w:val="95"/>
        </w:rPr>
        <w:t xml:space="preserve">美国的公司通常采用二种方式取得实施股票期权计划所须之股份，一种方式是向内部发    </w:t>
      </w:r>
      <w:r>
        <w:rPr>
          <w:rFonts w:hint="eastAsia" w:ascii="宋体" w:hAnsi="宋体" w:eastAsia="宋体" w:cs="宋体"/>
          <w:spacing w:val="-4"/>
        </w:rPr>
        <w:t>行新股，二是通过留存股票帐户回购股份。</w:t>
      </w:r>
    </w:p>
    <w:p>
      <w:pPr>
        <w:spacing w:after="0" w:line="386" w:lineRule="auto"/>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firstLine="420"/>
        <w:rPr>
          <w:rFonts w:hint="eastAsia" w:ascii="宋体" w:hAnsi="宋体" w:eastAsia="宋体" w:cs="宋体"/>
        </w:rPr>
      </w:pPr>
      <w:r>
        <w:rPr>
          <w:rFonts w:hint="eastAsia" w:ascii="宋体" w:hAnsi="宋体" w:eastAsia="宋体" w:cs="宋体"/>
        </w:rPr>
        <w:t>中国目前的新股发行政策尚没有关于准许从上市公司的首次公开发行中预留股份以实</w:t>
      </w:r>
      <w:r>
        <w:rPr>
          <w:rFonts w:hint="eastAsia" w:ascii="宋体" w:hAnsi="宋体" w:eastAsia="宋体" w:cs="宋体"/>
          <w:spacing w:val="-5"/>
          <w:w w:val="95"/>
        </w:rPr>
        <w:t xml:space="preserve">施公司的股票期权激励计划的先例，同时增发新股的政策也没有相应的条款。虽然作为一种    </w:t>
      </w:r>
      <w:r>
        <w:rPr>
          <w:rFonts w:hint="eastAsia" w:ascii="宋体" w:hAnsi="宋体" w:eastAsia="宋体" w:cs="宋体"/>
          <w:spacing w:val="-11"/>
          <w:w w:val="95"/>
        </w:rPr>
        <w:t xml:space="preserve">政策预期，新股发行预留的政策在不久的将来可能会有一些有利的变化，但是形势并未明朗    化。另一方面，中国的上市公司通过股份回购的方式取得实施股票期权激励计划所须股份的    </w:t>
      </w:r>
      <w:r>
        <w:rPr>
          <w:rFonts w:hint="eastAsia" w:ascii="宋体" w:hAnsi="宋体" w:eastAsia="宋体" w:cs="宋体"/>
          <w:spacing w:val="-15"/>
          <w:w w:val="95"/>
        </w:rPr>
        <w:t>途径被相应的政策规定所封锁。我国《公司法》第一百四十九条明确规定“公司不能收购本</w:t>
      </w:r>
    </w:p>
    <w:p>
      <w:pPr>
        <w:pStyle w:val="3"/>
        <w:spacing w:before="4" w:line="386" w:lineRule="auto"/>
        <w:ind w:left="496" w:right="100" w:hanging="377"/>
        <w:rPr>
          <w:rFonts w:hint="eastAsia" w:ascii="宋体" w:hAnsi="宋体" w:eastAsia="宋体" w:cs="宋体"/>
        </w:rPr>
      </w:pPr>
      <w:r>
        <w:rPr>
          <w:rFonts w:hint="eastAsia" w:ascii="宋体" w:hAnsi="宋体" w:eastAsia="宋体" w:cs="宋体"/>
          <w:spacing w:val="-9"/>
          <w:w w:val="95"/>
        </w:rPr>
        <w:t xml:space="preserve">公司的股票，但为减少公司资本而注销股份或者与持有本公司股票的其他公司合并时除外”。    </w:t>
      </w:r>
      <w:r>
        <w:rPr>
          <w:rFonts w:hint="eastAsia" w:ascii="宋体" w:hAnsi="宋体" w:eastAsia="宋体" w:cs="宋体"/>
          <w:spacing w:val="-11"/>
        </w:rPr>
        <w:t>显然还有其他的途径可以获得实施股票期权计划所需的股份，并且有一些方法还有政策</w:t>
      </w:r>
    </w:p>
    <w:p>
      <w:pPr>
        <w:pStyle w:val="3"/>
        <w:spacing w:before="1"/>
        <w:rPr>
          <w:rFonts w:hint="eastAsia" w:ascii="宋体" w:hAnsi="宋体" w:eastAsia="宋体" w:cs="宋体"/>
        </w:rPr>
      </w:pPr>
      <w:r>
        <w:rPr>
          <w:rFonts w:hint="eastAsia" w:ascii="宋体" w:hAnsi="宋体" w:eastAsia="宋体" w:cs="宋体"/>
        </w:rPr>
        <w:t>的支持或者在中国已有先例。如：</w:t>
      </w:r>
    </w:p>
    <w:p>
      <w:pPr>
        <w:pStyle w:val="3"/>
        <w:spacing w:before="13"/>
        <w:ind w:left="0"/>
        <w:rPr>
          <w:rFonts w:hint="eastAsia" w:ascii="宋体" w:hAnsi="宋体" w:eastAsia="宋体" w:cs="宋体"/>
          <w:sz w:val="17"/>
        </w:rPr>
      </w:pPr>
    </w:p>
    <w:p>
      <w:pPr>
        <w:pStyle w:val="7"/>
        <w:numPr>
          <w:ilvl w:val="0"/>
          <w:numId w:val="7"/>
        </w:numPr>
        <w:tabs>
          <w:tab w:val="left" w:pos="804"/>
        </w:tabs>
        <w:spacing w:before="0" w:after="0" w:line="386" w:lineRule="auto"/>
        <w:ind w:left="120" w:right="299" w:firstLine="420"/>
        <w:jc w:val="both"/>
        <w:rPr>
          <w:rFonts w:hint="eastAsia" w:ascii="宋体" w:hAnsi="宋体" w:eastAsia="宋体" w:cs="宋体"/>
          <w:sz w:val="21"/>
        </w:rPr>
      </w:pPr>
      <w:r>
        <w:rPr>
          <w:rFonts w:hint="eastAsia" w:ascii="宋体" w:hAnsi="宋体" w:eastAsia="宋体" w:cs="宋体"/>
          <w:spacing w:val="-4"/>
          <w:sz w:val="21"/>
        </w:rPr>
        <w:t xml:space="preserve">国家股股东所送红股预留。在 </w:t>
      </w:r>
      <w:r>
        <w:rPr>
          <w:rFonts w:hint="eastAsia" w:ascii="宋体" w:hAnsi="宋体" w:eastAsia="宋体" w:cs="宋体"/>
          <w:sz w:val="21"/>
        </w:rPr>
        <w:t>1999</w:t>
      </w:r>
      <w:r>
        <w:rPr>
          <w:rFonts w:hint="eastAsia" w:ascii="宋体" w:hAnsi="宋体" w:eastAsia="宋体" w:cs="宋体"/>
          <w:spacing w:val="-9"/>
          <w:sz w:val="21"/>
        </w:rPr>
        <w:t xml:space="preserve"> 年 </w:t>
      </w:r>
      <w:r>
        <w:rPr>
          <w:rFonts w:hint="eastAsia" w:ascii="宋体" w:hAnsi="宋体" w:eastAsia="宋体" w:cs="宋体"/>
          <w:sz w:val="21"/>
        </w:rPr>
        <w:t>8</w:t>
      </w:r>
      <w:r>
        <w:rPr>
          <w:rFonts w:hint="eastAsia" w:ascii="宋体" w:hAnsi="宋体" w:eastAsia="宋体" w:cs="宋体"/>
          <w:spacing w:val="-10"/>
          <w:sz w:val="21"/>
        </w:rPr>
        <w:t xml:space="preserve"> 月 </w:t>
      </w:r>
      <w:r>
        <w:rPr>
          <w:rFonts w:hint="eastAsia" w:ascii="宋体" w:hAnsi="宋体" w:eastAsia="宋体" w:cs="宋体"/>
          <w:sz w:val="21"/>
        </w:rPr>
        <w:t>20</w:t>
      </w:r>
      <w:r>
        <w:rPr>
          <w:rFonts w:hint="eastAsia" w:ascii="宋体" w:hAnsi="宋体" w:eastAsia="宋体" w:cs="宋体"/>
          <w:spacing w:val="-7"/>
          <w:sz w:val="21"/>
        </w:rPr>
        <w:t xml:space="preserve"> 日颁布的《中共中央国务院关于加强</w:t>
      </w:r>
      <w:r>
        <w:rPr>
          <w:rFonts w:hint="eastAsia" w:ascii="宋体" w:hAnsi="宋体" w:eastAsia="宋体" w:cs="宋体"/>
          <w:spacing w:val="-11"/>
          <w:w w:val="95"/>
          <w:sz w:val="21"/>
        </w:rPr>
        <w:t xml:space="preserve">技术创新，发展高科技，实现产业化的决定》中明确提出“在部分高科技企业中试点，从近    </w:t>
      </w:r>
      <w:r>
        <w:rPr>
          <w:rFonts w:hint="eastAsia" w:ascii="宋体" w:hAnsi="宋体" w:eastAsia="宋体" w:cs="宋体"/>
          <w:spacing w:val="-15"/>
          <w:w w:val="95"/>
          <w:sz w:val="21"/>
        </w:rPr>
        <w:t xml:space="preserve">年国有净资产增值部分中拿出一定比例作为股份，奖励有贡献的职工特别是科技人员和经营    </w:t>
      </w:r>
      <w:r>
        <w:rPr>
          <w:rFonts w:hint="eastAsia" w:ascii="宋体" w:hAnsi="宋体" w:eastAsia="宋体" w:cs="宋体"/>
          <w:spacing w:val="-15"/>
          <w:sz w:val="21"/>
        </w:rPr>
        <w:t>管理人员”。</w:t>
      </w:r>
    </w:p>
    <w:p>
      <w:pPr>
        <w:pStyle w:val="7"/>
        <w:numPr>
          <w:ilvl w:val="0"/>
          <w:numId w:val="7"/>
        </w:numPr>
        <w:tabs>
          <w:tab w:val="left" w:pos="804"/>
        </w:tabs>
        <w:spacing w:before="94" w:after="0" w:line="386" w:lineRule="auto"/>
        <w:ind w:left="120" w:right="206" w:firstLine="420"/>
        <w:jc w:val="left"/>
        <w:rPr>
          <w:rFonts w:hint="eastAsia" w:ascii="宋体" w:hAnsi="宋体" w:eastAsia="宋体" w:cs="宋体"/>
          <w:sz w:val="21"/>
        </w:rPr>
      </w:pPr>
      <w:r>
        <w:rPr>
          <w:rFonts w:hint="eastAsia" w:ascii="宋体" w:hAnsi="宋体" w:eastAsia="宋体" w:cs="宋体"/>
          <w:sz w:val="21"/>
        </w:rPr>
        <w:t>减持国家股并向公司内部职工配售。根据国有股配售试点具体方案，试点上市公司</w:t>
      </w:r>
      <w:r>
        <w:rPr>
          <w:rFonts w:hint="eastAsia" w:ascii="宋体" w:hAnsi="宋体" w:eastAsia="宋体" w:cs="宋体"/>
          <w:w w:val="95"/>
          <w:sz w:val="21"/>
        </w:rPr>
        <w:t xml:space="preserve">将一定比例的国有股优先配售给该公司原有流通股股东，如有余额再配售给证券投资基金，    </w:t>
      </w:r>
      <w:r>
        <w:rPr>
          <w:rFonts w:hint="eastAsia" w:ascii="宋体" w:hAnsi="宋体" w:eastAsia="宋体" w:cs="宋体"/>
          <w:spacing w:val="-2"/>
          <w:sz w:val="21"/>
        </w:rPr>
        <w:t xml:space="preserve">配售价格在净资产值之上、市盈率 </w:t>
      </w:r>
      <w:r>
        <w:rPr>
          <w:rFonts w:hint="eastAsia" w:ascii="宋体" w:hAnsi="宋体" w:eastAsia="宋体" w:cs="宋体"/>
          <w:sz w:val="21"/>
        </w:rPr>
        <w:t>10</w:t>
      </w:r>
      <w:r>
        <w:rPr>
          <w:rFonts w:hint="eastAsia" w:ascii="宋体" w:hAnsi="宋体" w:eastAsia="宋体" w:cs="宋体"/>
          <w:spacing w:val="-5"/>
          <w:sz w:val="21"/>
        </w:rPr>
        <w:t xml:space="preserve"> 倍以下的范围内确定，向原有流通股股东配售的国有股可立即上市流通。</w:t>
      </w:r>
    </w:p>
    <w:p>
      <w:pPr>
        <w:pStyle w:val="7"/>
        <w:numPr>
          <w:ilvl w:val="0"/>
          <w:numId w:val="7"/>
        </w:numPr>
        <w:tabs>
          <w:tab w:val="left" w:pos="804"/>
        </w:tabs>
        <w:spacing w:before="92" w:after="0" w:line="386" w:lineRule="auto"/>
        <w:ind w:left="120" w:right="299" w:firstLine="420"/>
        <w:jc w:val="both"/>
        <w:rPr>
          <w:rFonts w:hint="eastAsia" w:ascii="宋体" w:hAnsi="宋体" w:eastAsia="宋体" w:cs="宋体"/>
          <w:sz w:val="21"/>
        </w:rPr>
      </w:pPr>
      <w:r>
        <w:rPr>
          <w:rFonts w:hint="eastAsia" w:ascii="宋体" w:hAnsi="宋体" w:eastAsia="宋体" w:cs="宋体"/>
          <w:sz w:val="21"/>
        </w:rPr>
        <w:t>国家股股东现金分红购买股份预留，以此作为上市公司实施股票期权的股票储存。</w:t>
      </w:r>
      <w:r>
        <w:rPr>
          <w:rFonts w:hint="eastAsia" w:ascii="宋体" w:hAnsi="宋体" w:eastAsia="宋体" w:cs="宋体"/>
          <w:spacing w:val="-3"/>
          <w:w w:val="95"/>
          <w:sz w:val="21"/>
        </w:rPr>
        <w:t xml:space="preserve">目前武汉国有资产管理局采取此方式实行股票奖励计划的作法虽然与股票期权计划不同，但    </w:t>
      </w:r>
      <w:r>
        <w:rPr>
          <w:rFonts w:hint="eastAsia" w:ascii="宋体" w:hAnsi="宋体" w:eastAsia="宋体" w:cs="宋体"/>
          <w:spacing w:val="-3"/>
          <w:sz w:val="21"/>
        </w:rPr>
        <w:t>在股票来源问题上的解决途径是相同的。</w:t>
      </w:r>
    </w:p>
    <w:p>
      <w:pPr>
        <w:spacing w:after="0" w:line="386" w:lineRule="auto"/>
        <w:jc w:val="both"/>
        <w:rPr>
          <w:rFonts w:hint="eastAsia" w:ascii="宋体" w:hAnsi="宋体" w:eastAsia="宋体" w:cs="宋体"/>
          <w:sz w:val="21"/>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7"/>
        <w:numPr>
          <w:ilvl w:val="0"/>
          <w:numId w:val="7"/>
        </w:numPr>
        <w:tabs>
          <w:tab w:val="left" w:pos="804"/>
        </w:tabs>
        <w:spacing w:before="44" w:after="0" w:line="386" w:lineRule="auto"/>
        <w:ind w:left="120" w:right="299" w:firstLine="420"/>
        <w:jc w:val="both"/>
        <w:rPr>
          <w:rFonts w:hint="eastAsia" w:ascii="宋体" w:hAnsi="宋体" w:eastAsia="宋体" w:cs="宋体"/>
          <w:sz w:val="21"/>
        </w:rPr>
      </w:pPr>
      <w:r>
        <w:rPr>
          <w:rFonts w:hint="eastAsia" w:ascii="宋体" w:hAnsi="宋体" w:eastAsia="宋体" w:cs="宋体"/>
          <w:sz w:val="21"/>
        </w:rPr>
        <w:t>上市公司从送股计划中切出一块作为实施股票奖励的股票来源的作法同样可以应用</w:t>
      </w:r>
      <w:r>
        <w:rPr>
          <w:rFonts w:hint="eastAsia" w:ascii="宋体" w:hAnsi="宋体" w:eastAsia="宋体" w:cs="宋体"/>
          <w:spacing w:val="-7"/>
          <w:w w:val="95"/>
          <w:sz w:val="21"/>
        </w:rPr>
        <w:t xml:space="preserve">于股票期权计划。如中兴通讯的方案。该方式只需获得公司股东大会决议通过，并不存在其    </w:t>
      </w:r>
      <w:r>
        <w:rPr>
          <w:rFonts w:hint="eastAsia" w:ascii="宋体" w:hAnsi="宋体" w:eastAsia="宋体" w:cs="宋体"/>
          <w:spacing w:val="-7"/>
          <w:sz w:val="21"/>
        </w:rPr>
        <w:t>他政策性障碍。</w:t>
      </w:r>
    </w:p>
    <w:p>
      <w:pPr>
        <w:pStyle w:val="7"/>
        <w:numPr>
          <w:ilvl w:val="0"/>
          <w:numId w:val="7"/>
        </w:numPr>
        <w:tabs>
          <w:tab w:val="left" w:pos="804"/>
        </w:tabs>
        <w:spacing w:before="91" w:after="0" w:line="386" w:lineRule="auto"/>
        <w:ind w:left="120" w:right="362" w:firstLine="420"/>
        <w:jc w:val="left"/>
        <w:rPr>
          <w:rFonts w:hint="eastAsia" w:ascii="宋体" w:hAnsi="宋体" w:eastAsia="宋体" w:cs="宋体"/>
          <w:sz w:val="21"/>
        </w:rPr>
      </w:pPr>
      <w:r>
        <w:rPr>
          <w:rFonts w:hint="eastAsia" w:ascii="宋体" w:hAnsi="宋体" w:eastAsia="宋体" w:cs="宋体"/>
          <w:w w:val="95"/>
          <w:sz w:val="21"/>
        </w:rPr>
        <w:t xml:space="preserve">为绕开关于股票回购的政策障碍，上市公司可以具有独立法人资格的职工持股会甚   </w:t>
      </w:r>
      <w:r>
        <w:rPr>
          <w:rFonts w:hint="eastAsia" w:ascii="宋体" w:hAnsi="宋体" w:eastAsia="宋体" w:cs="宋体"/>
          <w:sz w:val="21"/>
        </w:rPr>
        <w:t>至以自然人的名义购买可流通股份作为实施股票期权计划的股份储备。</w:t>
      </w:r>
    </w:p>
    <w:p>
      <w:pPr>
        <w:pStyle w:val="3"/>
        <w:spacing w:before="93" w:line="386" w:lineRule="auto"/>
        <w:ind w:right="299" w:firstLine="420"/>
        <w:rPr>
          <w:rFonts w:hint="eastAsia" w:ascii="宋体" w:hAnsi="宋体" w:eastAsia="宋体" w:cs="宋体"/>
        </w:rPr>
      </w:pPr>
      <w:r>
        <w:rPr>
          <w:rFonts w:hint="eastAsia" w:ascii="宋体" w:hAnsi="宋体" w:eastAsia="宋体" w:cs="宋体"/>
          <w:spacing w:val="-4"/>
          <w:w w:val="95"/>
        </w:rPr>
        <w:t xml:space="preserve">下面的几种方式通过职工持股会这种特殊的机构可以获得所需股份，虽然目前在中国尚    </w:t>
      </w:r>
      <w:r>
        <w:rPr>
          <w:rFonts w:hint="eastAsia" w:ascii="宋体" w:hAnsi="宋体" w:eastAsia="宋体" w:cs="宋体"/>
          <w:spacing w:val="-4"/>
        </w:rPr>
        <w:t>无先例，但却显然具有探讨与应用的价值：</w:t>
      </w:r>
    </w:p>
    <w:p>
      <w:pPr>
        <w:pStyle w:val="7"/>
        <w:numPr>
          <w:ilvl w:val="0"/>
          <w:numId w:val="7"/>
        </w:numPr>
        <w:tabs>
          <w:tab w:val="left" w:pos="804"/>
        </w:tabs>
        <w:spacing w:before="90" w:after="0" w:line="240" w:lineRule="auto"/>
        <w:ind w:left="804" w:right="0" w:hanging="264"/>
        <w:jc w:val="left"/>
        <w:rPr>
          <w:rFonts w:hint="eastAsia" w:ascii="宋体" w:hAnsi="宋体" w:eastAsia="宋体" w:cs="宋体"/>
          <w:sz w:val="21"/>
        </w:rPr>
      </w:pPr>
      <w:r>
        <w:rPr>
          <w:rFonts w:hint="eastAsia" w:ascii="宋体" w:hAnsi="宋体" w:eastAsia="宋体" w:cs="宋体"/>
          <w:sz w:val="21"/>
        </w:rPr>
        <w:t>上市公司国家股股东向上市公司职工持股会转让部分国家股股份。</w:t>
      </w:r>
    </w:p>
    <w:p>
      <w:pPr>
        <w:pStyle w:val="3"/>
        <w:spacing w:before="15"/>
        <w:ind w:left="0"/>
        <w:rPr>
          <w:rFonts w:hint="eastAsia" w:ascii="宋体" w:hAnsi="宋体" w:eastAsia="宋体" w:cs="宋体"/>
          <w:sz w:val="17"/>
        </w:rPr>
      </w:pPr>
    </w:p>
    <w:p>
      <w:pPr>
        <w:pStyle w:val="7"/>
        <w:numPr>
          <w:ilvl w:val="0"/>
          <w:numId w:val="7"/>
        </w:numPr>
        <w:tabs>
          <w:tab w:val="left" w:pos="804"/>
        </w:tabs>
        <w:spacing w:before="0" w:after="0" w:line="441" w:lineRule="auto"/>
        <w:ind w:left="540" w:right="571" w:firstLine="0"/>
        <w:jc w:val="left"/>
        <w:rPr>
          <w:rFonts w:hint="eastAsia" w:ascii="宋体" w:hAnsi="宋体" w:eastAsia="宋体" w:cs="宋体"/>
          <w:sz w:val="21"/>
        </w:rPr>
      </w:pPr>
      <w:r>
        <w:rPr>
          <w:rFonts w:hint="eastAsia" w:ascii="宋体" w:hAnsi="宋体" w:eastAsia="宋体" w:cs="宋体"/>
          <w:w w:val="95"/>
          <w:sz w:val="21"/>
        </w:rPr>
        <w:t xml:space="preserve">上市公司国家股股东或法人股股东放弃配股向上市公司职工持股会转让配股权。  </w:t>
      </w:r>
      <w:r>
        <w:rPr>
          <w:rFonts w:hint="eastAsia" w:ascii="宋体" w:hAnsi="宋体" w:eastAsia="宋体" w:cs="宋体"/>
          <w:sz w:val="21"/>
        </w:rPr>
        <w:t>(8)通过定向增发新股，然后由定向对象向公司职工持股会转让该新股。</w:t>
      </w:r>
    </w:p>
    <w:p>
      <w:pPr>
        <w:pStyle w:val="2"/>
        <w:numPr>
          <w:ilvl w:val="0"/>
          <w:numId w:val="8"/>
        </w:numPr>
        <w:tabs>
          <w:tab w:val="left" w:pos="731"/>
        </w:tabs>
        <w:spacing w:before="4" w:after="0" w:line="240" w:lineRule="auto"/>
        <w:ind w:left="730" w:right="0" w:hanging="191"/>
        <w:jc w:val="left"/>
        <w:rPr>
          <w:rFonts w:hint="eastAsia" w:ascii="宋体" w:hAnsi="宋体" w:eastAsia="宋体" w:cs="宋体"/>
        </w:rPr>
      </w:pPr>
      <w:r>
        <w:rPr>
          <w:rFonts w:hint="eastAsia" w:ascii="宋体" w:hAnsi="宋体" w:eastAsia="宋体" w:cs="宋体"/>
        </w:rPr>
        <w:t>股票期权的行权与出售</w:t>
      </w:r>
    </w:p>
    <w:p>
      <w:pPr>
        <w:pStyle w:val="3"/>
        <w:ind w:left="0"/>
        <w:rPr>
          <w:rFonts w:hint="eastAsia" w:ascii="宋体" w:hAnsi="宋体" w:eastAsia="宋体" w:cs="宋体"/>
          <w:b/>
          <w:sz w:val="17"/>
        </w:rPr>
      </w:pPr>
    </w:p>
    <w:p>
      <w:pPr>
        <w:pStyle w:val="3"/>
        <w:spacing w:before="0" w:line="386" w:lineRule="auto"/>
        <w:ind w:right="299" w:firstLine="420"/>
        <w:jc w:val="both"/>
        <w:rPr>
          <w:rFonts w:hint="eastAsia" w:ascii="宋体" w:hAnsi="宋体" w:eastAsia="宋体" w:cs="宋体"/>
        </w:rPr>
      </w:pPr>
      <w:r>
        <w:rPr>
          <w:rFonts w:hint="eastAsia" w:ascii="宋体" w:hAnsi="宋体" w:eastAsia="宋体" w:cs="宋体"/>
          <w:spacing w:val="-10"/>
          <w:w w:val="95"/>
        </w:rPr>
        <w:t xml:space="preserve">在美国，公司授予给董事与高级管理人员的股票期权在行权与行权后的股份出售方面存    </w:t>
      </w:r>
      <w:r>
        <w:rPr>
          <w:rFonts w:hint="eastAsia" w:ascii="宋体" w:hAnsi="宋体" w:eastAsia="宋体" w:cs="宋体"/>
          <w:spacing w:val="-11"/>
        </w:rPr>
        <w:t xml:space="preserve">在法律约束，适用的法律包括收入与证券法律，其中主要有 </w:t>
      </w:r>
      <w:r>
        <w:rPr>
          <w:rFonts w:hint="eastAsia" w:ascii="宋体" w:hAnsi="宋体" w:eastAsia="宋体" w:cs="宋体"/>
        </w:rPr>
        <w:t>114</w:t>
      </w:r>
      <w:r>
        <w:rPr>
          <w:rFonts w:hint="eastAsia" w:ascii="宋体" w:hAnsi="宋体" w:eastAsia="宋体" w:cs="宋体"/>
          <w:spacing w:val="-6"/>
        </w:rPr>
        <w:t xml:space="preserve"> 号法案与 </w:t>
      </w:r>
      <w:r>
        <w:rPr>
          <w:rFonts w:hint="eastAsia" w:ascii="宋体" w:hAnsi="宋体" w:eastAsia="宋体" w:cs="宋体"/>
        </w:rPr>
        <w:t>1934</w:t>
      </w:r>
      <w:r>
        <w:rPr>
          <w:rFonts w:hint="eastAsia" w:ascii="宋体" w:hAnsi="宋体" w:eastAsia="宋体" w:cs="宋体"/>
          <w:spacing w:val="-3"/>
        </w:rPr>
        <w:t xml:space="preserve"> 年证券交</w:t>
      </w:r>
      <w:r>
        <w:rPr>
          <w:rFonts w:hint="eastAsia" w:ascii="宋体" w:hAnsi="宋体" w:eastAsia="宋体" w:cs="宋体"/>
          <w:spacing w:val="-11"/>
          <w:w w:val="95"/>
        </w:rPr>
        <w:t xml:space="preserve">易法案。这些法案的一些条款对公司董事与高级管理人员的期权行权时机与出售股票时机形    </w:t>
      </w:r>
      <w:r>
        <w:rPr>
          <w:rFonts w:hint="eastAsia" w:ascii="宋体" w:hAnsi="宋体" w:eastAsia="宋体" w:cs="宋体"/>
          <w:spacing w:val="-13"/>
          <w:w w:val="95"/>
        </w:rPr>
        <w:t xml:space="preserve">成约束与限制，具体表现在授予期权的行权与股份出售只能在“窗口”期进行，所谓的“窗    </w:t>
      </w:r>
      <w:r>
        <w:rPr>
          <w:rFonts w:hint="eastAsia" w:ascii="宋体" w:hAnsi="宋体" w:eastAsia="宋体" w:cs="宋体"/>
          <w:spacing w:val="-13"/>
        </w:rPr>
        <w:t>口期”是指每季度财务报告公告后第三日开始到每季度最后一个月的第十天止。</w:t>
      </w:r>
    </w:p>
    <w:p>
      <w:pPr>
        <w:pStyle w:val="3"/>
        <w:spacing w:before="95" w:line="386" w:lineRule="auto"/>
        <w:ind w:right="299" w:firstLine="420"/>
        <w:jc w:val="both"/>
        <w:rPr>
          <w:rFonts w:hint="eastAsia" w:ascii="宋体" w:hAnsi="宋体" w:eastAsia="宋体" w:cs="宋体"/>
        </w:rPr>
      </w:pPr>
      <w:r>
        <w:rPr>
          <w:rFonts w:hint="eastAsia" w:ascii="宋体" w:hAnsi="宋体" w:eastAsia="宋体" w:cs="宋体"/>
          <w:spacing w:val="-4"/>
          <w:w w:val="95"/>
        </w:rPr>
        <w:t xml:space="preserve">中国目前尚没有关于股票期权的任何法律与法规，但是《证券法》对公司的董事、监事    </w:t>
      </w:r>
      <w:r>
        <w:rPr>
          <w:rFonts w:hint="eastAsia" w:ascii="宋体" w:hAnsi="宋体" w:eastAsia="宋体" w:cs="宋体"/>
          <w:spacing w:val="-5"/>
        </w:rPr>
        <w:t xml:space="preserve">及经理人员的股票出售有相应的限制条款。《证券法》第 </w:t>
      </w:r>
      <w:r>
        <w:rPr>
          <w:rFonts w:hint="eastAsia" w:ascii="宋体" w:hAnsi="宋体" w:eastAsia="宋体" w:cs="宋体"/>
        </w:rPr>
        <w:t>67</w:t>
      </w:r>
      <w:r>
        <w:rPr>
          <w:rFonts w:hint="eastAsia" w:ascii="宋体" w:hAnsi="宋体" w:eastAsia="宋体" w:cs="宋体"/>
          <w:spacing w:val="-7"/>
        </w:rPr>
        <w:t xml:space="preserve"> 条、第 </w:t>
      </w:r>
      <w:r>
        <w:rPr>
          <w:rFonts w:hint="eastAsia" w:ascii="宋体" w:hAnsi="宋体" w:eastAsia="宋体" w:cs="宋体"/>
        </w:rPr>
        <w:t>70</w:t>
      </w:r>
      <w:r>
        <w:rPr>
          <w:rFonts w:hint="eastAsia" w:ascii="宋体" w:hAnsi="宋体" w:eastAsia="宋体" w:cs="宋体"/>
          <w:spacing w:val="-4"/>
        </w:rPr>
        <w:t xml:space="preserve"> 条规定，禁止内幕</w:t>
      </w:r>
    </w:p>
    <w:p>
      <w:pPr>
        <w:pStyle w:val="3"/>
        <w:spacing w:before="2"/>
        <w:jc w:val="both"/>
        <w:rPr>
          <w:rFonts w:hint="eastAsia" w:ascii="宋体" w:hAnsi="宋体" w:eastAsia="宋体" w:cs="宋体"/>
        </w:rPr>
      </w:pPr>
      <w:r>
        <w:rPr>
          <w:rFonts w:hint="eastAsia" w:ascii="宋体" w:hAnsi="宋体" w:eastAsia="宋体" w:cs="宋体"/>
        </w:rPr>
        <w:t>知情人员买卖股票的规定，另外，在《公司法》第 147 条规定股份有限公司的董事、监事、</w:t>
      </w:r>
    </w:p>
    <w:p>
      <w:pPr>
        <w:spacing w:after="0"/>
        <w:jc w:val="both"/>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jc w:val="both"/>
        <w:rPr>
          <w:rFonts w:hint="eastAsia" w:ascii="宋体" w:hAnsi="宋体" w:eastAsia="宋体" w:cs="宋体"/>
        </w:rPr>
      </w:pPr>
      <w:r>
        <w:rPr>
          <w:rFonts w:hint="eastAsia" w:ascii="宋体" w:hAnsi="宋体" w:eastAsia="宋体" w:cs="宋体"/>
          <w:spacing w:val="-4"/>
          <w:w w:val="95"/>
        </w:rPr>
        <w:t xml:space="preserve">经理应当向公司申报所持有的本公司的股份，并在任职期内不得转让。《股票发行与交易管    理暂行条例》第三十八条规定，“股份有限公司的董事、监事、高级管理人员和……，将其    </w:t>
      </w:r>
      <w:r>
        <w:rPr>
          <w:rFonts w:hint="eastAsia" w:ascii="宋体" w:hAnsi="宋体" w:eastAsia="宋体" w:cs="宋体"/>
          <w:spacing w:val="-7"/>
          <w:w w:val="95"/>
        </w:rPr>
        <w:t xml:space="preserve">持有的公司股票在买入后六个月内卖出或者在卖出后六个月内买入，由此获得的利润归公司    </w:t>
      </w:r>
      <w:r>
        <w:rPr>
          <w:rFonts w:hint="eastAsia" w:ascii="宋体" w:hAnsi="宋体" w:eastAsia="宋体" w:cs="宋体"/>
          <w:spacing w:val="-7"/>
        </w:rPr>
        <w:t>所有”。</w:t>
      </w:r>
    </w:p>
    <w:p>
      <w:pPr>
        <w:pStyle w:val="3"/>
        <w:spacing w:before="92" w:line="386" w:lineRule="auto"/>
        <w:ind w:right="299" w:firstLine="420"/>
        <w:jc w:val="both"/>
        <w:rPr>
          <w:rFonts w:hint="eastAsia" w:ascii="宋体" w:hAnsi="宋体" w:eastAsia="宋体" w:cs="宋体"/>
        </w:rPr>
      </w:pPr>
      <w:r>
        <w:rPr>
          <w:rFonts w:hint="eastAsia" w:ascii="宋体" w:hAnsi="宋体" w:eastAsia="宋体" w:cs="宋体"/>
          <w:spacing w:val="-4"/>
          <w:w w:val="95"/>
        </w:rPr>
        <w:t xml:space="preserve">美国的税法在税种与税率的适用方面对股票期权的授予数量存在限制。主要体现在：①    </w:t>
      </w:r>
      <w:r>
        <w:rPr>
          <w:rFonts w:hint="eastAsia" w:ascii="宋体" w:hAnsi="宋体" w:eastAsia="宋体" w:cs="宋体"/>
          <w:spacing w:val="13"/>
          <w:w w:val="95"/>
        </w:rPr>
        <w:t xml:space="preserve"> </w:t>
      </w:r>
      <w:r>
        <w:rPr>
          <w:rFonts w:hint="eastAsia" w:ascii="宋体" w:hAnsi="宋体" w:eastAsia="宋体" w:cs="宋体"/>
          <w:spacing w:val="-1"/>
        </w:rPr>
        <w:t xml:space="preserve">如果授予的可即刻行权的法定激励期权之价值超过 </w:t>
      </w:r>
      <w:r>
        <w:rPr>
          <w:rFonts w:hint="eastAsia" w:ascii="宋体" w:hAnsi="宋体" w:eastAsia="宋体" w:cs="宋体"/>
        </w:rPr>
        <w:t>10000，则其超过部分不能享受法定激</w:t>
      </w:r>
      <w:r>
        <w:rPr>
          <w:rFonts w:hint="eastAsia" w:ascii="宋体" w:hAnsi="宋体" w:eastAsia="宋体" w:cs="宋体"/>
          <w:spacing w:val="-7"/>
          <w:w w:val="95"/>
        </w:rPr>
        <w:t xml:space="preserve">励期权的税收优惠待遇。②如果授予的在今后一段时期行权的法定激励期权，其于第一次行    </w:t>
      </w:r>
      <w:r>
        <w:rPr>
          <w:rFonts w:hint="eastAsia" w:ascii="宋体" w:hAnsi="宋体" w:eastAsia="宋体" w:cs="宋体"/>
          <w:spacing w:val="-8"/>
        </w:rPr>
        <w:t xml:space="preserve">权的价值超过 </w:t>
      </w:r>
      <w:r>
        <w:rPr>
          <w:rFonts w:hint="eastAsia" w:ascii="宋体" w:hAnsi="宋体" w:eastAsia="宋体" w:cs="宋体"/>
        </w:rPr>
        <w:t>10000</w:t>
      </w:r>
      <w:r>
        <w:rPr>
          <w:rFonts w:hint="eastAsia" w:ascii="宋体" w:hAnsi="宋体" w:eastAsia="宋体" w:cs="宋体"/>
          <w:spacing w:val="-3"/>
        </w:rPr>
        <w:t xml:space="preserve"> 时，其超出部分不能享受法定期权的相应税收优惠待遇。</w:t>
      </w:r>
    </w:p>
    <w:p>
      <w:pPr>
        <w:pStyle w:val="2"/>
        <w:numPr>
          <w:ilvl w:val="0"/>
          <w:numId w:val="8"/>
        </w:numPr>
        <w:tabs>
          <w:tab w:val="left" w:pos="731"/>
        </w:tabs>
        <w:spacing w:before="94" w:after="0" w:line="240" w:lineRule="auto"/>
        <w:ind w:left="730" w:right="0" w:hanging="191"/>
        <w:jc w:val="left"/>
        <w:rPr>
          <w:rFonts w:hint="eastAsia" w:ascii="宋体" w:hAnsi="宋体" w:eastAsia="宋体" w:cs="宋体"/>
        </w:rPr>
      </w:pPr>
      <w:r>
        <w:rPr>
          <w:rFonts w:hint="eastAsia" w:ascii="宋体" w:hAnsi="宋体" w:eastAsia="宋体" w:cs="宋体"/>
        </w:rPr>
        <w:t>上市公司中行权价格的确定</w:t>
      </w:r>
    </w:p>
    <w:p>
      <w:pPr>
        <w:pStyle w:val="3"/>
        <w:ind w:left="0"/>
        <w:rPr>
          <w:rFonts w:hint="eastAsia" w:ascii="宋体" w:hAnsi="宋体" w:eastAsia="宋体" w:cs="宋体"/>
          <w:b/>
          <w:sz w:val="17"/>
        </w:rPr>
      </w:pPr>
    </w:p>
    <w:p>
      <w:pPr>
        <w:pStyle w:val="3"/>
        <w:spacing w:before="1" w:line="386" w:lineRule="auto"/>
        <w:ind w:right="299" w:firstLine="420"/>
        <w:jc w:val="both"/>
        <w:rPr>
          <w:rFonts w:hint="eastAsia" w:ascii="宋体" w:hAnsi="宋体" w:eastAsia="宋体" w:cs="宋体"/>
        </w:rPr>
      </w:pPr>
      <w:r>
        <w:rPr>
          <w:rFonts w:hint="eastAsia" w:ascii="宋体" w:hAnsi="宋体" w:eastAsia="宋体" w:cs="宋体"/>
          <w:spacing w:val="-4"/>
          <w:w w:val="95"/>
        </w:rPr>
        <w:t xml:space="preserve">美国国内税务法则对激励股票期权的行权价有法律规定，即不得低于公司可赎回普通股    </w:t>
      </w:r>
      <w:r>
        <w:rPr>
          <w:rFonts w:hint="eastAsia" w:ascii="宋体" w:hAnsi="宋体" w:eastAsia="宋体" w:cs="宋体"/>
          <w:spacing w:val="-5"/>
        </w:rPr>
        <w:t xml:space="preserve">的公平市场价格，同时对拥有公司投票权 </w:t>
      </w:r>
      <w:r>
        <w:rPr>
          <w:rFonts w:hint="eastAsia" w:ascii="宋体" w:hAnsi="宋体" w:eastAsia="宋体" w:cs="宋体"/>
        </w:rPr>
        <w:t>10%以上者的期权行权价还有特别的规定。但是</w:t>
      </w:r>
      <w:r>
        <w:rPr>
          <w:rFonts w:hint="eastAsia" w:ascii="宋体" w:hAnsi="宋体" w:eastAsia="宋体" w:cs="宋体"/>
          <w:spacing w:val="-4"/>
          <w:w w:val="95"/>
        </w:rPr>
        <w:t xml:space="preserve">美国愈来愈多的企业采用重新定价的办法以适应变化了的市场价格，或者出于特定的动机也    </w:t>
      </w:r>
      <w:r>
        <w:rPr>
          <w:rFonts w:hint="eastAsia" w:ascii="宋体" w:hAnsi="宋体" w:eastAsia="宋体" w:cs="宋体"/>
          <w:spacing w:val="-4"/>
        </w:rPr>
        <w:t>经常对初始的行权价格进行修订。</w:t>
      </w:r>
    </w:p>
    <w:p>
      <w:pPr>
        <w:pStyle w:val="3"/>
        <w:spacing w:before="94" w:line="386" w:lineRule="auto"/>
        <w:ind w:right="194" w:firstLine="420"/>
        <w:rPr>
          <w:rFonts w:hint="eastAsia" w:ascii="宋体" w:hAnsi="宋体" w:eastAsia="宋体" w:cs="宋体"/>
        </w:rPr>
      </w:pPr>
      <w:r>
        <w:rPr>
          <w:rFonts w:hint="eastAsia" w:ascii="宋体" w:hAnsi="宋体" w:eastAsia="宋体" w:cs="宋体"/>
          <w:spacing w:val="-6"/>
        </w:rPr>
        <w:t>由于授予认股期权的时期不同，因此依据市场价格所确定的行权价也可能差别很大，尤</w:t>
      </w:r>
      <w:r>
        <w:rPr>
          <w:rFonts w:hint="eastAsia" w:ascii="宋体" w:hAnsi="宋体" w:eastAsia="宋体" w:cs="宋体"/>
          <w:spacing w:val="-10"/>
        </w:rPr>
        <w:t>其是在公司公开上市前后所授予的认股期权其差距是相当大的。例如美国雅虎公开上市前授予的期权的行权价一般在$0.01</w:t>
      </w:r>
      <w:r>
        <w:rPr>
          <w:rFonts w:hint="eastAsia" w:ascii="宋体" w:hAnsi="宋体" w:eastAsia="宋体" w:cs="宋体"/>
          <w:spacing w:val="-6"/>
        </w:rPr>
        <w:t xml:space="preserve"> 至</w:t>
      </w:r>
      <w:r>
        <w:rPr>
          <w:rFonts w:hint="eastAsia" w:ascii="宋体" w:hAnsi="宋体" w:eastAsia="宋体" w:cs="宋体"/>
        </w:rPr>
        <w:t>$4.00</w:t>
      </w:r>
      <w:r>
        <w:rPr>
          <w:rFonts w:hint="eastAsia" w:ascii="宋体" w:hAnsi="宋体" w:eastAsia="宋体" w:cs="宋体"/>
          <w:spacing w:val="-3"/>
        </w:rPr>
        <w:t xml:space="preserve"> 之间，而上市之后的行权价则一般达到</w:t>
      </w:r>
      <w:r>
        <w:rPr>
          <w:rFonts w:hint="eastAsia" w:ascii="宋体" w:hAnsi="宋体" w:eastAsia="宋体" w:cs="宋体"/>
        </w:rPr>
        <w:t>$30.00</w:t>
      </w:r>
      <w:r>
        <w:rPr>
          <w:rFonts w:hint="eastAsia" w:ascii="宋体" w:hAnsi="宋体" w:eastAsia="宋体" w:cs="宋体"/>
          <w:spacing w:val="-6"/>
        </w:rPr>
        <w:t xml:space="preserve"> 以</w:t>
      </w:r>
      <w:r>
        <w:rPr>
          <w:rFonts w:hint="eastAsia" w:ascii="宋体" w:hAnsi="宋体" w:eastAsia="宋体" w:cs="宋体"/>
          <w:spacing w:val="-14"/>
        </w:rPr>
        <w:t>上，最高行权价为</w:t>
      </w:r>
      <w:r>
        <w:rPr>
          <w:rFonts w:hint="eastAsia" w:ascii="宋体" w:hAnsi="宋体" w:eastAsia="宋体" w:cs="宋体"/>
        </w:rPr>
        <w:t>$135.00</w:t>
      </w:r>
      <w:r>
        <w:rPr>
          <w:rFonts w:hint="eastAsia" w:ascii="宋体" w:hAnsi="宋体" w:eastAsia="宋体" w:cs="宋体"/>
          <w:spacing w:val="-92"/>
        </w:rPr>
        <w:t>。</w:t>
      </w:r>
      <w:r>
        <w:rPr>
          <w:rFonts w:hint="eastAsia" w:ascii="宋体" w:hAnsi="宋体" w:eastAsia="宋体" w:cs="宋体"/>
        </w:rPr>
        <w:t>1996</w:t>
      </w:r>
      <w:r>
        <w:rPr>
          <w:rFonts w:hint="eastAsia" w:ascii="宋体" w:hAnsi="宋体" w:eastAsia="宋体" w:cs="宋体"/>
          <w:spacing w:val="-37"/>
        </w:rPr>
        <w:t xml:space="preserve"> 年、</w:t>
      </w:r>
      <w:r>
        <w:rPr>
          <w:rFonts w:hint="eastAsia" w:ascii="宋体" w:hAnsi="宋体" w:eastAsia="宋体" w:cs="宋体"/>
        </w:rPr>
        <w:t>1997</w:t>
      </w:r>
      <w:r>
        <w:rPr>
          <w:rFonts w:hint="eastAsia" w:ascii="宋体" w:hAnsi="宋体" w:eastAsia="宋体" w:cs="宋体"/>
          <w:spacing w:val="-9"/>
        </w:rPr>
        <w:t xml:space="preserve"> 年和 </w:t>
      </w:r>
      <w:r>
        <w:rPr>
          <w:rFonts w:hint="eastAsia" w:ascii="宋体" w:hAnsi="宋体" w:eastAsia="宋体" w:cs="宋体"/>
        </w:rPr>
        <w:t>1998</w:t>
      </w:r>
      <w:r>
        <w:rPr>
          <w:rFonts w:hint="eastAsia" w:ascii="宋体" w:hAnsi="宋体" w:eastAsia="宋体" w:cs="宋体"/>
          <w:spacing w:val="-4"/>
        </w:rPr>
        <w:t xml:space="preserve"> 年的加权平均行权价格分别为</w:t>
      </w:r>
      <w:r>
        <w:rPr>
          <w:rFonts w:hint="eastAsia" w:ascii="宋体" w:hAnsi="宋体" w:eastAsia="宋体" w:cs="宋体"/>
        </w:rPr>
        <w:t>$0.79、</w:t>
      </w:r>
    </w:p>
    <w:p>
      <w:pPr>
        <w:pStyle w:val="3"/>
        <w:spacing w:before="3"/>
        <w:rPr>
          <w:rFonts w:hint="eastAsia" w:ascii="宋体" w:hAnsi="宋体" w:eastAsia="宋体" w:cs="宋体"/>
        </w:rPr>
      </w:pPr>
      <w:r>
        <w:rPr>
          <w:rFonts w:hint="eastAsia" w:ascii="宋体" w:hAnsi="宋体" w:eastAsia="宋体" w:cs="宋体"/>
        </w:rPr>
        <w:t>$4.34 和$26.53。</w:t>
      </w:r>
    </w:p>
    <w:p>
      <w:pPr>
        <w:spacing w:after="0"/>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06" w:firstLine="420"/>
        <w:rPr>
          <w:rFonts w:hint="eastAsia" w:ascii="宋体" w:hAnsi="宋体" w:eastAsia="宋体" w:cs="宋体"/>
        </w:rPr>
      </w:pPr>
      <w:r>
        <w:rPr>
          <w:rFonts w:hint="eastAsia" w:ascii="宋体" w:hAnsi="宋体" w:eastAsia="宋体" w:cs="宋体"/>
          <w:w w:val="95"/>
        </w:rPr>
        <w:t xml:space="preserve">为了将公司的业绩指标与行权价联系起来，行权价也可以被设计为一种可变的行权价。    </w:t>
      </w:r>
      <w:r>
        <w:rPr>
          <w:rFonts w:hint="eastAsia" w:ascii="宋体" w:hAnsi="宋体" w:eastAsia="宋体" w:cs="宋体"/>
          <w:spacing w:val="-4"/>
        </w:rPr>
        <w:t>这种行权价格将根据未来时期特定的财务指标的变化而变化。其激励的逻辑是：期权获受人的表现愈佳→其导致的特定财务指标增长愈快→其期权的行权价愈低→其期权市场价格与 行权价的价差愈大→其获利愈多→其激励效果愈好。</w:t>
      </w:r>
    </w:p>
    <w:p>
      <w:pPr>
        <w:pStyle w:val="3"/>
        <w:spacing w:before="92" w:line="386" w:lineRule="auto"/>
        <w:ind w:right="299" w:firstLine="420"/>
        <w:rPr>
          <w:rFonts w:hint="eastAsia" w:ascii="宋体" w:hAnsi="宋体" w:eastAsia="宋体" w:cs="宋体"/>
        </w:rPr>
      </w:pPr>
      <w:r>
        <w:rPr>
          <w:rFonts w:hint="eastAsia" w:ascii="宋体" w:hAnsi="宋体" w:eastAsia="宋体" w:cs="宋体"/>
        </w:rPr>
        <w:t>我国企业一些试验的认股期权计划在行权价格的确定方面基本上采取了国际惯例通行</w:t>
      </w:r>
      <w:r>
        <w:rPr>
          <w:rFonts w:hint="eastAsia" w:ascii="宋体" w:hAnsi="宋体" w:eastAsia="宋体" w:cs="宋体"/>
          <w:spacing w:val="-9"/>
          <w:w w:val="95"/>
        </w:rPr>
        <w:t xml:space="preserve">的方法，即以股票市场价格作为定价的基础。如上海贝岭的虚拟股票期权计划中其行权价以    </w:t>
      </w:r>
      <w:r>
        <w:rPr>
          <w:rFonts w:hint="eastAsia" w:ascii="宋体" w:hAnsi="宋体" w:eastAsia="宋体" w:cs="宋体"/>
          <w:spacing w:val="-14"/>
          <w:w w:val="95"/>
        </w:rPr>
        <w:t xml:space="preserve">授予时的二级市场价格为基础。武汉国资经营公司的可即刻行权股票期权其行权价格被确定    </w:t>
      </w:r>
      <w:r>
        <w:rPr>
          <w:rFonts w:hint="eastAsia" w:ascii="宋体" w:hAnsi="宋体" w:eastAsia="宋体" w:cs="宋体"/>
          <w:spacing w:val="-14"/>
        </w:rPr>
        <w:t>为授予时的市场价格。</w:t>
      </w:r>
    </w:p>
    <w:p>
      <w:pPr>
        <w:pStyle w:val="2"/>
        <w:numPr>
          <w:ilvl w:val="0"/>
          <w:numId w:val="8"/>
        </w:numPr>
        <w:tabs>
          <w:tab w:val="left" w:pos="731"/>
        </w:tabs>
        <w:spacing w:before="94" w:after="0" w:line="240" w:lineRule="auto"/>
        <w:ind w:left="730" w:right="0" w:hanging="191"/>
        <w:jc w:val="left"/>
        <w:rPr>
          <w:rFonts w:hint="eastAsia" w:ascii="宋体" w:hAnsi="宋体" w:eastAsia="宋体" w:cs="宋体"/>
        </w:rPr>
      </w:pPr>
      <w:r>
        <w:rPr>
          <w:rFonts w:hint="eastAsia" w:ascii="宋体" w:hAnsi="宋体" w:eastAsia="宋体" w:cs="宋体"/>
        </w:rPr>
        <w:t>非上市公司中行权价的确定</w:t>
      </w:r>
    </w:p>
    <w:p>
      <w:pPr>
        <w:pStyle w:val="3"/>
        <w:ind w:left="0"/>
        <w:rPr>
          <w:rFonts w:hint="eastAsia" w:ascii="宋体" w:hAnsi="宋体" w:eastAsia="宋体" w:cs="宋体"/>
          <w:b/>
          <w:sz w:val="17"/>
        </w:rPr>
      </w:pPr>
    </w:p>
    <w:p>
      <w:pPr>
        <w:pStyle w:val="3"/>
        <w:spacing w:before="1" w:line="386" w:lineRule="auto"/>
        <w:ind w:right="299" w:firstLine="420"/>
        <w:jc w:val="both"/>
        <w:rPr>
          <w:rFonts w:hint="eastAsia" w:ascii="宋体" w:hAnsi="宋体" w:eastAsia="宋体" w:cs="宋体"/>
        </w:rPr>
      </w:pPr>
      <w:r>
        <w:rPr>
          <w:rFonts w:hint="eastAsia" w:ascii="宋体" w:hAnsi="宋体" w:eastAsia="宋体" w:cs="宋体"/>
          <w:spacing w:val="-8"/>
          <w:w w:val="95"/>
        </w:rPr>
        <w:t xml:space="preserve">与上市公司不同，非上市公司在制订股票期权激励计划时，其股票期权行权价的确定没    </w:t>
      </w:r>
      <w:r>
        <w:rPr>
          <w:rFonts w:hint="eastAsia" w:ascii="宋体" w:hAnsi="宋体" w:eastAsia="宋体" w:cs="宋体"/>
          <w:spacing w:val="-13"/>
          <w:w w:val="95"/>
        </w:rPr>
        <w:t xml:space="preserve">有相应的股票市场价格作为定价基础，因此其确定的难度相对要大得多。在美国的非上市公    </w:t>
      </w:r>
      <w:r>
        <w:rPr>
          <w:rFonts w:hint="eastAsia" w:ascii="宋体" w:hAnsi="宋体" w:eastAsia="宋体" w:cs="宋体"/>
          <w:spacing w:val="-17"/>
          <w:w w:val="95"/>
        </w:rPr>
        <w:t xml:space="preserve">司通常采用的方法是对企业的价值进行专业的评估，以确定企业每股的内在价值并以此作为    </w:t>
      </w:r>
      <w:r>
        <w:rPr>
          <w:rFonts w:hint="eastAsia" w:ascii="宋体" w:hAnsi="宋体" w:eastAsia="宋体" w:cs="宋体"/>
          <w:spacing w:val="-17"/>
        </w:rPr>
        <w:t>股票期权行权价与出售价格的基础。</w:t>
      </w:r>
    </w:p>
    <w:p>
      <w:pPr>
        <w:pStyle w:val="3"/>
        <w:spacing w:before="94" w:line="386" w:lineRule="auto"/>
        <w:ind w:right="299" w:firstLine="420"/>
        <w:jc w:val="both"/>
        <w:rPr>
          <w:rFonts w:hint="eastAsia" w:ascii="宋体" w:hAnsi="宋体" w:eastAsia="宋体" w:cs="宋体"/>
        </w:rPr>
      </w:pPr>
      <w:r>
        <w:rPr>
          <w:rFonts w:hint="eastAsia" w:ascii="宋体" w:hAnsi="宋体" w:eastAsia="宋体" w:cs="宋体"/>
          <w:spacing w:val="-3"/>
          <w:w w:val="95"/>
        </w:rPr>
        <w:t xml:space="preserve">我国的一些非上市公司在实施股票期权计划和股票奖励计划或股票持有计划时，行权价    </w:t>
      </w:r>
      <w:r>
        <w:rPr>
          <w:rFonts w:hint="eastAsia" w:ascii="宋体" w:hAnsi="宋体" w:eastAsia="宋体" w:cs="宋体"/>
          <w:spacing w:val="-6"/>
          <w:w w:val="95"/>
        </w:rPr>
        <w:t xml:space="preserve">与出售价的确定一般地采用每股净资产值为主要的甚至是唯一的依据，一些企业的股票期权    </w:t>
      </w:r>
      <w:r>
        <w:rPr>
          <w:rFonts w:hint="eastAsia" w:ascii="宋体" w:hAnsi="宋体" w:eastAsia="宋体" w:cs="宋体"/>
          <w:spacing w:val="-10"/>
          <w:w w:val="95"/>
        </w:rPr>
        <w:t xml:space="preserve">的行权价格干脆就简单的确定为普通股票的面值。埃通公司即是一个典型的例子。埃通公司    </w:t>
      </w:r>
      <w:r>
        <w:rPr>
          <w:rFonts w:hint="eastAsia" w:ascii="宋体" w:hAnsi="宋体" w:eastAsia="宋体" w:cs="宋体"/>
          <w:spacing w:val="-13"/>
        </w:rPr>
        <w:t xml:space="preserve">在 </w:t>
      </w:r>
      <w:r>
        <w:rPr>
          <w:rFonts w:hint="eastAsia" w:ascii="宋体" w:hAnsi="宋体" w:eastAsia="宋体" w:cs="宋体"/>
        </w:rPr>
        <w:t>1997</w:t>
      </w:r>
      <w:r>
        <w:rPr>
          <w:rFonts w:hint="eastAsia" w:ascii="宋体" w:hAnsi="宋体" w:eastAsia="宋体" w:cs="宋体"/>
          <w:spacing w:val="-5"/>
        </w:rPr>
        <w:t xml:space="preserve"> 年授予给总经理 </w:t>
      </w:r>
      <w:r>
        <w:rPr>
          <w:rFonts w:hint="eastAsia" w:ascii="宋体" w:hAnsi="宋体" w:eastAsia="宋体" w:cs="宋体"/>
        </w:rPr>
        <w:t>88</w:t>
      </w:r>
      <w:r>
        <w:rPr>
          <w:rFonts w:hint="eastAsia" w:ascii="宋体" w:hAnsi="宋体" w:eastAsia="宋体" w:cs="宋体"/>
          <w:spacing w:val="-6"/>
        </w:rPr>
        <w:t xml:space="preserve"> 万股股票期权的行权价实际上就是一元，并且采取 </w:t>
      </w:r>
      <w:r>
        <w:rPr>
          <w:rFonts w:hint="eastAsia" w:ascii="宋体" w:hAnsi="宋体" w:eastAsia="宋体" w:cs="宋体"/>
        </w:rPr>
        <w:t>8</w:t>
      </w:r>
      <w:r>
        <w:rPr>
          <w:rFonts w:hint="eastAsia" w:ascii="宋体" w:hAnsi="宋体" w:eastAsia="宋体" w:cs="宋体"/>
          <w:spacing w:val="-4"/>
        </w:rPr>
        <w:t xml:space="preserve"> 年延期支</w:t>
      </w:r>
      <w:r>
        <w:rPr>
          <w:rFonts w:hint="eastAsia" w:ascii="宋体" w:hAnsi="宋体" w:eastAsia="宋体" w:cs="宋体"/>
          <w:spacing w:val="-11"/>
          <w:w w:val="95"/>
        </w:rPr>
        <w:t xml:space="preserve">付的行权方式。武汉国资公司对非上市公司与有限责任公司的股票期权授予的行权价格确定     </w:t>
      </w:r>
      <w:r>
        <w:rPr>
          <w:rFonts w:hint="eastAsia" w:ascii="宋体" w:hAnsi="宋体" w:eastAsia="宋体" w:cs="宋体"/>
          <w:spacing w:val="-8"/>
          <w:w w:val="95"/>
        </w:rPr>
        <w:t>为“按审计的当年企业净资产折算成企业法定代表人持股份额”。我们认为，以每股净资产</w:t>
      </w:r>
    </w:p>
    <w:p>
      <w:pPr>
        <w:spacing w:after="0" w:line="386" w:lineRule="auto"/>
        <w:jc w:val="both"/>
        <w:rPr>
          <w:rFonts w:hint="eastAsia" w:ascii="宋体" w:hAnsi="宋体" w:eastAsia="宋体" w:cs="宋体"/>
        </w:rPr>
        <w:sectPr>
          <w:pgSz w:w="11910" w:h="16840"/>
          <w:pgMar w:top="1860" w:right="1500" w:bottom="2100" w:left="1680" w:header="871" w:footer="1902" w:gutter="0"/>
        </w:sectPr>
      </w:pPr>
    </w:p>
    <w:p>
      <w:pPr>
        <w:pStyle w:val="3"/>
        <w:ind w:left="0"/>
        <w:rPr>
          <w:rFonts w:hint="eastAsia" w:ascii="宋体" w:hAnsi="宋体" w:eastAsia="宋体" w:cs="宋体"/>
          <w:sz w:val="19"/>
        </w:rPr>
      </w:pPr>
    </w:p>
    <w:p>
      <w:pPr>
        <w:pStyle w:val="3"/>
        <w:spacing w:before="44" w:line="386" w:lineRule="auto"/>
        <w:ind w:right="299"/>
        <w:rPr>
          <w:rFonts w:hint="eastAsia" w:ascii="宋体" w:hAnsi="宋体" w:eastAsia="宋体" w:cs="宋体"/>
        </w:rPr>
      </w:pPr>
      <w:r>
        <w:rPr>
          <w:rFonts w:hint="eastAsia" w:ascii="宋体" w:hAnsi="宋体" w:eastAsia="宋体" w:cs="宋体"/>
          <w:spacing w:val="-4"/>
          <w:w w:val="95"/>
        </w:rPr>
        <w:t xml:space="preserve">值或者以股票面值作为行权价的基础显然是一种过于简单化的处理，其客观性、准确性与公    </w:t>
      </w:r>
      <w:r>
        <w:rPr>
          <w:rFonts w:hint="eastAsia" w:ascii="宋体" w:hAnsi="宋体" w:eastAsia="宋体" w:cs="宋体"/>
          <w:spacing w:val="-4"/>
        </w:rPr>
        <w:t>正性存在着严重的问题。</w:t>
      </w:r>
    </w:p>
    <w:p>
      <w:pPr>
        <w:pStyle w:val="3"/>
        <w:spacing w:before="90" w:line="386" w:lineRule="auto"/>
        <w:ind w:right="299" w:firstLine="420"/>
        <w:jc w:val="right"/>
        <w:rPr>
          <w:rFonts w:hint="eastAsia" w:ascii="宋体" w:hAnsi="宋体" w:eastAsia="宋体" w:cs="宋体"/>
        </w:rPr>
      </w:pPr>
      <w:r>
        <w:rPr>
          <w:rFonts w:hint="eastAsia" w:ascii="宋体" w:hAnsi="宋体" w:eastAsia="宋体" w:cs="宋体"/>
          <w:spacing w:val="-5"/>
          <w:w w:val="95"/>
        </w:rPr>
        <w:t>国外一些非上市公司在实施股票期权计划时，其行权价格通常依据一个较复杂的数学模   型</w:t>
      </w:r>
      <w:r>
        <w:rPr>
          <w:rFonts w:hint="eastAsia" w:ascii="宋体" w:hAnsi="宋体" w:eastAsia="宋体" w:cs="宋体"/>
          <w:spacing w:val="-12"/>
          <w:w w:val="95"/>
        </w:rPr>
        <w:t>所计算出来的公司真实价值而确定。所采用的数学模型一般是建立在若干的假定的前提之    下，</w:t>
      </w:r>
      <w:r>
        <w:rPr>
          <w:rFonts w:hint="eastAsia" w:ascii="宋体" w:hAnsi="宋体" w:eastAsia="宋体" w:cs="宋体"/>
          <w:spacing w:val="-3"/>
          <w:w w:val="95"/>
        </w:rPr>
        <w:t xml:space="preserve">考虑的因素则以可以充分反映公司长期增长潜力的变量为主，短期的因素并不重要。例   </w:t>
      </w:r>
      <w:r>
        <w:rPr>
          <w:rFonts w:hint="eastAsia" w:ascii="宋体" w:hAnsi="宋体" w:eastAsia="宋体" w:cs="宋体"/>
          <w:spacing w:val="35"/>
        </w:rPr>
        <w:t>如</w:t>
      </w:r>
      <w:r>
        <w:rPr>
          <w:rFonts w:hint="eastAsia" w:ascii="宋体" w:hAnsi="宋体" w:eastAsia="宋体" w:cs="宋体"/>
        </w:rPr>
        <w:t>Yahoo</w:t>
      </w:r>
      <w:r>
        <w:rPr>
          <w:rFonts w:hint="eastAsia" w:ascii="宋体" w:hAnsi="宋体" w:eastAsia="宋体" w:cs="宋体"/>
          <w:spacing w:val="-11"/>
        </w:rPr>
        <w:t xml:space="preserve"> 公司在首次公开发行上市前所授予期权的行权价格采用最小价值方法，依据</w:t>
      </w:r>
      <w:r>
        <w:rPr>
          <w:rFonts w:hint="eastAsia" w:ascii="宋体" w:hAnsi="宋体" w:eastAsia="宋体" w:cs="宋体"/>
        </w:rPr>
        <w:t>Black</w:t>
      </w:r>
      <w:r>
        <w:rPr>
          <w:rFonts w:hint="eastAsia" w:ascii="宋体" w:hAnsi="宋体" w:eastAsia="宋体" w:cs="宋体"/>
          <w:w w:val="99"/>
        </w:rPr>
        <w:t xml:space="preserve"> </w:t>
      </w:r>
      <w:r>
        <w:rPr>
          <w:rFonts w:hint="eastAsia" w:ascii="宋体" w:hAnsi="宋体" w:eastAsia="宋体" w:cs="宋体"/>
        </w:rPr>
        <w:t>Scholes 模型确定公平价格。另外一个例子是美国的一家非上市公司玛丽·凯公司(Mary</w:t>
      </w:r>
      <w:r>
        <w:rPr>
          <w:rFonts w:hint="eastAsia" w:ascii="宋体" w:hAnsi="宋体" w:eastAsia="宋体" w:cs="宋体"/>
          <w:w w:val="99"/>
        </w:rPr>
        <w:t xml:space="preserve"> </w:t>
      </w:r>
      <w:r>
        <w:rPr>
          <w:rFonts w:hint="eastAsia" w:ascii="宋体" w:hAnsi="宋体" w:eastAsia="宋体" w:cs="宋体"/>
        </w:rPr>
        <w:t>Kay Inc.)，该公司虚拟股票的价值专门由斯特恩—斯图尔特公司(Stern Stewart &amp; Co.)每</w:t>
      </w:r>
    </w:p>
    <w:p>
      <w:pPr>
        <w:pStyle w:val="3"/>
        <w:spacing w:before="5"/>
        <w:rPr>
          <w:rFonts w:hint="eastAsia" w:ascii="宋体" w:hAnsi="宋体" w:eastAsia="宋体" w:cs="宋体"/>
        </w:rPr>
      </w:pPr>
      <w:r>
        <w:rPr>
          <w:rFonts w:hint="eastAsia" w:ascii="宋体" w:hAnsi="宋体" w:eastAsia="宋体" w:cs="宋体"/>
        </w:rPr>
        <w:t>年计算一次，公司依据每年计算的公司价值确定虚拟股票期权的行权价。</w:t>
      </w:r>
    </w:p>
    <w:p>
      <w:pPr>
        <w:pStyle w:val="3"/>
        <w:spacing w:before="15"/>
        <w:ind w:left="0"/>
        <w:rPr>
          <w:rFonts w:hint="eastAsia" w:ascii="宋体" w:hAnsi="宋体" w:eastAsia="宋体" w:cs="宋体"/>
          <w:sz w:val="17"/>
        </w:rPr>
      </w:pPr>
    </w:p>
    <w:p>
      <w:pPr>
        <w:pStyle w:val="3"/>
        <w:spacing w:before="0" w:line="386" w:lineRule="auto"/>
        <w:ind w:right="299" w:firstLine="420"/>
        <w:jc w:val="both"/>
        <w:rPr>
          <w:rFonts w:hint="eastAsia" w:ascii="宋体" w:hAnsi="宋体" w:eastAsia="宋体" w:cs="宋体"/>
        </w:rPr>
      </w:pPr>
      <w:r>
        <w:rPr>
          <w:rFonts w:hint="eastAsia" w:ascii="宋体" w:hAnsi="宋体" w:eastAsia="宋体" w:cs="宋体"/>
          <w:spacing w:val="-5"/>
          <w:w w:val="95"/>
        </w:rPr>
        <w:t xml:space="preserve">解决非上市公司的行权价没有一个统一的确定办法，因为公司价值的计算模型是各种各    </w:t>
      </w:r>
      <w:r>
        <w:rPr>
          <w:rFonts w:hint="eastAsia" w:ascii="宋体" w:hAnsi="宋体" w:eastAsia="宋体" w:cs="宋体"/>
          <w:spacing w:val="-11"/>
          <w:w w:val="95"/>
        </w:rPr>
        <w:t xml:space="preserve">样的。对于一个新兴企业而言，可能没有任何一种价值评估方法比市场的评价更为客观与准    确，因此非上市公司在确定公司真实价值与确定行权价时将同类型上市公司的市场价格作为    </w:t>
      </w:r>
      <w:r>
        <w:rPr>
          <w:rFonts w:hint="eastAsia" w:ascii="宋体" w:hAnsi="宋体" w:eastAsia="宋体" w:cs="宋体"/>
          <w:spacing w:val="-11"/>
        </w:rPr>
        <w:t>重要的参考因素也许是重要的，例如考虑市场平均市盈率的变化等。</w:t>
      </w:r>
    </w:p>
    <w:sectPr>
      <w:pgSz w:w="11910" w:h="16840"/>
      <w:pgMar w:top="1860" w:right="1500" w:bottom="2100" w:left="1680" w:header="871"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20" w:hanging="26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980" w:hanging="264"/>
      </w:pPr>
      <w:rPr>
        <w:rFonts w:hint="default"/>
        <w:lang w:val="zh-CN" w:eastAsia="zh-CN" w:bidi="zh-CN"/>
      </w:rPr>
    </w:lvl>
    <w:lvl w:ilvl="2" w:tentative="0">
      <w:start w:val="0"/>
      <w:numFmt w:val="bullet"/>
      <w:lvlText w:val="•"/>
      <w:lvlJc w:val="left"/>
      <w:pPr>
        <w:ind w:left="1841" w:hanging="264"/>
      </w:pPr>
      <w:rPr>
        <w:rFonts w:hint="default"/>
        <w:lang w:val="zh-CN" w:eastAsia="zh-CN" w:bidi="zh-CN"/>
      </w:rPr>
    </w:lvl>
    <w:lvl w:ilvl="3" w:tentative="0">
      <w:start w:val="0"/>
      <w:numFmt w:val="bullet"/>
      <w:lvlText w:val="•"/>
      <w:lvlJc w:val="left"/>
      <w:pPr>
        <w:ind w:left="2701" w:hanging="264"/>
      </w:pPr>
      <w:rPr>
        <w:rFonts w:hint="default"/>
        <w:lang w:val="zh-CN" w:eastAsia="zh-CN" w:bidi="zh-CN"/>
      </w:rPr>
    </w:lvl>
    <w:lvl w:ilvl="4" w:tentative="0">
      <w:start w:val="0"/>
      <w:numFmt w:val="bullet"/>
      <w:lvlText w:val="•"/>
      <w:lvlJc w:val="left"/>
      <w:pPr>
        <w:ind w:left="3562" w:hanging="264"/>
      </w:pPr>
      <w:rPr>
        <w:rFonts w:hint="default"/>
        <w:lang w:val="zh-CN" w:eastAsia="zh-CN" w:bidi="zh-CN"/>
      </w:rPr>
    </w:lvl>
    <w:lvl w:ilvl="5" w:tentative="0">
      <w:start w:val="0"/>
      <w:numFmt w:val="bullet"/>
      <w:lvlText w:val="•"/>
      <w:lvlJc w:val="left"/>
      <w:pPr>
        <w:ind w:left="4423" w:hanging="264"/>
      </w:pPr>
      <w:rPr>
        <w:rFonts w:hint="default"/>
        <w:lang w:val="zh-CN" w:eastAsia="zh-CN" w:bidi="zh-CN"/>
      </w:rPr>
    </w:lvl>
    <w:lvl w:ilvl="6" w:tentative="0">
      <w:start w:val="0"/>
      <w:numFmt w:val="bullet"/>
      <w:lvlText w:val="•"/>
      <w:lvlJc w:val="left"/>
      <w:pPr>
        <w:ind w:left="5283" w:hanging="264"/>
      </w:pPr>
      <w:rPr>
        <w:rFonts w:hint="default"/>
        <w:lang w:val="zh-CN" w:eastAsia="zh-CN" w:bidi="zh-CN"/>
      </w:rPr>
    </w:lvl>
    <w:lvl w:ilvl="7" w:tentative="0">
      <w:start w:val="0"/>
      <w:numFmt w:val="bullet"/>
      <w:lvlText w:val="•"/>
      <w:lvlJc w:val="left"/>
      <w:pPr>
        <w:ind w:left="6144" w:hanging="264"/>
      </w:pPr>
      <w:rPr>
        <w:rFonts w:hint="default"/>
        <w:lang w:val="zh-CN" w:eastAsia="zh-CN" w:bidi="zh-CN"/>
      </w:rPr>
    </w:lvl>
    <w:lvl w:ilvl="8" w:tentative="0">
      <w:start w:val="0"/>
      <w:numFmt w:val="bullet"/>
      <w:lvlText w:val="•"/>
      <w:lvlJc w:val="left"/>
      <w:pPr>
        <w:ind w:left="7004" w:hanging="264"/>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20" w:hanging="26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980" w:hanging="264"/>
      </w:pPr>
      <w:rPr>
        <w:rFonts w:hint="default"/>
        <w:lang w:val="zh-CN" w:eastAsia="zh-CN" w:bidi="zh-CN"/>
      </w:rPr>
    </w:lvl>
    <w:lvl w:ilvl="2" w:tentative="0">
      <w:start w:val="0"/>
      <w:numFmt w:val="bullet"/>
      <w:lvlText w:val="•"/>
      <w:lvlJc w:val="left"/>
      <w:pPr>
        <w:ind w:left="1841" w:hanging="264"/>
      </w:pPr>
      <w:rPr>
        <w:rFonts w:hint="default"/>
        <w:lang w:val="zh-CN" w:eastAsia="zh-CN" w:bidi="zh-CN"/>
      </w:rPr>
    </w:lvl>
    <w:lvl w:ilvl="3" w:tentative="0">
      <w:start w:val="0"/>
      <w:numFmt w:val="bullet"/>
      <w:lvlText w:val="•"/>
      <w:lvlJc w:val="left"/>
      <w:pPr>
        <w:ind w:left="2701" w:hanging="264"/>
      </w:pPr>
      <w:rPr>
        <w:rFonts w:hint="default"/>
        <w:lang w:val="zh-CN" w:eastAsia="zh-CN" w:bidi="zh-CN"/>
      </w:rPr>
    </w:lvl>
    <w:lvl w:ilvl="4" w:tentative="0">
      <w:start w:val="0"/>
      <w:numFmt w:val="bullet"/>
      <w:lvlText w:val="•"/>
      <w:lvlJc w:val="left"/>
      <w:pPr>
        <w:ind w:left="3562" w:hanging="264"/>
      </w:pPr>
      <w:rPr>
        <w:rFonts w:hint="default"/>
        <w:lang w:val="zh-CN" w:eastAsia="zh-CN" w:bidi="zh-CN"/>
      </w:rPr>
    </w:lvl>
    <w:lvl w:ilvl="5" w:tentative="0">
      <w:start w:val="0"/>
      <w:numFmt w:val="bullet"/>
      <w:lvlText w:val="•"/>
      <w:lvlJc w:val="left"/>
      <w:pPr>
        <w:ind w:left="4423" w:hanging="264"/>
      </w:pPr>
      <w:rPr>
        <w:rFonts w:hint="default"/>
        <w:lang w:val="zh-CN" w:eastAsia="zh-CN" w:bidi="zh-CN"/>
      </w:rPr>
    </w:lvl>
    <w:lvl w:ilvl="6" w:tentative="0">
      <w:start w:val="0"/>
      <w:numFmt w:val="bullet"/>
      <w:lvlText w:val="•"/>
      <w:lvlJc w:val="left"/>
      <w:pPr>
        <w:ind w:left="5283" w:hanging="264"/>
      </w:pPr>
      <w:rPr>
        <w:rFonts w:hint="default"/>
        <w:lang w:val="zh-CN" w:eastAsia="zh-CN" w:bidi="zh-CN"/>
      </w:rPr>
    </w:lvl>
    <w:lvl w:ilvl="7" w:tentative="0">
      <w:start w:val="0"/>
      <w:numFmt w:val="bullet"/>
      <w:lvlText w:val="•"/>
      <w:lvlJc w:val="left"/>
      <w:pPr>
        <w:ind w:left="6144" w:hanging="264"/>
      </w:pPr>
      <w:rPr>
        <w:rFonts w:hint="default"/>
        <w:lang w:val="zh-CN" w:eastAsia="zh-CN" w:bidi="zh-CN"/>
      </w:rPr>
    </w:lvl>
    <w:lvl w:ilvl="8" w:tentative="0">
      <w:start w:val="0"/>
      <w:numFmt w:val="bullet"/>
      <w:lvlText w:val="•"/>
      <w:lvlJc w:val="left"/>
      <w:pPr>
        <w:ind w:left="7004" w:hanging="264"/>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30" w:hanging="191"/>
        <w:jc w:val="left"/>
      </w:pPr>
      <w:rPr>
        <w:rFonts w:hint="default" w:ascii="微软雅黑" w:hAnsi="微软雅黑" w:eastAsia="微软雅黑" w:cs="微软雅黑"/>
        <w:b/>
        <w:bCs/>
        <w:w w:val="99"/>
        <w:sz w:val="19"/>
        <w:szCs w:val="19"/>
        <w:lang w:val="zh-CN" w:eastAsia="zh-CN" w:bidi="zh-CN"/>
      </w:rPr>
    </w:lvl>
    <w:lvl w:ilvl="1" w:tentative="0">
      <w:start w:val="0"/>
      <w:numFmt w:val="bullet"/>
      <w:lvlText w:val="•"/>
      <w:lvlJc w:val="left"/>
      <w:pPr>
        <w:ind w:left="1538" w:hanging="191"/>
      </w:pPr>
      <w:rPr>
        <w:rFonts w:hint="default"/>
        <w:lang w:val="zh-CN" w:eastAsia="zh-CN" w:bidi="zh-CN"/>
      </w:rPr>
    </w:lvl>
    <w:lvl w:ilvl="2" w:tentative="0">
      <w:start w:val="0"/>
      <w:numFmt w:val="bullet"/>
      <w:lvlText w:val="•"/>
      <w:lvlJc w:val="left"/>
      <w:pPr>
        <w:ind w:left="2337" w:hanging="191"/>
      </w:pPr>
      <w:rPr>
        <w:rFonts w:hint="default"/>
        <w:lang w:val="zh-CN" w:eastAsia="zh-CN" w:bidi="zh-CN"/>
      </w:rPr>
    </w:lvl>
    <w:lvl w:ilvl="3" w:tentative="0">
      <w:start w:val="0"/>
      <w:numFmt w:val="bullet"/>
      <w:lvlText w:val="•"/>
      <w:lvlJc w:val="left"/>
      <w:pPr>
        <w:ind w:left="3135" w:hanging="191"/>
      </w:pPr>
      <w:rPr>
        <w:rFonts w:hint="default"/>
        <w:lang w:val="zh-CN" w:eastAsia="zh-CN" w:bidi="zh-CN"/>
      </w:rPr>
    </w:lvl>
    <w:lvl w:ilvl="4" w:tentative="0">
      <w:start w:val="0"/>
      <w:numFmt w:val="bullet"/>
      <w:lvlText w:val="•"/>
      <w:lvlJc w:val="left"/>
      <w:pPr>
        <w:ind w:left="3934" w:hanging="191"/>
      </w:pPr>
      <w:rPr>
        <w:rFonts w:hint="default"/>
        <w:lang w:val="zh-CN" w:eastAsia="zh-CN" w:bidi="zh-CN"/>
      </w:rPr>
    </w:lvl>
    <w:lvl w:ilvl="5" w:tentative="0">
      <w:start w:val="0"/>
      <w:numFmt w:val="bullet"/>
      <w:lvlText w:val="•"/>
      <w:lvlJc w:val="left"/>
      <w:pPr>
        <w:ind w:left="4733" w:hanging="191"/>
      </w:pPr>
      <w:rPr>
        <w:rFonts w:hint="default"/>
        <w:lang w:val="zh-CN" w:eastAsia="zh-CN" w:bidi="zh-CN"/>
      </w:rPr>
    </w:lvl>
    <w:lvl w:ilvl="6" w:tentative="0">
      <w:start w:val="0"/>
      <w:numFmt w:val="bullet"/>
      <w:lvlText w:val="•"/>
      <w:lvlJc w:val="left"/>
      <w:pPr>
        <w:ind w:left="5531" w:hanging="191"/>
      </w:pPr>
      <w:rPr>
        <w:rFonts w:hint="default"/>
        <w:lang w:val="zh-CN" w:eastAsia="zh-CN" w:bidi="zh-CN"/>
      </w:rPr>
    </w:lvl>
    <w:lvl w:ilvl="7" w:tentative="0">
      <w:start w:val="0"/>
      <w:numFmt w:val="bullet"/>
      <w:lvlText w:val="•"/>
      <w:lvlJc w:val="left"/>
      <w:pPr>
        <w:ind w:left="6330" w:hanging="191"/>
      </w:pPr>
      <w:rPr>
        <w:rFonts w:hint="default"/>
        <w:lang w:val="zh-CN" w:eastAsia="zh-CN" w:bidi="zh-CN"/>
      </w:rPr>
    </w:lvl>
    <w:lvl w:ilvl="8" w:tentative="0">
      <w:start w:val="0"/>
      <w:numFmt w:val="bullet"/>
      <w:lvlText w:val="•"/>
      <w:lvlJc w:val="left"/>
      <w:pPr>
        <w:ind w:left="7128" w:hanging="191"/>
      </w:pPr>
      <w:rPr>
        <w:rFonts w:hint="default"/>
        <w:lang w:val="zh-CN" w:eastAsia="zh-CN" w:bidi="zh-CN"/>
      </w:rPr>
    </w:lvl>
  </w:abstractNum>
  <w:abstractNum w:abstractNumId="3">
    <w:nsid w:val="0248C179"/>
    <w:multiLevelType w:val="multilevel"/>
    <w:tmpl w:val="0248C179"/>
    <w:lvl w:ilvl="0" w:tentative="0">
      <w:start w:val="1"/>
      <w:numFmt w:val="decimal"/>
      <w:lvlText w:val="%1."/>
      <w:lvlJc w:val="left"/>
      <w:pPr>
        <w:ind w:left="730" w:hanging="191"/>
        <w:jc w:val="left"/>
      </w:pPr>
      <w:rPr>
        <w:rFonts w:hint="default" w:ascii="微软雅黑" w:hAnsi="微软雅黑" w:eastAsia="微软雅黑" w:cs="微软雅黑"/>
        <w:b/>
        <w:bCs/>
        <w:w w:val="99"/>
        <w:sz w:val="19"/>
        <w:szCs w:val="19"/>
        <w:lang w:val="zh-CN" w:eastAsia="zh-CN" w:bidi="zh-CN"/>
      </w:rPr>
    </w:lvl>
    <w:lvl w:ilvl="1" w:tentative="0">
      <w:start w:val="0"/>
      <w:numFmt w:val="bullet"/>
      <w:lvlText w:val="•"/>
      <w:lvlJc w:val="left"/>
      <w:pPr>
        <w:ind w:left="1538" w:hanging="191"/>
      </w:pPr>
      <w:rPr>
        <w:rFonts w:hint="default"/>
        <w:lang w:val="zh-CN" w:eastAsia="zh-CN" w:bidi="zh-CN"/>
      </w:rPr>
    </w:lvl>
    <w:lvl w:ilvl="2" w:tentative="0">
      <w:start w:val="0"/>
      <w:numFmt w:val="bullet"/>
      <w:lvlText w:val="•"/>
      <w:lvlJc w:val="left"/>
      <w:pPr>
        <w:ind w:left="2337" w:hanging="191"/>
      </w:pPr>
      <w:rPr>
        <w:rFonts w:hint="default"/>
        <w:lang w:val="zh-CN" w:eastAsia="zh-CN" w:bidi="zh-CN"/>
      </w:rPr>
    </w:lvl>
    <w:lvl w:ilvl="3" w:tentative="0">
      <w:start w:val="0"/>
      <w:numFmt w:val="bullet"/>
      <w:lvlText w:val="•"/>
      <w:lvlJc w:val="left"/>
      <w:pPr>
        <w:ind w:left="3135" w:hanging="191"/>
      </w:pPr>
      <w:rPr>
        <w:rFonts w:hint="default"/>
        <w:lang w:val="zh-CN" w:eastAsia="zh-CN" w:bidi="zh-CN"/>
      </w:rPr>
    </w:lvl>
    <w:lvl w:ilvl="4" w:tentative="0">
      <w:start w:val="0"/>
      <w:numFmt w:val="bullet"/>
      <w:lvlText w:val="•"/>
      <w:lvlJc w:val="left"/>
      <w:pPr>
        <w:ind w:left="3934" w:hanging="191"/>
      </w:pPr>
      <w:rPr>
        <w:rFonts w:hint="default"/>
        <w:lang w:val="zh-CN" w:eastAsia="zh-CN" w:bidi="zh-CN"/>
      </w:rPr>
    </w:lvl>
    <w:lvl w:ilvl="5" w:tentative="0">
      <w:start w:val="0"/>
      <w:numFmt w:val="bullet"/>
      <w:lvlText w:val="•"/>
      <w:lvlJc w:val="left"/>
      <w:pPr>
        <w:ind w:left="4733" w:hanging="191"/>
      </w:pPr>
      <w:rPr>
        <w:rFonts w:hint="default"/>
        <w:lang w:val="zh-CN" w:eastAsia="zh-CN" w:bidi="zh-CN"/>
      </w:rPr>
    </w:lvl>
    <w:lvl w:ilvl="6" w:tentative="0">
      <w:start w:val="0"/>
      <w:numFmt w:val="bullet"/>
      <w:lvlText w:val="•"/>
      <w:lvlJc w:val="left"/>
      <w:pPr>
        <w:ind w:left="5531" w:hanging="191"/>
      </w:pPr>
      <w:rPr>
        <w:rFonts w:hint="default"/>
        <w:lang w:val="zh-CN" w:eastAsia="zh-CN" w:bidi="zh-CN"/>
      </w:rPr>
    </w:lvl>
    <w:lvl w:ilvl="7" w:tentative="0">
      <w:start w:val="0"/>
      <w:numFmt w:val="bullet"/>
      <w:lvlText w:val="•"/>
      <w:lvlJc w:val="left"/>
      <w:pPr>
        <w:ind w:left="6330" w:hanging="191"/>
      </w:pPr>
      <w:rPr>
        <w:rFonts w:hint="default"/>
        <w:lang w:val="zh-CN" w:eastAsia="zh-CN" w:bidi="zh-CN"/>
      </w:rPr>
    </w:lvl>
    <w:lvl w:ilvl="8" w:tentative="0">
      <w:start w:val="0"/>
      <w:numFmt w:val="bullet"/>
      <w:lvlText w:val="•"/>
      <w:lvlJc w:val="left"/>
      <w:pPr>
        <w:ind w:left="7128" w:hanging="191"/>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804" w:hanging="26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1592" w:hanging="264"/>
      </w:pPr>
      <w:rPr>
        <w:rFonts w:hint="default"/>
        <w:lang w:val="zh-CN" w:eastAsia="zh-CN" w:bidi="zh-CN"/>
      </w:rPr>
    </w:lvl>
    <w:lvl w:ilvl="2" w:tentative="0">
      <w:start w:val="0"/>
      <w:numFmt w:val="bullet"/>
      <w:lvlText w:val="•"/>
      <w:lvlJc w:val="left"/>
      <w:pPr>
        <w:ind w:left="2385" w:hanging="264"/>
      </w:pPr>
      <w:rPr>
        <w:rFonts w:hint="default"/>
        <w:lang w:val="zh-CN" w:eastAsia="zh-CN" w:bidi="zh-CN"/>
      </w:rPr>
    </w:lvl>
    <w:lvl w:ilvl="3" w:tentative="0">
      <w:start w:val="0"/>
      <w:numFmt w:val="bullet"/>
      <w:lvlText w:val="•"/>
      <w:lvlJc w:val="left"/>
      <w:pPr>
        <w:ind w:left="3177" w:hanging="264"/>
      </w:pPr>
      <w:rPr>
        <w:rFonts w:hint="default"/>
        <w:lang w:val="zh-CN" w:eastAsia="zh-CN" w:bidi="zh-CN"/>
      </w:rPr>
    </w:lvl>
    <w:lvl w:ilvl="4" w:tentative="0">
      <w:start w:val="0"/>
      <w:numFmt w:val="bullet"/>
      <w:lvlText w:val="•"/>
      <w:lvlJc w:val="left"/>
      <w:pPr>
        <w:ind w:left="3970" w:hanging="264"/>
      </w:pPr>
      <w:rPr>
        <w:rFonts w:hint="default"/>
        <w:lang w:val="zh-CN" w:eastAsia="zh-CN" w:bidi="zh-CN"/>
      </w:rPr>
    </w:lvl>
    <w:lvl w:ilvl="5" w:tentative="0">
      <w:start w:val="0"/>
      <w:numFmt w:val="bullet"/>
      <w:lvlText w:val="•"/>
      <w:lvlJc w:val="left"/>
      <w:pPr>
        <w:ind w:left="4763" w:hanging="264"/>
      </w:pPr>
      <w:rPr>
        <w:rFonts w:hint="default"/>
        <w:lang w:val="zh-CN" w:eastAsia="zh-CN" w:bidi="zh-CN"/>
      </w:rPr>
    </w:lvl>
    <w:lvl w:ilvl="6" w:tentative="0">
      <w:start w:val="0"/>
      <w:numFmt w:val="bullet"/>
      <w:lvlText w:val="•"/>
      <w:lvlJc w:val="left"/>
      <w:pPr>
        <w:ind w:left="5555" w:hanging="264"/>
      </w:pPr>
      <w:rPr>
        <w:rFonts w:hint="default"/>
        <w:lang w:val="zh-CN" w:eastAsia="zh-CN" w:bidi="zh-CN"/>
      </w:rPr>
    </w:lvl>
    <w:lvl w:ilvl="7" w:tentative="0">
      <w:start w:val="0"/>
      <w:numFmt w:val="bullet"/>
      <w:lvlText w:val="•"/>
      <w:lvlJc w:val="left"/>
      <w:pPr>
        <w:ind w:left="6348" w:hanging="264"/>
      </w:pPr>
      <w:rPr>
        <w:rFonts w:hint="default"/>
        <w:lang w:val="zh-CN" w:eastAsia="zh-CN" w:bidi="zh-CN"/>
      </w:rPr>
    </w:lvl>
    <w:lvl w:ilvl="8" w:tentative="0">
      <w:start w:val="0"/>
      <w:numFmt w:val="bullet"/>
      <w:lvlText w:val="•"/>
      <w:lvlJc w:val="left"/>
      <w:pPr>
        <w:ind w:left="7140" w:hanging="264"/>
      </w:pPr>
      <w:rPr>
        <w:rFonts w:hint="default"/>
        <w:lang w:val="zh-CN" w:eastAsia="zh-CN" w:bidi="zh-CN"/>
      </w:rPr>
    </w:lvl>
  </w:abstractNum>
  <w:abstractNum w:abstractNumId="5">
    <w:nsid w:val="25B654F3"/>
    <w:multiLevelType w:val="multilevel"/>
    <w:tmpl w:val="25B654F3"/>
    <w:lvl w:ilvl="0" w:tentative="0">
      <w:start w:val="4"/>
      <w:numFmt w:val="decimal"/>
      <w:lvlText w:val="(%1)"/>
      <w:lvlJc w:val="left"/>
      <w:pPr>
        <w:ind w:left="804" w:hanging="26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1592" w:hanging="264"/>
      </w:pPr>
      <w:rPr>
        <w:rFonts w:hint="default"/>
        <w:lang w:val="zh-CN" w:eastAsia="zh-CN" w:bidi="zh-CN"/>
      </w:rPr>
    </w:lvl>
    <w:lvl w:ilvl="2" w:tentative="0">
      <w:start w:val="0"/>
      <w:numFmt w:val="bullet"/>
      <w:lvlText w:val="•"/>
      <w:lvlJc w:val="left"/>
      <w:pPr>
        <w:ind w:left="2385" w:hanging="264"/>
      </w:pPr>
      <w:rPr>
        <w:rFonts w:hint="default"/>
        <w:lang w:val="zh-CN" w:eastAsia="zh-CN" w:bidi="zh-CN"/>
      </w:rPr>
    </w:lvl>
    <w:lvl w:ilvl="3" w:tentative="0">
      <w:start w:val="0"/>
      <w:numFmt w:val="bullet"/>
      <w:lvlText w:val="•"/>
      <w:lvlJc w:val="left"/>
      <w:pPr>
        <w:ind w:left="3177" w:hanging="264"/>
      </w:pPr>
      <w:rPr>
        <w:rFonts w:hint="default"/>
        <w:lang w:val="zh-CN" w:eastAsia="zh-CN" w:bidi="zh-CN"/>
      </w:rPr>
    </w:lvl>
    <w:lvl w:ilvl="4" w:tentative="0">
      <w:start w:val="0"/>
      <w:numFmt w:val="bullet"/>
      <w:lvlText w:val="•"/>
      <w:lvlJc w:val="left"/>
      <w:pPr>
        <w:ind w:left="3970" w:hanging="264"/>
      </w:pPr>
      <w:rPr>
        <w:rFonts w:hint="default"/>
        <w:lang w:val="zh-CN" w:eastAsia="zh-CN" w:bidi="zh-CN"/>
      </w:rPr>
    </w:lvl>
    <w:lvl w:ilvl="5" w:tentative="0">
      <w:start w:val="0"/>
      <w:numFmt w:val="bullet"/>
      <w:lvlText w:val="•"/>
      <w:lvlJc w:val="left"/>
      <w:pPr>
        <w:ind w:left="4763" w:hanging="264"/>
      </w:pPr>
      <w:rPr>
        <w:rFonts w:hint="default"/>
        <w:lang w:val="zh-CN" w:eastAsia="zh-CN" w:bidi="zh-CN"/>
      </w:rPr>
    </w:lvl>
    <w:lvl w:ilvl="6" w:tentative="0">
      <w:start w:val="0"/>
      <w:numFmt w:val="bullet"/>
      <w:lvlText w:val="•"/>
      <w:lvlJc w:val="left"/>
      <w:pPr>
        <w:ind w:left="5555" w:hanging="264"/>
      </w:pPr>
      <w:rPr>
        <w:rFonts w:hint="default"/>
        <w:lang w:val="zh-CN" w:eastAsia="zh-CN" w:bidi="zh-CN"/>
      </w:rPr>
    </w:lvl>
    <w:lvl w:ilvl="7" w:tentative="0">
      <w:start w:val="0"/>
      <w:numFmt w:val="bullet"/>
      <w:lvlText w:val="•"/>
      <w:lvlJc w:val="left"/>
      <w:pPr>
        <w:ind w:left="6348" w:hanging="264"/>
      </w:pPr>
      <w:rPr>
        <w:rFonts w:hint="default"/>
        <w:lang w:val="zh-CN" w:eastAsia="zh-CN" w:bidi="zh-CN"/>
      </w:rPr>
    </w:lvl>
    <w:lvl w:ilvl="8" w:tentative="0">
      <w:start w:val="0"/>
      <w:numFmt w:val="bullet"/>
      <w:lvlText w:val="•"/>
      <w:lvlJc w:val="left"/>
      <w:pPr>
        <w:ind w:left="7140" w:hanging="264"/>
      </w:pPr>
      <w:rPr>
        <w:rFonts w:hint="default"/>
        <w:lang w:val="zh-CN" w:eastAsia="zh-CN" w:bidi="zh-CN"/>
      </w:rPr>
    </w:lvl>
  </w:abstractNum>
  <w:abstractNum w:abstractNumId="6">
    <w:nsid w:val="2A8F537B"/>
    <w:multiLevelType w:val="multilevel"/>
    <w:tmpl w:val="2A8F537B"/>
    <w:lvl w:ilvl="0" w:tentative="0">
      <w:start w:val="2"/>
      <w:numFmt w:val="decimal"/>
      <w:lvlText w:val="%1."/>
      <w:lvlJc w:val="left"/>
      <w:pPr>
        <w:ind w:left="730" w:hanging="191"/>
        <w:jc w:val="left"/>
      </w:pPr>
      <w:rPr>
        <w:rFonts w:hint="default" w:ascii="微软雅黑" w:hAnsi="微软雅黑" w:eastAsia="微软雅黑" w:cs="微软雅黑"/>
        <w:b/>
        <w:bCs/>
        <w:w w:val="99"/>
        <w:sz w:val="19"/>
        <w:szCs w:val="19"/>
        <w:lang w:val="zh-CN" w:eastAsia="zh-CN" w:bidi="zh-CN"/>
      </w:rPr>
    </w:lvl>
    <w:lvl w:ilvl="1" w:tentative="0">
      <w:start w:val="0"/>
      <w:numFmt w:val="bullet"/>
      <w:lvlText w:val="•"/>
      <w:lvlJc w:val="left"/>
      <w:pPr>
        <w:ind w:left="1538" w:hanging="191"/>
      </w:pPr>
      <w:rPr>
        <w:rFonts w:hint="default"/>
        <w:lang w:val="zh-CN" w:eastAsia="zh-CN" w:bidi="zh-CN"/>
      </w:rPr>
    </w:lvl>
    <w:lvl w:ilvl="2" w:tentative="0">
      <w:start w:val="0"/>
      <w:numFmt w:val="bullet"/>
      <w:lvlText w:val="•"/>
      <w:lvlJc w:val="left"/>
      <w:pPr>
        <w:ind w:left="2337" w:hanging="191"/>
      </w:pPr>
      <w:rPr>
        <w:rFonts w:hint="default"/>
        <w:lang w:val="zh-CN" w:eastAsia="zh-CN" w:bidi="zh-CN"/>
      </w:rPr>
    </w:lvl>
    <w:lvl w:ilvl="3" w:tentative="0">
      <w:start w:val="0"/>
      <w:numFmt w:val="bullet"/>
      <w:lvlText w:val="•"/>
      <w:lvlJc w:val="left"/>
      <w:pPr>
        <w:ind w:left="3135" w:hanging="191"/>
      </w:pPr>
      <w:rPr>
        <w:rFonts w:hint="default"/>
        <w:lang w:val="zh-CN" w:eastAsia="zh-CN" w:bidi="zh-CN"/>
      </w:rPr>
    </w:lvl>
    <w:lvl w:ilvl="4" w:tentative="0">
      <w:start w:val="0"/>
      <w:numFmt w:val="bullet"/>
      <w:lvlText w:val="•"/>
      <w:lvlJc w:val="left"/>
      <w:pPr>
        <w:ind w:left="3934" w:hanging="191"/>
      </w:pPr>
      <w:rPr>
        <w:rFonts w:hint="default"/>
        <w:lang w:val="zh-CN" w:eastAsia="zh-CN" w:bidi="zh-CN"/>
      </w:rPr>
    </w:lvl>
    <w:lvl w:ilvl="5" w:tentative="0">
      <w:start w:val="0"/>
      <w:numFmt w:val="bullet"/>
      <w:lvlText w:val="•"/>
      <w:lvlJc w:val="left"/>
      <w:pPr>
        <w:ind w:left="4733" w:hanging="191"/>
      </w:pPr>
      <w:rPr>
        <w:rFonts w:hint="default"/>
        <w:lang w:val="zh-CN" w:eastAsia="zh-CN" w:bidi="zh-CN"/>
      </w:rPr>
    </w:lvl>
    <w:lvl w:ilvl="6" w:tentative="0">
      <w:start w:val="0"/>
      <w:numFmt w:val="bullet"/>
      <w:lvlText w:val="•"/>
      <w:lvlJc w:val="left"/>
      <w:pPr>
        <w:ind w:left="5531" w:hanging="191"/>
      </w:pPr>
      <w:rPr>
        <w:rFonts w:hint="default"/>
        <w:lang w:val="zh-CN" w:eastAsia="zh-CN" w:bidi="zh-CN"/>
      </w:rPr>
    </w:lvl>
    <w:lvl w:ilvl="7" w:tentative="0">
      <w:start w:val="0"/>
      <w:numFmt w:val="bullet"/>
      <w:lvlText w:val="•"/>
      <w:lvlJc w:val="left"/>
      <w:pPr>
        <w:ind w:left="6330" w:hanging="191"/>
      </w:pPr>
      <w:rPr>
        <w:rFonts w:hint="default"/>
        <w:lang w:val="zh-CN" w:eastAsia="zh-CN" w:bidi="zh-CN"/>
      </w:rPr>
    </w:lvl>
    <w:lvl w:ilvl="8" w:tentative="0">
      <w:start w:val="0"/>
      <w:numFmt w:val="bullet"/>
      <w:lvlText w:val="•"/>
      <w:lvlJc w:val="left"/>
      <w:pPr>
        <w:ind w:left="7128" w:hanging="191"/>
      </w:pPr>
      <w:rPr>
        <w:rFonts w:hint="default"/>
        <w:lang w:val="zh-CN" w:eastAsia="zh-CN" w:bidi="zh-CN"/>
      </w:rPr>
    </w:lvl>
  </w:abstractNum>
  <w:abstractNum w:abstractNumId="7">
    <w:nsid w:val="72183CF9"/>
    <w:multiLevelType w:val="multilevel"/>
    <w:tmpl w:val="72183CF9"/>
    <w:lvl w:ilvl="0" w:tentative="0">
      <w:start w:val="1"/>
      <w:numFmt w:val="decimal"/>
      <w:lvlText w:val="(%1)"/>
      <w:lvlJc w:val="left"/>
      <w:pPr>
        <w:ind w:left="120" w:hanging="264"/>
        <w:jc w:val="left"/>
      </w:pPr>
      <w:rPr>
        <w:rFonts w:hint="default" w:ascii="微软雅黑" w:hAnsi="微软雅黑" w:eastAsia="微软雅黑" w:cs="微软雅黑"/>
        <w:spacing w:val="-1"/>
        <w:w w:val="99"/>
        <w:sz w:val="19"/>
        <w:szCs w:val="19"/>
        <w:lang w:val="zh-CN" w:eastAsia="zh-CN" w:bidi="zh-CN"/>
      </w:rPr>
    </w:lvl>
    <w:lvl w:ilvl="1" w:tentative="0">
      <w:start w:val="0"/>
      <w:numFmt w:val="bullet"/>
      <w:lvlText w:val="•"/>
      <w:lvlJc w:val="left"/>
      <w:pPr>
        <w:ind w:left="980" w:hanging="264"/>
      </w:pPr>
      <w:rPr>
        <w:rFonts w:hint="default"/>
        <w:lang w:val="zh-CN" w:eastAsia="zh-CN" w:bidi="zh-CN"/>
      </w:rPr>
    </w:lvl>
    <w:lvl w:ilvl="2" w:tentative="0">
      <w:start w:val="0"/>
      <w:numFmt w:val="bullet"/>
      <w:lvlText w:val="•"/>
      <w:lvlJc w:val="left"/>
      <w:pPr>
        <w:ind w:left="1841" w:hanging="264"/>
      </w:pPr>
      <w:rPr>
        <w:rFonts w:hint="default"/>
        <w:lang w:val="zh-CN" w:eastAsia="zh-CN" w:bidi="zh-CN"/>
      </w:rPr>
    </w:lvl>
    <w:lvl w:ilvl="3" w:tentative="0">
      <w:start w:val="0"/>
      <w:numFmt w:val="bullet"/>
      <w:lvlText w:val="•"/>
      <w:lvlJc w:val="left"/>
      <w:pPr>
        <w:ind w:left="2701" w:hanging="264"/>
      </w:pPr>
      <w:rPr>
        <w:rFonts w:hint="default"/>
        <w:lang w:val="zh-CN" w:eastAsia="zh-CN" w:bidi="zh-CN"/>
      </w:rPr>
    </w:lvl>
    <w:lvl w:ilvl="4" w:tentative="0">
      <w:start w:val="0"/>
      <w:numFmt w:val="bullet"/>
      <w:lvlText w:val="•"/>
      <w:lvlJc w:val="left"/>
      <w:pPr>
        <w:ind w:left="3562" w:hanging="264"/>
      </w:pPr>
      <w:rPr>
        <w:rFonts w:hint="default"/>
        <w:lang w:val="zh-CN" w:eastAsia="zh-CN" w:bidi="zh-CN"/>
      </w:rPr>
    </w:lvl>
    <w:lvl w:ilvl="5" w:tentative="0">
      <w:start w:val="0"/>
      <w:numFmt w:val="bullet"/>
      <w:lvlText w:val="•"/>
      <w:lvlJc w:val="left"/>
      <w:pPr>
        <w:ind w:left="4423" w:hanging="264"/>
      </w:pPr>
      <w:rPr>
        <w:rFonts w:hint="default"/>
        <w:lang w:val="zh-CN" w:eastAsia="zh-CN" w:bidi="zh-CN"/>
      </w:rPr>
    </w:lvl>
    <w:lvl w:ilvl="6" w:tentative="0">
      <w:start w:val="0"/>
      <w:numFmt w:val="bullet"/>
      <w:lvlText w:val="•"/>
      <w:lvlJc w:val="left"/>
      <w:pPr>
        <w:ind w:left="5283" w:hanging="264"/>
      </w:pPr>
      <w:rPr>
        <w:rFonts w:hint="default"/>
        <w:lang w:val="zh-CN" w:eastAsia="zh-CN" w:bidi="zh-CN"/>
      </w:rPr>
    </w:lvl>
    <w:lvl w:ilvl="7" w:tentative="0">
      <w:start w:val="0"/>
      <w:numFmt w:val="bullet"/>
      <w:lvlText w:val="•"/>
      <w:lvlJc w:val="left"/>
      <w:pPr>
        <w:ind w:left="6144" w:hanging="264"/>
      </w:pPr>
      <w:rPr>
        <w:rFonts w:hint="default"/>
        <w:lang w:val="zh-CN" w:eastAsia="zh-CN" w:bidi="zh-CN"/>
      </w:rPr>
    </w:lvl>
    <w:lvl w:ilvl="8" w:tentative="0">
      <w:start w:val="0"/>
      <w:numFmt w:val="bullet"/>
      <w:lvlText w:val="•"/>
      <w:lvlJc w:val="left"/>
      <w:pPr>
        <w:ind w:left="7004" w:hanging="264"/>
      </w:pPr>
      <w:rPr>
        <w:rFonts w:hint="default"/>
        <w:lang w:val="zh-CN" w:eastAsia="zh-CN" w:bidi="zh-CN"/>
      </w:rPr>
    </w:lvl>
  </w:abstractNum>
  <w:num w:numId="1">
    <w:abstractNumId w:val="2"/>
  </w:num>
  <w:num w:numId="2">
    <w:abstractNumId w:val="1"/>
  </w:num>
  <w:num w:numId="3">
    <w:abstractNumId w:val="4"/>
  </w:num>
  <w:num w:numId="4">
    <w:abstractNumId w:val="5"/>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E232C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94"/>
      <w:ind w:left="730" w:hanging="191"/>
      <w:outlineLvl w:val="1"/>
    </w:pPr>
    <w:rPr>
      <w:rFonts w:ascii="微软雅黑" w:hAnsi="微软雅黑" w:eastAsia="微软雅黑" w:cs="微软雅黑"/>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2"/>
      <w:ind w:left="120"/>
    </w:pPr>
    <w:rPr>
      <w:rFonts w:ascii="微软雅黑" w:hAnsi="微软雅黑" w:eastAsia="微软雅黑" w:cs="微软雅黑"/>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firstLine="420"/>
    </w:pPr>
    <w:rPr>
      <w:rFonts w:ascii="微软雅黑" w:hAnsi="微软雅黑" w:eastAsia="微软雅黑" w:cs="微软雅黑"/>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2019-12-05T14:08:00Z</dcterms:created>
  <dc:creator>有你哥不孤独1399553641</dc:creator>
  <cp:lastModifiedBy>^O^珏</cp:lastModifiedBy>
  <dcterms:modified xsi:type="dcterms:W3CDTF">2019-12-05T14:17:29Z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WPS Office</vt:lpwstr>
  </property>
  <property fmtid="{D5CDD505-2E9C-101B-9397-08002B2CF9AE}" pid="4" name="LastSaved">
    <vt:filetime>2019-12-05T00:00:00Z</vt:filetime>
  </property>
  <property fmtid="{D5CDD505-2E9C-101B-9397-08002B2CF9AE}" pid="5" name="KSOProductBuildVer">
    <vt:lpwstr>2052-11.1.0.9305</vt:lpwstr>
  </property>
</Properties>
</file>