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480"/>
        <w:rPr>
          <w:rFonts w:hint="eastAsia" w:ascii="宋体" w:hAnsi="宋体" w:eastAsia="宋体" w:cs="宋体"/>
        </w:rPr>
      </w:pPr>
      <w:r>
        <w:rPr>
          <w:rFonts w:hint="eastAsia" w:ascii="宋体" w:hAnsi="宋体" w:eastAsia="宋体" w:cs="宋体"/>
        </w:rPr>
        <w:t>一、《中华人民共和国劳动法》第四十四条规定：有下列情形之一的，用人单位应当按照下列标准支付高于劳动者正常工作时间工资的工资报酬：</w:t>
      </w:r>
    </w:p>
    <w:p>
      <w:pPr>
        <w:pStyle w:val="4"/>
        <w:ind w:firstLine="480"/>
        <w:rPr>
          <w:rFonts w:hint="eastAsia" w:ascii="宋体" w:hAnsi="宋体" w:eastAsia="宋体" w:cs="宋体"/>
        </w:rPr>
      </w:pPr>
      <w:r>
        <w:rPr>
          <w:rFonts w:hint="eastAsia" w:ascii="宋体" w:hAnsi="宋体" w:eastAsia="宋体" w:cs="宋体"/>
        </w:rPr>
        <w:t>（一）安排劳动者延长工作时间的，支付不低于工资的百分之一百五十的工资报酬；（二）休息日安排劳动者工作又不能安排补休的，支付不低于工资的百分之二百的工资报酬；（三）法定休假日安排劳动者工作的，支付不低于工资的百分之三百的工资报酬。</w:t>
      </w:r>
    </w:p>
    <w:p>
      <w:pPr>
        <w:pStyle w:val="4"/>
        <w:ind w:firstLine="480"/>
        <w:rPr>
          <w:rFonts w:hint="eastAsia" w:ascii="宋体" w:hAnsi="宋体" w:eastAsia="宋体" w:cs="宋体"/>
        </w:rPr>
      </w:pPr>
      <w:r>
        <w:rPr>
          <w:rFonts w:hint="eastAsia" w:ascii="宋体" w:hAnsi="宋体" w:eastAsia="宋体" w:cs="宋体"/>
        </w:rPr>
        <w:t>劳动部关于贯彻执行《中华人民共和国劳动法》若干问题的意见第七十条：休息日安排劳动者工作的，应先按同等时间安排其补休，不能安排补休的应按劳动法第四十四条第（二）项的规定支付劳动者延长工作时间的工资报酬。法定节假日（元旦、春节、劳动节、国庆节）安排劳动者工作的，应按劳动法第四十四条第（三）项支付劳动者延长工作时间的工资报酬。</w:t>
      </w:r>
    </w:p>
    <w:p>
      <w:pPr>
        <w:pStyle w:val="4"/>
        <w:ind w:firstLine="480"/>
        <w:rPr>
          <w:rFonts w:hint="eastAsia" w:ascii="宋体" w:hAnsi="宋体" w:eastAsia="宋体" w:cs="宋体"/>
        </w:rPr>
      </w:pPr>
      <w:r>
        <w:rPr>
          <w:rFonts w:hint="eastAsia" w:ascii="宋体" w:hAnsi="宋体" w:eastAsia="宋体" w:cs="宋体"/>
        </w:rPr>
        <w:t>依据上述规定，</w:t>
      </w:r>
      <w:r>
        <w:rPr>
          <w:rFonts w:hint="eastAsia" w:ascii="宋体" w:hAnsi="宋体" w:eastAsia="宋体" w:cs="宋体"/>
        </w:rPr>
        <w:t>根据工时制度的不同，用人单位和劳动者在约定加班时间、加班工资、以及能否调休时应注意以下事项：</w:t>
      </w:r>
    </w:p>
    <w:p>
      <w:pPr>
        <w:pStyle w:val="4"/>
        <w:spacing w:before="0" w:beforeAutospacing="0" w:after="150" w:afterAutospacing="0" w:line="360" w:lineRule="auto"/>
        <w:rPr>
          <w:rFonts w:hint="eastAsia" w:ascii="宋体" w:hAnsi="宋体" w:eastAsia="宋体" w:cs="宋体"/>
        </w:rPr>
      </w:pPr>
      <w:r>
        <w:rPr>
          <w:rFonts w:hint="eastAsia" w:ascii="宋体" w:hAnsi="宋体" w:eastAsia="宋体" w:cs="宋体"/>
        </w:rPr>
        <w:t>1. 对标准工时制而言，因生产经营需要经与工会和劳动者协商后一般每天延长工作时间不得超过1小时，特殊原因每天延长工作时间不得超过3小时，每月延长工作时间不得超过36小时。安排劳动者延长工作时间的，支付不低于工资的百分之150％的工资报酬，该加班不能用以后安排调休处理；休息日安排劳动者工作，用人单位有权以调休代替，不能安排调休的，应支付不低于工资的</w:t>
      </w:r>
      <w:bookmarkStart w:id="0" w:name="_GoBack"/>
      <w:bookmarkEnd w:id="0"/>
      <w:r>
        <w:rPr>
          <w:rFonts w:hint="eastAsia" w:ascii="宋体" w:hAnsi="宋体" w:eastAsia="宋体" w:cs="宋体"/>
        </w:rPr>
        <w:t>200％的工资报酬；法定休假日安排劳动者工作的，该加班不能用以后安排调休处理，应支付不低于工资的300％的工资报酬。</w:t>
      </w:r>
    </w:p>
    <w:p>
      <w:pPr>
        <w:pStyle w:val="4"/>
        <w:spacing w:before="0" w:beforeAutospacing="0" w:after="150" w:afterAutospacing="0" w:line="360" w:lineRule="auto"/>
        <w:rPr>
          <w:rFonts w:hint="eastAsia" w:ascii="宋体" w:hAnsi="宋体" w:eastAsia="宋体" w:cs="宋体"/>
        </w:rPr>
      </w:pPr>
      <w:r>
        <w:rPr>
          <w:rFonts w:hint="eastAsia" w:ascii="宋体" w:hAnsi="宋体" w:eastAsia="宋体" w:cs="宋体"/>
        </w:rPr>
        <w:t>2. 对于综合计算工时制的用人单位而言，在综合计算工时周期内的工作总时间超过核定的标准时间，属于加班，且不能以调休处理，应支付不低于工资150％的工资报酬；法定节假日工作的，算加班，该加班亦不能用以后安排调休处理，应支付不低于工资的300％的工资报酬。</w:t>
      </w:r>
    </w:p>
    <w:p>
      <w:pPr>
        <w:pStyle w:val="4"/>
        <w:spacing w:before="0" w:beforeAutospacing="0" w:after="150" w:afterAutospacing="0" w:line="360" w:lineRule="auto"/>
        <w:rPr>
          <w:rFonts w:hint="eastAsia" w:ascii="宋体" w:hAnsi="宋体" w:eastAsia="宋体" w:cs="宋体"/>
        </w:rPr>
      </w:pPr>
      <w:r>
        <w:rPr>
          <w:rFonts w:hint="eastAsia" w:ascii="宋体" w:hAnsi="宋体" w:eastAsia="宋体" w:cs="宋体"/>
        </w:rPr>
        <w:t>3. 经批准实行不定时工作制的劳动者延长工作时间，不受《劳动法》第四十一条规定的日延长工作时间标准和月延长工作时间标准的限制。实行不定时工作制的劳动者，一般情况下，除法定节假日工作外，其他时间工作不存在加班。法定节假日工作的，按照地方法规规定。如果地方规定要支付加班工资的，支付不低于工资的300％的工资报酬，不能用以后安排调休处理。</w:t>
      </w:r>
    </w:p>
    <w:p>
      <w:pPr>
        <w:spacing w:line="220" w:lineRule="atLeast"/>
        <w:rPr>
          <w:rStyle w:val="9"/>
          <w:rFonts w:hint="eastAsia" w:ascii="宋体" w:hAnsi="宋体" w:eastAsia="宋体" w:cs="宋体"/>
          <w:color w:val="auto"/>
          <w:sz w:val="24"/>
          <w:szCs w:val="24"/>
        </w:rPr>
      </w:pPr>
      <w:r>
        <w:rPr>
          <w:rFonts w:hint="eastAsia" w:ascii="宋体" w:hAnsi="宋体" w:eastAsia="宋体" w:cs="宋体"/>
          <w:bCs/>
          <w:sz w:val="24"/>
          <w:szCs w:val="24"/>
        </w:rPr>
        <w:t>日工资计算方法：</w:t>
      </w:r>
      <w:r>
        <w:rPr>
          <w:rStyle w:val="9"/>
          <w:rFonts w:hint="eastAsia" w:ascii="宋体" w:hAnsi="宋体" w:eastAsia="宋体" w:cs="宋体"/>
          <w:color w:val="auto"/>
          <w:sz w:val="24"/>
          <w:szCs w:val="24"/>
        </w:rPr>
        <w:t>日工资＝月工资收入÷21.75</w:t>
      </w:r>
    </w:p>
    <w:p>
      <w:pPr>
        <w:spacing w:line="220" w:lineRule="atLeast"/>
        <w:rPr>
          <w:rStyle w:val="9"/>
          <w:rFonts w:hint="eastAsia" w:ascii="宋体" w:hAnsi="宋体" w:eastAsia="宋体" w:cs="宋体"/>
          <w:color w:val="auto"/>
          <w:sz w:val="24"/>
          <w:szCs w:val="24"/>
        </w:rPr>
      </w:pPr>
      <w:r>
        <w:rPr>
          <w:rFonts w:hint="eastAsia" w:ascii="宋体" w:hAnsi="宋体" w:eastAsia="宋体" w:cs="宋体"/>
          <w:bCs/>
          <w:sz w:val="24"/>
          <w:szCs w:val="24"/>
        </w:rPr>
        <w:t>小时工资计算方法：</w:t>
      </w:r>
      <w:r>
        <w:rPr>
          <w:rStyle w:val="9"/>
          <w:rFonts w:hint="eastAsia" w:ascii="宋体" w:hAnsi="宋体" w:eastAsia="宋体" w:cs="宋体"/>
          <w:color w:val="auto"/>
          <w:sz w:val="24"/>
          <w:szCs w:val="24"/>
        </w:rPr>
        <w:t>小时工资=月工资收入÷（21.75×8）</w:t>
      </w:r>
    </w:p>
    <w:p>
      <w:pPr>
        <w:spacing w:line="220" w:lineRule="atLeast"/>
        <w:rPr>
          <w:rFonts w:hint="eastAsia" w:ascii="宋体" w:hAnsi="宋体" w:eastAsia="宋体" w:cs="宋体"/>
          <w:sz w:val="24"/>
          <w:szCs w:val="24"/>
        </w:rPr>
      </w:pPr>
      <w:r>
        <w:rPr>
          <w:rFonts w:hint="eastAsia" w:ascii="宋体" w:hAnsi="宋体" w:eastAsia="宋体" w:cs="宋体"/>
          <w:bCs/>
          <w:sz w:val="24"/>
          <w:szCs w:val="24"/>
        </w:rPr>
        <w:t>节假日加班三薪</w:t>
      </w:r>
      <w:r>
        <w:rPr>
          <w:rFonts w:hint="eastAsia" w:ascii="宋体" w:hAnsi="宋体" w:eastAsia="宋体" w:cs="宋体"/>
          <w:sz w:val="24"/>
          <w:szCs w:val="24"/>
        </w:rPr>
        <w:t>（</w:t>
      </w:r>
      <w:r>
        <w:rPr>
          <w:rStyle w:val="9"/>
          <w:rFonts w:hint="eastAsia" w:ascii="宋体" w:hAnsi="宋体" w:eastAsia="宋体" w:cs="宋体"/>
          <w:color w:val="auto"/>
          <w:sz w:val="24"/>
          <w:szCs w:val="24"/>
        </w:rPr>
        <w:t>月工资收入÷21.75×300%</w:t>
      </w:r>
      <w:r>
        <w:rPr>
          <w:rFonts w:hint="eastAsia" w:ascii="宋体" w:hAnsi="宋体" w:eastAsia="宋体" w:cs="宋体"/>
          <w:sz w:val="24"/>
          <w:szCs w:val="24"/>
        </w:rPr>
        <w:t>）</w:t>
      </w:r>
    </w:p>
    <w:p>
      <w:pPr>
        <w:spacing w:line="220" w:lineRule="atLeast"/>
        <w:rPr>
          <w:rFonts w:hint="eastAsia" w:ascii="宋体" w:hAnsi="宋体" w:eastAsia="宋体" w:cs="宋体"/>
          <w:sz w:val="24"/>
          <w:szCs w:val="24"/>
        </w:rPr>
      </w:pPr>
      <w:r>
        <w:rPr>
          <w:rFonts w:hint="eastAsia" w:ascii="宋体" w:hAnsi="宋体" w:eastAsia="宋体" w:cs="宋体"/>
          <w:bCs/>
          <w:sz w:val="24"/>
          <w:szCs w:val="24"/>
        </w:rPr>
        <w:t>公休日加班双薪</w:t>
      </w:r>
      <w:r>
        <w:rPr>
          <w:rFonts w:hint="eastAsia" w:ascii="宋体" w:hAnsi="宋体" w:eastAsia="宋体" w:cs="宋体"/>
          <w:sz w:val="24"/>
          <w:szCs w:val="24"/>
        </w:rPr>
        <w:t>（</w:t>
      </w:r>
      <w:r>
        <w:rPr>
          <w:rStyle w:val="9"/>
          <w:rFonts w:hint="eastAsia" w:ascii="宋体" w:hAnsi="宋体" w:eastAsia="宋体" w:cs="宋体"/>
          <w:color w:val="auto"/>
          <w:sz w:val="24"/>
          <w:szCs w:val="24"/>
        </w:rPr>
        <w:t>月工资收入÷21.75×200%</w:t>
      </w:r>
      <w:r>
        <w:rPr>
          <w:rFonts w:hint="eastAsia" w:ascii="宋体" w:hAnsi="宋体" w:eastAsia="宋体" w:cs="宋体"/>
          <w:sz w:val="24"/>
          <w:szCs w:val="24"/>
        </w:rPr>
        <w:t>）</w:t>
      </w:r>
    </w:p>
    <w:p>
      <w:pPr>
        <w:spacing w:line="220" w:lineRule="atLeast"/>
        <w:rPr>
          <w:rFonts w:hint="eastAsia" w:ascii="宋体" w:hAnsi="宋体" w:eastAsia="宋体" w:cs="宋体"/>
          <w:sz w:val="24"/>
          <w:szCs w:val="24"/>
        </w:rPr>
      </w:pPr>
      <w:r>
        <w:rPr>
          <w:rFonts w:hint="eastAsia" w:ascii="宋体" w:hAnsi="宋体" w:eastAsia="宋体" w:cs="宋体"/>
          <w:sz w:val="24"/>
          <w:szCs w:val="24"/>
        </w:rPr>
        <w:t>春节长假七天总加班费=月工资收入÷21.75×300%×3+月工资收入÷21.75×200%×4</w:t>
      </w:r>
    </w:p>
    <w:p>
      <w:pPr>
        <w:spacing w:line="220" w:lineRule="atLeast"/>
        <w:rPr>
          <w:rFonts w:hint="eastAsia" w:ascii="宋体" w:hAnsi="宋体" w:eastAsia="宋体" w:cs="宋体"/>
          <w:sz w:val="24"/>
          <w:szCs w:val="24"/>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164A51"/>
    <w:rsid w:val="001D2A8B"/>
    <w:rsid w:val="00323B43"/>
    <w:rsid w:val="0033060C"/>
    <w:rsid w:val="00376460"/>
    <w:rsid w:val="003D37D8"/>
    <w:rsid w:val="00426133"/>
    <w:rsid w:val="004358AB"/>
    <w:rsid w:val="005527F3"/>
    <w:rsid w:val="006D5CE6"/>
    <w:rsid w:val="00711C27"/>
    <w:rsid w:val="00772A93"/>
    <w:rsid w:val="007F31B1"/>
    <w:rsid w:val="008A208E"/>
    <w:rsid w:val="008B7726"/>
    <w:rsid w:val="00A309D6"/>
    <w:rsid w:val="00D31D50"/>
    <w:rsid w:val="00F01E4B"/>
    <w:rsid w:val="3E815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semiHidden/>
    <w:uiPriority w:val="99"/>
    <w:rPr>
      <w:rFonts w:ascii="Tahoma" w:hAnsi="Tahoma"/>
      <w:sz w:val="18"/>
      <w:szCs w:val="18"/>
    </w:rPr>
  </w:style>
  <w:style w:type="character" w:customStyle="1" w:styleId="8">
    <w:name w:val="页脚 Char"/>
    <w:basedOn w:val="6"/>
    <w:link w:val="2"/>
    <w:semiHidden/>
    <w:uiPriority w:val="99"/>
    <w:rPr>
      <w:rFonts w:ascii="Tahoma" w:hAnsi="Tahoma"/>
      <w:sz w:val="18"/>
      <w:szCs w:val="18"/>
    </w:rPr>
  </w:style>
  <w:style w:type="character" w:customStyle="1" w:styleId="9">
    <w:name w:val="cc301"/>
    <w:basedOn w:val="6"/>
    <w:uiPriority w:val="0"/>
    <w:rPr>
      <w:b/>
      <w:bCs/>
      <w:color w:val="CC33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161</Words>
  <Characters>919</Characters>
  <Lines>7</Lines>
  <Paragraphs>2</Paragraphs>
  <TotalTime>131</TotalTime>
  <ScaleCrop>false</ScaleCrop>
  <LinksUpToDate>false</LinksUpToDate>
  <CharactersWithSpaces>1078</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dc:creator>
  <cp:lastModifiedBy>^O^珏</cp:lastModifiedBy>
  <dcterms:modified xsi:type="dcterms:W3CDTF">2019-11-22T15:13:38Z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