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80" w:line="520" w:lineRule="auto"/>
        <w:jc w:val="distribute"/>
        <w:rPr>
          <w:rFonts w:hint="eastAsia" w:ascii="宋体" w:hAnsi="宋体" w:eastAsia="宋体" w:cs="宋体"/>
          <w:sz w:val="144"/>
          <w:szCs w:val="144"/>
          <w:lang w:val="en-US" w:eastAsia="zh-CN"/>
        </w:rPr>
      </w:pPr>
      <w:bookmarkStart w:id="0" w:name="_GoBack"/>
      <w:r>
        <w:rPr>
          <w:rFonts w:hint="eastAsia" w:ascii="宋体" w:hAnsi="宋体" w:eastAsia="宋体" w:cs="宋体"/>
          <w:sz w:val="144"/>
          <w:szCs w:val="144"/>
          <w:lang w:val="en-US" w:eastAsia="zh-CN"/>
        </w:rPr>
        <w:t>员</w:t>
      </w:r>
    </w:p>
    <w:p>
      <w:pPr>
        <w:spacing w:before="240" w:after="280" w:line="520" w:lineRule="auto"/>
        <w:jc w:val="distribute"/>
        <w:rPr>
          <w:rFonts w:hint="eastAsia" w:ascii="宋体" w:hAnsi="宋体" w:eastAsia="宋体" w:cs="宋体"/>
          <w:sz w:val="144"/>
          <w:szCs w:val="144"/>
          <w:lang w:val="en-US" w:eastAsia="zh-CN"/>
        </w:rPr>
      </w:pPr>
      <w:r>
        <w:rPr>
          <w:rFonts w:hint="eastAsia" w:ascii="宋体" w:hAnsi="宋体" w:eastAsia="宋体" w:cs="宋体"/>
          <w:sz w:val="144"/>
          <w:szCs w:val="144"/>
          <w:lang w:val="en-US" w:eastAsia="zh-CN"/>
        </w:rPr>
        <w:t>工</w:t>
      </w:r>
    </w:p>
    <w:p>
      <w:pPr>
        <w:spacing w:before="240" w:after="280" w:line="520" w:lineRule="auto"/>
        <w:jc w:val="distribute"/>
        <w:rPr>
          <w:rFonts w:hint="eastAsia" w:ascii="宋体" w:hAnsi="宋体" w:eastAsia="宋体" w:cs="宋体"/>
          <w:sz w:val="144"/>
          <w:szCs w:val="144"/>
        </w:rPr>
      </w:pPr>
      <w:r>
        <w:rPr>
          <w:rFonts w:hint="eastAsia" w:ascii="宋体" w:hAnsi="宋体" w:eastAsia="宋体" w:cs="宋体"/>
          <w:sz w:val="144"/>
          <w:szCs w:val="144"/>
        </w:rPr>
        <w:t>培</w:t>
      </w:r>
    </w:p>
    <w:p>
      <w:pPr>
        <w:jc w:val="center"/>
        <w:rPr>
          <w:rFonts w:hint="eastAsia" w:ascii="宋体" w:hAnsi="宋体" w:eastAsia="宋体" w:cs="宋体"/>
          <w:sz w:val="144"/>
          <w:szCs w:val="144"/>
        </w:rPr>
      </w:pPr>
      <w:r>
        <w:rPr>
          <w:rFonts w:hint="eastAsia" w:ascii="宋体" w:hAnsi="宋体" w:eastAsia="宋体" w:cs="宋体"/>
          <w:sz w:val="144"/>
          <w:szCs w:val="144"/>
        </w:rPr>
        <w:t>训</w:t>
      </w:r>
    </w:p>
    <w:p>
      <w:pPr>
        <w:jc w:val="center"/>
        <w:rPr>
          <w:rFonts w:hint="eastAsia" w:ascii="宋体" w:hAnsi="宋体" w:eastAsia="宋体" w:cs="宋体"/>
          <w:sz w:val="144"/>
          <w:szCs w:val="144"/>
        </w:rPr>
      </w:pPr>
      <w:r>
        <w:rPr>
          <w:rFonts w:hint="eastAsia" w:ascii="宋体" w:hAnsi="宋体" w:eastAsia="宋体" w:cs="宋体"/>
          <w:sz w:val="144"/>
          <w:szCs w:val="144"/>
        </w:rPr>
        <w:t>手</w:t>
      </w:r>
    </w:p>
    <w:p>
      <w:pPr>
        <w:jc w:val="center"/>
        <w:rPr>
          <w:rFonts w:hint="eastAsia" w:ascii="宋体" w:hAnsi="宋体" w:eastAsia="宋体" w:cs="宋体"/>
          <w:sz w:val="144"/>
          <w:szCs w:val="144"/>
        </w:rPr>
      </w:pPr>
      <w:r>
        <w:rPr>
          <w:rFonts w:hint="eastAsia" w:ascii="宋体" w:hAnsi="宋体" w:eastAsia="宋体" w:cs="宋体"/>
          <w:sz w:val="144"/>
          <w:szCs w:val="144"/>
        </w:rPr>
        <w:t>册</w:t>
      </w: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p>
    <w:p>
      <w:pPr>
        <w:jc w:val="both"/>
        <w:rPr>
          <w:rFonts w:hint="eastAsia" w:ascii="宋体" w:hAnsi="宋体" w:eastAsia="宋体" w:cs="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前   言</w:t>
      </w:r>
    </w:p>
    <w:p>
      <w:pPr>
        <w:ind w:firstLine="420"/>
        <w:rPr>
          <w:rFonts w:hint="eastAsia" w:ascii="宋体" w:hAnsi="宋体" w:eastAsia="宋体" w:cs="宋体"/>
          <w:sz w:val="28"/>
          <w:szCs w:val="28"/>
        </w:rPr>
      </w:pPr>
      <w:r>
        <w:rPr>
          <w:rFonts w:hint="eastAsia" w:ascii="宋体" w:hAnsi="宋体" w:eastAsia="宋体" w:cs="宋体"/>
          <w:sz w:val="28"/>
          <w:szCs w:val="28"/>
        </w:rPr>
        <w:t>世界第一CEO杰克</w:t>
      </w:r>
      <w:r>
        <w:rPr>
          <w:rFonts w:hint="eastAsia" w:ascii="宋体" w:hAnsi="宋体" w:eastAsia="宋体" w:cs="宋体"/>
          <w:sz w:val="28"/>
          <w:szCs w:val="28"/>
        </w:rPr>
        <w:t>·韦尔奇曾经说过“你可以不学习，但你的竞争对手永远不会”。在新经济时代，</w:t>
      </w:r>
      <w:r>
        <w:rPr>
          <w:rFonts w:hint="eastAsia" w:ascii="宋体" w:hAnsi="宋体" w:eastAsia="宋体" w:cs="宋体"/>
          <w:sz w:val="28"/>
          <w:szCs w:val="28"/>
        </w:rPr>
        <w:t>随着科学技术和社会的发展，“事”对人的要求也越来越高、越来越新，人与事的结合往往处于动态的矛盾中，今天你是很称职的员工，如果不与时俱进，明天你就有可能因为不符合岗位要求而被淘汰。</w:t>
      </w:r>
    </w:p>
    <w:p>
      <w:pPr>
        <w:ind w:firstLine="420"/>
        <w:rPr>
          <w:rFonts w:hint="eastAsia" w:ascii="宋体" w:hAnsi="宋体" w:eastAsia="宋体" w:cs="宋体"/>
          <w:sz w:val="28"/>
          <w:szCs w:val="28"/>
        </w:rPr>
      </w:pPr>
      <w:r>
        <w:rPr>
          <w:rFonts w:hint="eastAsia" w:ascii="宋体" w:hAnsi="宋体" w:eastAsia="宋体" w:cs="宋体"/>
          <w:sz w:val="28"/>
          <w:szCs w:val="28"/>
        </w:rPr>
        <w:t>**股份的快速成长依赖于公司全体员工的共同承诺和付出。随着公司的成长，您需要不断提升个人能力，掌握更多技能。有很多办法可以帮助我们提升这些能力和技能，有效的培训就是其中之一。</w:t>
      </w:r>
    </w:p>
    <w:p>
      <w:pPr>
        <w:ind w:firstLine="420"/>
        <w:rPr>
          <w:rFonts w:hint="eastAsia" w:ascii="宋体" w:hAnsi="宋体" w:eastAsia="宋体" w:cs="宋体"/>
          <w:sz w:val="28"/>
          <w:szCs w:val="28"/>
        </w:rPr>
      </w:pPr>
      <w:r>
        <w:rPr>
          <w:rFonts w:hint="eastAsia" w:ascii="宋体" w:hAnsi="宋体" w:eastAsia="宋体" w:cs="宋体"/>
          <w:sz w:val="28"/>
          <w:szCs w:val="28"/>
        </w:rPr>
        <w:t>企业培训，其直接目的就是要提升员工的职业能力，使其更好地胜任现在的日常工作及未来的工作任务。另一方面，培训提高了使员工的工作能力，为其取得良好的工作绩效提供了可能，间接为员工提供了更多晋升和较高收入的机会。</w:t>
      </w:r>
    </w:p>
    <w:p>
      <w:pPr>
        <w:ind w:firstLine="420"/>
        <w:rPr>
          <w:rFonts w:hint="eastAsia" w:ascii="宋体" w:hAnsi="宋体" w:eastAsia="宋体" w:cs="宋体"/>
          <w:sz w:val="28"/>
          <w:szCs w:val="28"/>
        </w:rPr>
      </w:pPr>
      <w:r>
        <w:rPr>
          <w:rFonts w:hint="eastAsia" w:ascii="宋体" w:hAnsi="宋体" w:eastAsia="宋体" w:cs="宋体"/>
          <w:sz w:val="28"/>
          <w:szCs w:val="28"/>
        </w:rPr>
        <w:t>本手册涵盖了辉丰股份培训发展、培训工作流程、可提供的培训项目等，您可以通过合适的选择来发展自己的能力，从而为公司的快速发展做出更大的贡献。</w:t>
      </w:r>
    </w:p>
    <w:p>
      <w:pPr>
        <w:ind w:firstLine="420"/>
        <w:rPr>
          <w:rFonts w:hint="eastAsia" w:ascii="宋体" w:hAnsi="宋体" w:eastAsia="宋体" w:cs="宋体"/>
          <w:sz w:val="28"/>
          <w:szCs w:val="28"/>
        </w:rPr>
      </w:pPr>
      <w:r>
        <w:rPr>
          <w:rFonts w:hint="eastAsia" w:ascii="宋体" w:hAnsi="宋体" w:eastAsia="宋体" w:cs="宋体"/>
          <w:sz w:val="28"/>
          <w:szCs w:val="28"/>
        </w:rPr>
        <w:t>感谢您对公司培训工作的支持！</w:t>
      </w:r>
    </w:p>
    <w:p>
      <w:pPr>
        <w:spacing w:line="460" w:lineRule="exact"/>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人力资源部</w:t>
      </w:r>
    </w:p>
    <w:p>
      <w:pPr>
        <w:jc w:val="center"/>
        <w:rPr>
          <w:rFonts w:hint="eastAsia" w:ascii="宋体" w:hAnsi="宋体" w:eastAsia="宋体" w:cs="宋体"/>
          <w:b/>
          <w:sz w:val="72"/>
          <w:szCs w:val="72"/>
        </w:rPr>
      </w:pPr>
      <w:r>
        <w:rPr>
          <w:rFonts w:hint="eastAsia" w:ascii="宋体" w:hAnsi="宋体" w:eastAsia="宋体" w:cs="宋体"/>
          <w:b/>
          <w:sz w:val="72"/>
          <w:szCs w:val="72"/>
        </w:rPr>
        <w:t>目   录</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一、培训概述</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二、培训内容</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三、培训工作控制流程</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四、培训发展指南</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五、培训内容推荐</w:t>
      </w:r>
    </w:p>
    <w:p>
      <w:pPr>
        <w:spacing w:line="1200" w:lineRule="auto"/>
        <w:rPr>
          <w:rFonts w:hint="eastAsia" w:ascii="宋体" w:hAnsi="宋体" w:eastAsia="宋体" w:cs="宋体"/>
          <w:b/>
          <w:sz w:val="36"/>
          <w:szCs w:val="36"/>
        </w:rPr>
      </w:pPr>
      <w:r>
        <w:rPr>
          <w:rFonts w:hint="eastAsia" w:ascii="宋体" w:hAnsi="宋体" w:eastAsia="宋体" w:cs="宋体"/>
          <w:b/>
          <w:sz w:val="36"/>
          <w:szCs w:val="36"/>
        </w:rPr>
        <w:t>六、附件</w:t>
      </w:r>
    </w:p>
    <w:p>
      <w:pPr>
        <w:spacing w:line="460" w:lineRule="exact"/>
        <w:jc w:val="center"/>
        <w:rPr>
          <w:rFonts w:hint="eastAsia" w:ascii="宋体" w:hAnsi="宋体" w:eastAsia="宋体" w:cs="宋体"/>
          <w:b/>
          <w:sz w:val="36"/>
          <w:szCs w:val="36"/>
        </w:rPr>
      </w:pPr>
      <w:r>
        <w:rPr>
          <w:rFonts w:hint="eastAsia" w:ascii="宋体" w:hAnsi="宋体" w:eastAsia="宋体" w:cs="宋体"/>
          <w:b/>
          <w:sz w:val="36"/>
          <w:szCs w:val="36"/>
        </w:rPr>
        <w:t>一、培训概述</w:t>
      </w:r>
    </w:p>
    <w:p>
      <w:pPr>
        <w:spacing w:line="460" w:lineRule="exact"/>
        <w:rPr>
          <w:rFonts w:hint="eastAsia" w:ascii="宋体" w:hAnsi="宋体" w:eastAsia="宋体" w:cs="宋体"/>
          <w:sz w:val="28"/>
          <w:szCs w:val="28"/>
        </w:rPr>
      </w:pPr>
      <w:r>
        <w:rPr>
          <w:rFonts w:hint="eastAsia" w:ascii="宋体" w:hAnsi="宋体" w:eastAsia="宋体" w:cs="宋体"/>
          <w:b/>
          <w:sz w:val="28"/>
          <w:szCs w:val="28"/>
        </w:rPr>
        <w:t>1．目的：</w:t>
      </w:r>
      <w:r>
        <w:rPr>
          <w:rFonts w:hint="eastAsia" w:ascii="宋体" w:hAnsi="宋体" w:eastAsia="宋体" w:cs="宋体"/>
          <w:sz w:val="28"/>
          <w:szCs w:val="28"/>
        </w:rPr>
        <w:t>使培训工作持续、系统的进行；通过知识、经验、能力的积累、传播、应用与创新，提升企业员工职业技能与职业素养，使之符合公司的发展需求。</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2．原则：</w:t>
      </w:r>
    </w:p>
    <w:p>
      <w:pPr>
        <w:spacing w:line="460" w:lineRule="exact"/>
        <w:rPr>
          <w:rFonts w:hint="eastAsia" w:ascii="宋体" w:hAnsi="宋体" w:eastAsia="宋体" w:cs="宋体"/>
          <w:sz w:val="28"/>
          <w:szCs w:val="28"/>
        </w:rPr>
      </w:pPr>
      <w:r>
        <w:rPr>
          <w:rFonts w:hint="eastAsia" w:ascii="宋体" w:hAnsi="宋体" w:eastAsia="宋体" w:cs="宋体"/>
          <w:sz w:val="28"/>
          <w:szCs w:val="28"/>
        </w:rPr>
        <w:t>2.1以符合企业发展与组织能力提升为基础，具有针对性和系统性，坚持“学以致用”原则；</w:t>
      </w:r>
    </w:p>
    <w:p>
      <w:pPr>
        <w:spacing w:line="460" w:lineRule="exact"/>
        <w:rPr>
          <w:rFonts w:hint="eastAsia" w:ascii="宋体" w:hAnsi="宋体" w:eastAsia="宋体" w:cs="宋体"/>
          <w:sz w:val="28"/>
          <w:szCs w:val="28"/>
        </w:rPr>
      </w:pPr>
      <w:r>
        <w:rPr>
          <w:rFonts w:hint="eastAsia" w:ascii="宋体" w:hAnsi="宋体" w:eastAsia="宋体" w:cs="宋体"/>
          <w:sz w:val="28"/>
          <w:szCs w:val="28"/>
        </w:rPr>
        <w:t>2.2上司是最好的培训师；</w:t>
      </w:r>
    </w:p>
    <w:p>
      <w:pPr>
        <w:spacing w:line="460" w:lineRule="exact"/>
        <w:rPr>
          <w:rFonts w:hint="eastAsia" w:ascii="宋体" w:hAnsi="宋体" w:eastAsia="宋体" w:cs="宋体"/>
          <w:sz w:val="28"/>
          <w:szCs w:val="28"/>
        </w:rPr>
      </w:pPr>
      <w:r>
        <w:rPr>
          <w:rFonts w:hint="eastAsia" w:ascii="宋体" w:hAnsi="宋体" w:eastAsia="宋体" w:cs="宋体"/>
          <w:sz w:val="28"/>
          <w:szCs w:val="28"/>
        </w:rPr>
        <w:t>2.3培训是学习的过程，而不是评估的过程。</w:t>
      </w:r>
    </w:p>
    <w:p>
      <w:pPr>
        <w:spacing w:line="460" w:lineRule="exact"/>
        <w:rPr>
          <w:rFonts w:hint="eastAsia" w:ascii="宋体" w:hAnsi="宋体" w:eastAsia="宋体" w:cs="宋体"/>
          <w:sz w:val="28"/>
          <w:szCs w:val="28"/>
        </w:rPr>
      </w:pPr>
      <w:r>
        <w:rPr>
          <w:rFonts w:hint="eastAsia" w:ascii="宋体" w:hAnsi="宋体" w:eastAsia="宋体" w:cs="宋体"/>
          <w:b/>
          <w:sz w:val="28"/>
          <w:szCs w:val="28"/>
        </w:rPr>
        <w:t>3．适用范围：</w:t>
      </w:r>
      <w:r>
        <w:rPr>
          <w:rFonts w:hint="eastAsia" w:ascii="宋体" w:hAnsi="宋体" w:eastAsia="宋体" w:cs="宋体"/>
          <w:sz w:val="28"/>
          <w:szCs w:val="28"/>
        </w:rPr>
        <w:t>本手册适用于公司所有培训活动的计划、组织实施、效果评估等相关工作。</w:t>
      </w:r>
    </w:p>
    <w:p>
      <w:pPr>
        <w:spacing w:line="460" w:lineRule="exact"/>
        <w:rPr>
          <w:rFonts w:hint="eastAsia" w:ascii="宋体" w:hAnsi="宋体" w:eastAsia="宋体" w:cs="宋体"/>
          <w:sz w:val="28"/>
          <w:szCs w:val="28"/>
        </w:rPr>
      </w:pPr>
      <w:r>
        <w:rPr>
          <w:rFonts w:hint="eastAsia" w:ascii="宋体" w:hAnsi="宋体" w:eastAsia="宋体" w:cs="宋体"/>
          <w:b/>
          <w:sz w:val="28"/>
          <w:szCs w:val="28"/>
        </w:rPr>
        <w:t>4．统一管理：</w:t>
      </w:r>
      <w:r>
        <w:rPr>
          <w:rFonts w:hint="eastAsia" w:ascii="宋体" w:hAnsi="宋体" w:eastAsia="宋体" w:cs="宋体"/>
          <w:sz w:val="28"/>
          <w:szCs w:val="28"/>
        </w:rPr>
        <w:t>公司内训、外训及技工、职称考评等均由人力资源统一管理，由此所产生的费用，均须经人力资源部审核同意后方可转财务部批准报销。</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5．责任：</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5.1人力资源部责任</w:t>
      </w:r>
    </w:p>
    <w:p>
      <w:pPr>
        <w:spacing w:line="460" w:lineRule="exact"/>
        <w:rPr>
          <w:rFonts w:hint="eastAsia" w:ascii="宋体" w:hAnsi="宋体" w:eastAsia="宋体" w:cs="宋体"/>
          <w:sz w:val="28"/>
          <w:szCs w:val="28"/>
        </w:rPr>
      </w:pPr>
      <w:r>
        <w:rPr>
          <w:rFonts w:hint="eastAsia" w:ascii="宋体" w:hAnsi="宋体" w:eastAsia="宋体" w:cs="宋体"/>
          <w:sz w:val="28"/>
          <w:szCs w:val="28"/>
        </w:rPr>
        <w:t>5.1.1负责统筹规划公司培训工作，是公司培训工作的主要负责人；</w:t>
      </w:r>
    </w:p>
    <w:p>
      <w:pPr>
        <w:spacing w:line="460" w:lineRule="exact"/>
        <w:rPr>
          <w:rFonts w:hint="eastAsia" w:ascii="宋体" w:hAnsi="宋体" w:eastAsia="宋体" w:cs="宋体"/>
          <w:sz w:val="28"/>
          <w:szCs w:val="28"/>
        </w:rPr>
      </w:pPr>
      <w:r>
        <w:rPr>
          <w:rFonts w:hint="eastAsia" w:ascii="宋体" w:hAnsi="宋体" w:eastAsia="宋体" w:cs="宋体"/>
          <w:sz w:val="28"/>
          <w:szCs w:val="28"/>
        </w:rPr>
        <w:t>5.1.4负责与外部培训机构建立并保持良好关系，建立并完善培训档案、培训设施设备使用管理及其他基础行政工作。</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5.2各部门主管、员工的责任</w:t>
      </w:r>
    </w:p>
    <w:p>
      <w:pPr>
        <w:spacing w:line="460" w:lineRule="exact"/>
        <w:rPr>
          <w:rFonts w:hint="eastAsia" w:ascii="宋体" w:hAnsi="宋体" w:eastAsia="宋体" w:cs="宋体"/>
          <w:sz w:val="28"/>
          <w:szCs w:val="28"/>
        </w:rPr>
      </w:pPr>
      <w:r>
        <w:rPr>
          <w:rFonts w:hint="eastAsia" w:ascii="宋体" w:hAnsi="宋体" w:eastAsia="宋体" w:cs="宋体"/>
          <w:sz w:val="28"/>
          <w:szCs w:val="28"/>
        </w:rPr>
        <w:t>5.2.1各部门主管在公司培训体系下，担负培养其下属的责任，应当对下属进行在岗培训;</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6．基本政策与要求</w:t>
      </w:r>
    </w:p>
    <w:p>
      <w:pPr>
        <w:spacing w:line="460" w:lineRule="exact"/>
        <w:rPr>
          <w:rFonts w:hint="eastAsia" w:ascii="宋体" w:hAnsi="宋体" w:eastAsia="宋体" w:cs="宋体"/>
          <w:sz w:val="28"/>
          <w:szCs w:val="28"/>
        </w:rPr>
      </w:pPr>
      <w:r>
        <w:rPr>
          <w:rFonts w:hint="eastAsia" w:ascii="宋体" w:hAnsi="宋体" w:eastAsia="宋体" w:cs="宋体"/>
          <w:sz w:val="28"/>
          <w:szCs w:val="28"/>
        </w:rPr>
        <w:t>6.1每个员工都有权利与义务接受教育与培训；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6.2确保部门每位员工培训百分比【培训百分比=（培训时间/工作时间）</w:t>
      </w:r>
      <w:r>
        <w:rPr>
          <w:rFonts w:hint="eastAsia" w:ascii="宋体" w:hAnsi="宋体" w:eastAsia="宋体" w:cs="宋体"/>
          <w:b/>
          <w:sz w:val="28"/>
          <w:szCs w:val="28"/>
        </w:rPr>
        <w:t>%</w:t>
      </w:r>
      <w:r>
        <w:rPr>
          <w:rFonts w:hint="eastAsia" w:ascii="宋体" w:hAnsi="宋体" w:eastAsia="宋体" w:cs="宋体"/>
          <w:sz w:val="28"/>
          <w:szCs w:val="28"/>
        </w:rPr>
        <w:t>】在1.5-3.5%之间；</w:t>
      </w:r>
    </w:p>
    <w:p>
      <w:pPr>
        <w:spacing w:line="460" w:lineRule="exact"/>
        <w:rPr>
          <w:rFonts w:hint="eastAsia" w:ascii="宋体" w:hAnsi="宋体" w:eastAsia="宋体" w:cs="宋体"/>
          <w:sz w:val="28"/>
          <w:szCs w:val="28"/>
        </w:rPr>
      </w:pPr>
      <w:r>
        <w:rPr>
          <w:rFonts w:hint="eastAsia" w:ascii="宋体" w:hAnsi="宋体" w:eastAsia="宋体" w:cs="宋体"/>
          <w:sz w:val="28"/>
          <w:szCs w:val="28"/>
        </w:rPr>
        <w:t>6.3提倡/鼓励员工自发式学习和在职培训；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6.4管理层要保证对教育培训的投入，并确保员工培训时间的充分利用和不被占用；</w:t>
      </w:r>
    </w:p>
    <w:p>
      <w:pPr>
        <w:spacing w:line="460" w:lineRule="exact"/>
        <w:rPr>
          <w:rFonts w:hint="eastAsia" w:ascii="宋体" w:hAnsi="宋体" w:eastAsia="宋体" w:cs="宋体"/>
          <w:sz w:val="28"/>
          <w:szCs w:val="28"/>
        </w:rPr>
      </w:pPr>
      <w:r>
        <w:rPr>
          <w:rFonts w:hint="eastAsia" w:ascii="宋体" w:hAnsi="宋体" w:eastAsia="宋体" w:cs="宋体"/>
          <w:sz w:val="28"/>
          <w:szCs w:val="28"/>
        </w:rPr>
        <w:t>6.5培训应密切结合企业发展需要和员工职业发展规划。</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7.培训分类</w:t>
      </w:r>
    </w:p>
    <w:p>
      <w:pPr>
        <w:spacing w:line="460" w:lineRule="exact"/>
        <w:rPr>
          <w:rFonts w:hint="eastAsia" w:ascii="宋体" w:hAnsi="宋体" w:eastAsia="宋体" w:cs="宋体"/>
          <w:sz w:val="28"/>
          <w:szCs w:val="28"/>
        </w:rPr>
      </w:pPr>
      <w:r>
        <w:rPr>
          <w:rFonts w:hint="eastAsia" w:ascii="宋体" w:hAnsi="宋体" w:eastAsia="宋体" w:cs="宋体"/>
          <w:sz w:val="28"/>
          <w:szCs w:val="28"/>
        </w:rPr>
        <w:t>7.1公司内训，组织相关培训讲师在公司内部进行的各项培训（包括外聘讲师到公司内部培训）。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7.2公司外训，外派相关员工参加外部公开课或到外部参观学习的培训活动。</w:t>
      </w:r>
    </w:p>
    <w:p>
      <w:pPr>
        <w:spacing w:line="460" w:lineRule="exact"/>
        <w:jc w:val="center"/>
        <w:rPr>
          <w:rFonts w:hint="eastAsia" w:ascii="宋体" w:hAnsi="宋体" w:eastAsia="宋体" w:cs="宋体"/>
          <w:b/>
          <w:sz w:val="36"/>
          <w:szCs w:val="36"/>
        </w:rPr>
      </w:pPr>
      <w:r>
        <w:rPr>
          <w:rFonts w:hint="eastAsia" w:ascii="宋体" w:hAnsi="宋体" w:eastAsia="宋体" w:cs="宋体"/>
          <w:b/>
          <w:sz w:val="36"/>
          <w:szCs w:val="36"/>
        </w:rPr>
        <w:t>二、培训内容</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1．新员工入职培训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1.1新员工入职培训指新进员工在入职后上岗前接受的培训，包括公司统一组织的集中培训和各部门组织的岗前专业技能培训。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1.2新员工入职培训的公司级培训内容包括：《公司简介》、《职业道德》、《人事管理制度》、《5S》、《安全与质量》、《产品简介》等。</w:t>
      </w:r>
    </w:p>
    <w:p>
      <w:pPr>
        <w:spacing w:line="460" w:lineRule="exact"/>
        <w:rPr>
          <w:rFonts w:hint="eastAsia" w:ascii="宋体" w:hAnsi="宋体" w:eastAsia="宋体" w:cs="宋体"/>
          <w:sz w:val="28"/>
          <w:szCs w:val="28"/>
        </w:rPr>
      </w:pPr>
      <w:r>
        <w:rPr>
          <w:rFonts w:hint="eastAsia" w:ascii="宋体" w:hAnsi="宋体" w:eastAsia="宋体" w:cs="宋体"/>
          <w:sz w:val="28"/>
          <w:szCs w:val="28"/>
        </w:rPr>
        <w:t>1.3新员工入职培训车间班组级培训内容包括：《岗位职责及相关规章制度》、《产品生产流程及注意事项》、《安全与质量》等。</w:t>
      </w:r>
    </w:p>
    <w:p>
      <w:pPr>
        <w:spacing w:line="460" w:lineRule="exact"/>
        <w:rPr>
          <w:rFonts w:hint="eastAsia" w:ascii="宋体" w:hAnsi="宋体" w:eastAsia="宋体" w:cs="宋体"/>
          <w:sz w:val="28"/>
          <w:szCs w:val="28"/>
        </w:rPr>
      </w:pPr>
      <w:r>
        <w:rPr>
          <w:rFonts w:hint="eastAsia" w:ascii="宋体" w:hAnsi="宋体" w:eastAsia="宋体" w:cs="宋体"/>
          <w:sz w:val="28"/>
          <w:szCs w:val="28"/>
        </w:rPr>
        <w:t>1.4新员工入职培训由人力资源部统一安排培训考核（附表《新员工入职培训试卷》），考试合格后方可上岗；</w:t>
      </w:r>
    </w:p>
    <w:p>
      <w:pPr>
        <w:spacing w:line="460" w:lineRule="exact"/>
        <w:rPr>
          <w:rFonts w:hint="eastAsia" w:ascii="宋体" w:hAnsi="宋体" w:eastAsia="宋体" w:cs="宋体"/>
          <w:sz w:val="28"/>
          <w:szCs w:val="28"/>
        </w:rPr>
      </w:pPr>
      <w:r>
        <w:rPr>
          <w:rFonts w:hint="eastAsia" w:ascii="宋体" w:hAnsi="宋体" w:eastAsia="宋体" w:cs="宋体"/>
          <w:sz w:val="28"/>
          <w:szCs w:val="28"/>
        </w:rPr>
        <w:t>1.5新员工入职后，试用期两个月，期间由所在部门负责人对其进行指导、考核（附表《新员工入职跟踪考评表》），人力资源部负责监督，两个月后经员工签字确认后交人力资源部存档。</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2.在职培训</w:t>
      </w:r>
    </w:p>
    <w:p>
      <w:pPr>
        <w:spacing w:line="4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在职培训具有培训费用支出少、能让参训人员迅速得到工作绩效反馈、学习效果显着等有点。但要做好在职培训就需要得到各部门主管人员的重视，作为主管应该清楚地认识到“培训是员工和其上司的共同责任”。</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3.脱产培训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3.1外派培训，指公司无法满足员工的培训需求，从而外派员工到外部培训机构或院校进行培训的活动；</w:t>
      </w:r>
    </w:p>
    <w:p>
      <w:pPr>
        <w:spacing w:line="460" w:lineRule="exact"/>
        <w:rPr>
          <w:rFonts w:hint="eastAsia" w:ascii="宋体" w:hAnsi="宋体" w:eastAsia="宋体" w:cs="宋体"/>
          <w:sz w:val="28"/>
          <w:szCs w:val="28"/>
        </w:rPr>
      </w:pPr>
      <w:r>
        <w:rPr>
          <w:rFonts w:hint="eastAsia" w:ascii="宋体" w:hAnsi="宋体" w:eastAsia="宋体" w:cs="宋体"/>
          <w:sz w:val="28"/>
          <w:szCs w:val="28"/>
        </w:rPr>
        <w:t>3.2公司内部学习，指公司为满足公司战略发展及员工个人发展需求，从而组织内部讲师或外部讲师对员工进行相关培训的活动。</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4.自我开发</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自我开发是指公司员工主动地通过一些方式提高自身包括职业道德、知识技能、身体素质等内在的整体素质的培训活动；自我开发也是培训方式的一种，既有助于公司原有人才不断更新知识，又有助于公司的人才尽快成长起来。企业每位员工都应养成一个良好的学习习惯。</w:t>
      </w:r>
    </w:p>
    <w:p>
      <w:pPr>
        <w:spacing w:line="460" w:lineRule="exact"/>
        <w:jc w:val="center"/>
        <w:rPr>
          <w:rFonts w:hint="eastAsia" w:ascii="宋体" w:hAnsi="宋体" w:eastAsia="宋体" w:cs="宋体"/>
          <w:b/>
          <w:sz w:val="36"/>
          <w:szCs w:val="36"/>
        </w:rPr>
      </w:pPr>
      <w:r>
        <w:rPr>
          <w:rFonts w:hint="eastAsia" w:ascii="宋体" w:hAnsi="宋体" w:eastAsia="宋体" w:cs="宋体"/>
          <w:b/>
          <w:sz w:val="36"/>
          <w:szCs w:val="36"/>
        </w:rPr>
        <w:t>三、培训工作控制流程</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1.培训总流程</w:t>
      </w:r>
    </w:p>
    <w:tbl>
      <w:tblPr>
        <w:tblStyle w:val="7"/>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7" w:hRule="atLeast"/>
        </w:trPr>
        <w:tc>
          <w:tcPr>
            <w:tcW w:w="8582" w:type="dxa"/>
          </w:tcPr>
          <w:p>
            <w:pPr>
              <w:spacing w:line="460" w:lineRule="exact"/>
              <w:rPr>
                <w:rFonts w:hint="eastAsia" w:ascii="宋体" w:hAnsi="宋体" w:eastAsia="宋体" w:cs="宋体"/>
                <w:sz w:val="24"/>
                <w:szCs w:val="24"/>
              </w:rPr>
            </w:pPr>
            <w:r>
              <w:rPr>
                <w:rFonts w:hint="eastAsia" w:ascii="宋体" w:hAnsi="宋体" w:eastAsia="宋体" w:cs="宋体"/>
                <w:sz w:val="24"/>
                <w:szCs w:val="24"/>
              </w:rPr>
              <w:pict>
                <v:shape id="_x0000_s1025" o:spid="_x0000_s1025" o:spt="9" type="#_x0000_t9" style="position:absolute;left:0pt;margin-left:95.85pt;margin-top:4.6pt;height:78.35pt;width:203.45pt;z-index:251658240;mso-width-relative:page;mso-height-relative:page;" coordsize="21600,21600">
                  <v:path/>
                  <v:fill focussize="0,0"/>
                  <v:stroke joinstyle="miter"/>
                  <v:imagedata o:title=""/>
                  <o:lock v:ext="edit"/>
                  <v:textbox>
                    <w:txbxContent>
                      <w:p>
                        <w:pPr>
                          <w:jc w:val="center"/>
                          <w:rPr>
                            <w:b/>
                            <w:sz w:val="24"/>
                            <w:szCs w:val="24"/>
                          </w:rPr>
                        </w:pPr>
                        <w:r>
                          <w:rPr>
                            <w:rFonts w:hint="eastAsia"/>
                            <w:b/>
                            <w:sz w:val="24"/>
                            <w:szCs w:val="24"/>
                          </w:rPr>
                          <w:t>培训需求调查</w:t>
                        </w:r>
                      </w:p>
                      <w:p>
                        <w:pPr>
                          <w:jc w:val="center"/>
                          <w:rPr>
                            <w:szCs w:val="21"/>
                          </w:rPr>
                        </w:pPr>
                        <w:r>
                          <w:rPr>
                            <w:rFonts w:hint="eastAsia"/>
                            <w:szCs w:val="21"/>
                          </w:rPr>
                          <w:t>与各部门经理沟通，确定培训需求，明确培训目标</w:t>
                        </w:r>
                      </w:p>
                    </w:txbxContent>
                  </v:textbox>
                </v:shape>
              </w:pict>
            </w:r>
            <w:r>
              <w:rPr>
                <w:rFonts w:hint="eastAsia" w:ascii="宋体" w:hAnsi="宋体" w:eastAsia="宋体" w:cs="宋体"/>
                <w:sz w:val="24"/>
                <w:szCs w:val="24"/>
              </w:rPr>
              <w:t xml:space="preserve">       </w:t>
            </w:r>
          </w:p>
          <w:p>
            <w:pPr>
              <w:spacing w:line="46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pict>
                <v:shape id="_x0000_s1026" o:spid="_x0000_s1026" o:spt="32" type="#_x0000_t32" style="position:absolute;left:0pt;margin-left:267.5pt;margin-top:256.55pt;height:0pt;width:106.05pt;z-index:251659264;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pict>
                <v:roundrect id="_x0000_s1027" o:spid="_x0000_s1027" o:spt="2" style="position:absolute;left:0pt;margin-left:122.75pt;margin-top:218.8pt;height:78.15pt;width:144.75pt;z-index:251660288;mso-width-relative:page;mso-height-relative:page;" coordsize="21600,21600" arcsize="0.166666666666667">
                  <v:path/>
                  <v:fill focussize="0,0"/>
                  <v:stroke/>
                  <v:imagedata o:title=""/>
                  <o:lock v:ext="edit"/>
                  <v:textbox>
                    <w:txbxContent>
                      <w:p>
                        <w:pPr>
                          <w:jc w:val="center"/>
                          <w:rPr>
                            <w:b/>
                            <w:sz w:val="24"/>
                            <w:szCs w:val="24"/>
                          </w:rPr>
                        </w:pPr>
                        <w:r>
                          <w:rPr>
                            <w:rFonts w:hint="eastAsia"/>
                            <w:b/>
                            <w:sz w:val="24"/>
                            <w:szCs w:val="24"/>
                          </w:rPr>
                          <w:t>培训效果评估</w:t>
                        </w:r>
                      </w:p>
                      <w:p>
                        <w:pPr>
                          <w:jc w:val="center"/>
                        </w:pPr>
                        <w:r>
                          <w:rPr>
                            <w:rFonts w:hint="eastAsia"/>
                          </w:rPr>
                          <w:t>根据课堂反应、笔试、实际应用、行为改变、工作业绩等方面对培训作出评价</w:t>
                        </w:r>
                      </w:p>
                    </w:txbxContent>
                  </v:textbox>
                </v:roundrect>
              </w:pict>
            </w:r>
            <w:r>
              <w:rPr>
                <w:rFonts w:hint="eastAsia" w:ascii="宋体" w:hAnsi="宋体" w:eastAsia="宋体" w:cs="宋体"/>
                <w:sz w:val="24"/>
                <w:szCs w:val="24"/>
              </w:rPr>
              <w:pict>
                <v:shape id="_x0000_s1028" o:spid="_x0000_s1028" o:spt="32" type="#_x0000_t32" style="position:absolute;left:0pt;margin-left:196.4pt;margin-top:201.45pt;height:16.2pt;width:0.05pt;z-index:251702272;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rect id="_x0000_s1029" o:spid="_x0000_s1029" o:spt="1" style="position:absolute;left:0pt;margin-left:122.75pt;margin-top:126.1pt;height:75.35pt;width:144.75pt;z-index:251661312;mso-width-relative:page;mso-height-relative:page;" coordsize="21600,21600">
                  <v:path/>
                  <v:fill focussize="0,0"/>
                  <v:stroke/>
                  <v:imagedata o:title=""/>
                  <o:lock v:ext="edit"/>
                  <v:textbox>
                    <w:txbxContent>
                      <w:p>
                        <w:pPr>
                          <w:jc w:val="center"/>
                          <w:rPr>
                            <w:b/>
                            <w:sz w:val="24"/>
                            <w:szCs w:val="24"/>
                          </w:rPr>
                        </w:pPr>
                        <w:r>
                          <w:rPr>
                            <w:rFonts w:hint="eastAsia"/>
                            <w:b/>
                            <w:sz w:val="24"/>
                            <w:szCs w:val="24"/>
                          </w:rPr>
                          <w:t>组织实施培训</w:t>
                        </w:r>
                      </w:p>
                      <w:p>
                        <w:pPr>
                          <w:jc w:val="center"/>
                        </w:pPr>
                        <w:r>
                          <w:rPr>
                            <w:rFonts w:hint="eastAsia"/>
                          </w:rPr>
                          <w:t>积极参与，全情投入，真诚交流</w:t>
                        </w:r>
                      </w:p>
                    </w:txbxContent>
                  </v:textbox>
                </v:rect>
              </w:pict>
            </w:r>
            <w:r>
              <w:rPr>
                <w:rFonts w:hint="eastAsia" w:ascii="宋体" w:hAnsi="宋体" w:eastAsia="宋体" w:cs="宋体"/>
                <w:sz w:val="24"/>
                <w:szCs w:val="24"/>
              </w:rPr>
              <w:pict>
                <v:shape id="_x0000_s1030" o:spid="_x0000_s1030" o:spt="32" type="#_x0000_t32" style="position:absolute;left:0pt;flip:x;margin-left:196.3pt;margin-top:107.8pt;height:15.15pt;width:0.05pt;z-index:251701248;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rect id="_x0000_s1031" o:spid="_x0000_s1031" o:spt="1" style="position:absolute;left:0pt;margin-left:122.75pt;margin-top:30.45pt;height:75.65pt;width:144.75pt;z-index:251663360;mso-width-relative:page;mso-height-relative:page;" coordsize="21600,21600">
                  <v:path/>
                  <v:fill focussize="0,0"/>
                  <v:stroke/>
                  <v:imagedata o:title=""/>
                  <o:lock v:ext="edit"/>
                  <v:textbox>
                    <w:txbxContent>
                      <w:p>
                        <w:pPr>
                          <w:jc w:val="center"/>
                          <w:rPr>
                            <w:b/>
                            <w:sz w:val="24"/>
                            <w:szCs w:val="24"/>
                          </w:rPr>
                        </w:pPr>
                        <w:r>
                          <w:rPr>
                            <w:rFonts w:hint="eastAsia"/>
                            <w:b/>
                            <w:sz w:val="24"/>
                            <w:szCs w:val="24"/>
                          </w:rPr>
                          <w:t>确定培训计划</w:t>
                        </w:r>
                      </w:p>
                      <w:p>
                        <w:pPr>
                          <w:jc w:val="center"/>
                        </w:pPr>
                        <w:r>
                          <w:rPr>
                            <w:rFonts w:hint="eastAsia"/>
                          </w:rPr>
                          <w:t>确定培训时间、地点、培训方式，确保培训不影响员工工作</w:t>
                        </w:r>
                      </w:p>
                    </w:txbxContent>
                  </v:textbox>
                </v:rect>
              </w:pict>
            </w:r>
            <w:r>
              <w:rPr>
                <w:rFonts w:hint="eastAsia" w:ascii="宋体" w:hAnsi="宋体" w:eastAsia="宋体" w:cs="宋体"/>
                <w:sz w:val="24"/>
                <w:szCs w:val="24"/>
              </w:rPr>
              <w:pict>
                <v:shape id="_x0000_s1032" o:spid="_x0000_s1032" o:spt="32" type="#_x0000_t32" style="position:absolute;left:0pt;margin-left:196.35pt;margin-top:15.3pt;height:13.15pt;width:0.05pt;z-index:251664384;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33" o:spid="_x0000_s1033" o:spt="32" type="#_x0000_t32" style="position:absolute;left:0pt;margin-left:208.5pt;margin-top:81.05pt;height:20.2pt;width:0pt;z-index:251662336;mso-width-relative:page;mso-height-relative:page;" o:connectortype="straight" filled="f" coordsize="21600,21600">
                  <v:path arrowok="t"/>
                  <v:fill on="f" focussize="0,0"/>
                  <v:stroke endarrow="block"/>
                  <v:imagedata o:title=""/>
                  <o:lock v:ext="edit"/>
                </v:shape>
              </w:pict>
            </w:r>
          </w:p>
        </w:tc>
      </w:tr>
    </w:tbl>
    <w:p>
      <w:pPr>
        <w:spacing w:line="460" w:lineRule="exact"/>
        <w:rPr>
          <w:rFonts w:hint="eastAsia" w:ascii="宋体" w:hAnsi="宋体" w:eastAsia="宋体" w:cs="宋体"/>
          <w:b/>
          <w:sz w:val="28"/>
          <w:szCs w:val="28"/>
        </w:rPr>
      </w:pPr>
      <w:r>
        <w:rPr>
          <w:rFonts w:hint="eastAsia" w:ascii="宋体" w:hAnsi="宋体" w:eastAsia="宋体" w:cs="宋体"/>
          <w:b/>
          <w:sz w:val="28"/>
          <w:szCs w:val="28"/>
        </w:rPr>
        <w:t>2.培训规划程序</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2.1计划内培训</w:t>
      </w:r>
    </w:p>
    <w:tbl>
      <w:tblPr>
        <w:tblStyle w:val="7"/>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2146"/>
        <w:gridCol w:w="2145"/>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145" w:type="dxa"/>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培训专员</w:t>
            </w:r>
          </w:p>
        </w:tc>
        <w:tc>
          <w:tcPr>
            <w:tcW w:w="2146" w:type="dxa"/>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人力资源部部长</w:t>
            </w:r>
          </w:p>
        </w:tc>
        <w:tc>
          <w:tcPr>
            <w:tcW w:w="2145" w:type="dxa"/>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总经理</w:t>
            </w:r>
          </w:p>
        </w:tc>
        <w:tc>
          <w:tcPr>
            <w:tcW w:w="2146" w:type="dxa"/>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8" w:hRule="atLeast"/>
        </w:trPr>
        <w:tc>
          <w:tcPr>
            <w:tcW w:w="2145" w:type="dxa"/>
            <w:tcBorders>
              <w:right w:val="dotDash" w:color="auto" w:sz="4" w:space="0"/>
            </w:tcBorders>
          </w:tcPr>
          <w:p>
            <w:pPr>
              <w:spacing w:line="460" w:lineRule="exact"/>
              <w:rPr>
                <w:rFonts w:hint="eastAsia" w:ascii="宋体" w:hAnsi="宋体" w:eastAsia="宋体" w:cs="宋体"/>
                <w:sz w:val="24"/>
                <w:szCs w:val="24"/>
              </w:rPr>
            </w:pPr>
            <w:r>
              <w:rPr>
                <w:rFonts w:hint="eastAsia" w:ascii="宋体" w:hAnsi="宋体" w:eastAsia="宋体" w:cs="宋体"/>
                <w:sz w:val="24"/>
                <w:szCs w:val="24"/>
              </w:rPr>
              <w:pict>
                <v:shape id="_x0000_s1034" o:spid="_x0000_s1034" o:spt="32" type="#_x0000_t32" style="position:absolute;left:0pt;flip:x y;margin-left:86.25pt;margin-top:302.05pt;height:0.75pt;width:240pt;z-index:251694080;mso-width-relative:page;mso-height-relative:page;" o:connectortype="straight" filled="f" coordsize="21600,21600">
                  <v:path arrowok="t"/>
                  <v:fill on="f" focussize="0,0"/>
                  <v:stroke dashstyle="1 1" endcap="round" endarrow="block"/>
                  <v:imagedata o:title=""/>
                  <o:lock v:ext="edit"/>
                </v:shape>
              </w:pict>
            </w:r>
            <w:r>
              <w:rPr>
                <w:rFonts w:hint="eastAsia" w:ascii="宋体" w:hAnsi="宋体" w:eastAsia="宋体" w:cs="宋体"/>
                <w:sz w:val="24"/>
                <w:szCs w:val="24"/>
              </w:rPr>
              <w:pict>
                <v:shape id="_x0000_s1035" o:spid="_x0000_s1035" o:spt="114" type="#_x0000_t114" style="position:absolute;left:0pt;margin-left:51pt;margin-top:308.8pt;height:41.25pt;width:78pt;z-index:251682816;mso-width-relative:page;mso-height-relative:page;" coordsize="21600,21600">
                  <v:path/>
                  <v:fill focussize="0,0"/>
                  <v:stroke joinstyle="miter"/>
                  <v:imagedata o:title=""/>
                  <o:lock v:ext="edit"/>
                  <v:textbox>
                    <w:txbxContent>
                      <w:p>
                        <w:pPr>
                          <w:rPr>
                            <w:sz w:val="18"/>
                            <w:szCs w:val="18"/>
                          </w:rPr>
                        </w:pPr>
                        <w:r>
                          <w:rPr>
                            <w:rFonts w:hint="eastAsia"/>
                            <w:sz w:val="18"/>
                            <w:szCs w:val="18"/>
                          </w:rPr>
                          <w:t>培训需求访谈记录表</w:t>
                        </w:r>
                      </w:p>
                    </w:txbxContent>
                  </v:textbox>
                </v:shape>
              </w:pict>
            </w:r>
            <w:r>
              <w:rPr>
                <w:rFonts w:hint="eastAsia" w:ascii="宋体" w:hAnsi="宋体" w:eastAsia="宋体" w:cs="宋体"/>
                <w:sz w:val="24"/>
                <w:szCs w:val="24"/>
              </w:rPr>
              <w:pict>
                <v:shape id="_x0000_s1036" o:spid="_x0000_s1036" o:spt="32" type="#_x0000_t32" style="position:absolute;left:0pt;margin-left:44.25pt;margin-top:158.05pt;height:32.25pt;width:0pt;z-index:251674624;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37" o:spid="_x0000_s1037" o:spt="9" type="#_x0000_t9" style="position:absolute;left:0pt;margin-left:-1.5pt;margin-top:15.05pt;height:48.5pt;width:93.75pt;z-index:251665408;mso-width-relative:page;mso-height-relative:page;" coordsize="21600,21600">
                  <v:path/>
                  <v:fill focussize="0,0"/>
                  <v:stroke joinstyle="miter"/>
                  <v:imagedata o:title=""/>
                  <o:lock v:ext="edit"/>
                  <v:textbox>
                    <w:txbxContent>
                      <w:p>
                        <w:pPr>
                          <w:spacing w:line="38" w:lineRule="auto"/>
                          <w:contextualSpacing/>
                          <w:rPr>
                            <w:sz w:val="18"/>
                            <w:szCs w:val="18"/>
                          </w:rPr>
                        </w:pPr>
                        <w:r>
                          <w:rPr>
                            <w:rFonts w:hint="eastAsia"/>
                            <w:sz w:val="18"/>
                            <w:szCs w:val="18"/>
                          </w:rPr>
                          <w:t>确定培训需求调查目的</w:t>
                        </w:r>
                      </w:p>
                    </w:txbxContent>
                  </v:textbox>
                </v:shape>
              </w:pict>
            </w:r>
            <w:r>
              <w:rPr>
                <w:rFonts w:hint="eastAsia" w:ascii="宋体" w:hAnsi="宋体" w:eastAsia="宋体" w:cs="宋体"/>
                <w:sz w:val="24"/>
                <w:szCs w:val="24"/>
              </w:rPr>
              <w:t xml:space="preserve">       </w:t>
            </w:r>
          </w:p>
          <w:p>
            <w:pPr>
              <w:spacing w:line="460" w:lineRule="exact"/>
              <w:rPr>
                <w:rFonts w:hint="eastAsia" w:ascii="宋体" w:hAnsi="宋体" w:eastAsia="宋体" w:cs="宋体"/>
                <w:sz w:val="24"/>
                <w:szCs w:val="24"/>
              </w:rPr>
            </w:pPr>
            <w:r>
              <w:rPr>
                <w:rFonts w:hint="eastAsia" w:ascii="宋体" w:hAnsi="宋体" w:eastAsia="宋体" w:cs="宋体"/>
                <w:sz w:val="24"/>
                <w:szCs w:val="24"/>
              </w:rPr>
              <w:pict>
                <v:shape id="_x0000_s1038" o:spid="_x0000_s1038" o:spt="112" type="#_x0000_t112" style="position:absolute;left:0pt;margin-left:3pt;margin-top:534.85pt;height:38.55pt;width:84pt;z-index:251699200;mso-width-relative:page;mso-height-relative:page;" coordsize="21600,21600">
                  <v:path/>
                  <v:fill focussize="0,0"/>
                  <v:stroke joinstyle="miter"/>
                  <v:imagedata o:title=""/>
                  <o:lock v:ext="edit"/>
                  <v:textbox>
                    <w:txbxContent>
                      <w:p>
                        <w:pPr>
                          <w:rPr>
                            <w:sz w:val="18"/>
                            <w:szCs w:val="18"/>
                          </w:rPr>
                        </w:pPr>
                        <w:r>
                          <w:rPr>
                            <w:rFonts w:hint="eastAsia"/>
                            <w:sz w:val="18"/>
                            <w:szCs w:val="18"/>
                          </w:rPr>
                          <w:t>组织实施培训计划</w:t>
                        </w:r>
                      </w:p>
                    </w:txbxContent>
                  </v:textbox>
                </v:shape>
              </w:pict>
            </w:r>
            <w:r>
              <w:rPr>
                <w:rFonts w:hint="eastAsia" w:ascii="宋体" w:hAnsi="宋体" w:eastAsia="宋体" w:cs="宋体"/>
                <w:sz w:val="24"/>
                <w:szCs w:val="24"/>
              </w:rPr>
              <w:pict>
                <v:shape id="_x0000_s1039" o:spid="_x0000_s1039" o:spt="32" type="#_x0000_t32" style="position:absolute;left:0pt;margin-left:42.7pt;margin-top:517.9pt;height:17.9pt;width:0.05pt;z-index:251700224;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40" o:spid="_x0000_s1040" o:spt="114" type="#_x0000_t114" style="position:absolute;left:0pt;margin-left:72.75pt;margin-top:389.55pt;height:41.25pt;width:78pt;z-index:251685888;mso-width-relative:page;mso-height-relative:page;" coordsize="21600,21600">
                  <v:path/>
                  <v:fill focussize="0,0"/>
                  <v:stroke joinstyle="miter"/>
                  <v:imagedata o:title=""/>
                  <o:lock v:ext="edit"/>
                  <v:textbox>
                    <w:txbxContent>
                      <w:p>
                        <w:pPr>
                          <w:rPr>
                            <w:sz w:val="18"/>
                            <w:szCs w:val="18"/>
                          </w:rPr>
                        </w:pPr>
                        <w:r>
                          <w:rPr>
                            <w:rFonts w:hint="eastAsia"/>
                            <w:sz w:val="18"/>
                            <w:szCs w:val="18"/>
                          </w:rPr>
                          <w:t>《年度培训计划》</w:t>
                        </w:r>
                      </w:p>
                    </w:txbxContent>
                  </v:textbox>
                </v:shape>
              </w:pict>
            </w:r>
            <w:r>
              <w:rPr>
                <w:rFonts w:hint="eastAsia" w:ascii="宋体" w:hAnsi="宋体" w:eastAsia="宋体" w:cs="宋体"/>
                <w:sz w:val="24"/>
                <w:szCs w:val="24"/>
              </w:rPr>
              <w:pict>
                <v:shape id="_x0000_s1041" o:spid="_x0000_s1041" o:spt="114" type="#_x0000_t114" style="position:absolute;left:0pt;margin-left:51pt;margin-top:358pt;height:41.25pt;width:78pt;z-index:251684864;mso-width-relative:page;mso-height-relative:page;" coordsize="21600,21600">
                  <v:path/>
                  <v:fill focussize="0,0"/>
                  <v:stroke joinstyle="miter"/>
                  <v:imagedata o:title=""/>
                  <o:lock v:ext="edit"/>
                  <v:textbox>
                    <w:txbxContent>
                      <w:p>
                        <w:pPr>
                          <w:rPr>
                            <w:sz w:val="18"/>
                            <w:szCs w:val="18"/>
                          </w:rPr>
                        </w:pPr>
                        <w:r>
                          <w:rPr>
                            <w:rFonts w:hint="eastAsia"/>
                            <w:sz w:val="18"/>
                            <w:szCs w:val="18"/>
                          </w:rPr>
                          <w:t>培训需求问卷分析报告</w:t>
                        </w:r>
                      </w:p>
                    </w:txbxContent>
                  </v:textbox>
                </v:shape>
              </w:pict>
            </w:r>
            <w:r>
              <w:rPr>
                <w:rFonts w:hint="eastAsia" w:ascii="宋体" w:hAnsi="宋体" w:eastAsia="宋体" w:cs="宋体"/>
                <w:sz w:val="24"/>
                <w:szCs w:val="24"/>
              </w:rPr>
              <w:pict>
                <v:rect id="_x0000_s1042" o:spid="_x0000_s1042" o:spt="1" style="position:absolute;left:0pt;margin-left:2.25pt;margin-top:482.55pt;height:35.25pt;width:84.75pt;z-index:251695104;mso-width-relative:page;mso-height-relative:page;" coordsize="21600,21600">
                  <v:path/>
                  <v:fill focussize="0,0"/>
                  <v:stroke/>
                  <v:imagedata o:title=""/>
                  <o:lock v:ext="edit"/>
                  <v:textbox>
                    <w:txbxContent>
                      <w:p>
                        <w:pPr>
                          <w:rPr>
                            <w:sz w:val="18"/>
                            <w:szCs w:val="18"/>
                          </w:rPr>
                        </w:pPr>
                        <w:r>
                          <w:rPr>
                            <w:rFonts w:hint="eastAsia"/>
                            <w:sz w:val="18"/>
                            <w:szCs w:val="18"/>
                          </w:rPr>
                          <w:t>发布年度培训计划</w:t>
                        </w:r>
                      </w:p>
                    </w:txbxContent>
                  </v:textbox>
                </v:rect>
              </w:pict>
            </w:r>
            <w:r>
              <w:rPr>
                <w:rFonts w:hint="eastAsia" w:ascii="宋体" w:hAnsi="宋体" w:eastAsia="宋体" w:cs="宋体"/>
                <w:sz w:val="24"/>
                <w:szCs w:val="24"/>
              </w:rPr>
              <w:pict>
                <v:shape id="_x0000_s1043" o:spid="_x0000_s1043" o:spt="32" type="#_x0000_t32" style="position:absolute;left:0pt;margin-left:43.5pt;margin-top:471.1pt;height:11.45pt;width:0pt;z-index:251698176;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44" o:spid="_x0000_s1044" o:spt="32" type="#_x0000_t32" style="position:absolute;left:0pt;flip:x;margin-left:43.5pt;margin-top:471.1pt;height:0pt;width:215.25pt;z-index:251697152;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pict>
                <v:shape id="_x0000_s1045" o:spid="_x0000_s1045" o:spt="34" type="#_x0000_t34" style="position:absolute;left:0pt;flip:x;margin-left:38.65pt;margin-top:371.15pt;height:68.25pt;width:78pt;rotation:5898240f;z-index:251692032;mso-width-relative:page;mso-height-relative:page;" o:connectortype="elbow" filled="f" coordsize="21600,21600" adj="21613,182532,-36969">
                  <v:path arrowok="t"/>
                  <v:fill on="f" focussize="0,0"/>
                  <v:stroke endarrow="block"/>
                  <v:imagedata o:title=""/>
                  <o:lock v:ext="edit"/>
                </v:shape>
              </w:pict>
            </w:r>
            <w:r>
              <w:rPr>
                <w:rFonts w:hint="eastAsia" w:ascii="宋体" w:hAnsi="宋体" w:eastAsia="宋体" w:cs="宋体"/>
                <w:sz w:val="24"/>
                <w:szCs w:val="24"/>
              </w:rPr>
              <w:pict>
                <v:shape id="_x0000_s1046" o:spid="_x0000_s1046" o:spt="32" type="#_x0000_t32" style="position:absolute;left:0pt;flip:x y;margin-left:87pt;margin-top:344.55pt;height:0.75pt;width:240pt;z-index:251681792;mso-width-relative:page;mso-height-relative:page;" o:connectortype="straight" filled="f" coordsize="21600,21600">
                  <v:path arrowok="t"/>
                  <v:fill on="f" focussize="0,0"/>
                  <v:stroke dashstyle="1 1" endcap="round" endarrow="block"/>
                  <v:imagedata o:title=""/>
                  <o:lock v:ext="edit"/>
                </v:shape>
              </w:pict>
            </w:r>
            <w:r>
              <w:rPr>
                <w:rFonts w:hint="eastAsia" w:ascii="宋体" w:hAnsi="宋体" w:eastAsia="宋体" w:cs="宋体"/>
                <w:sz w:val="24"/>
                <w:szCs w:val="24"/>
              </w:rPr>
              <w:pict>
                <v:shape id="_x0000_s1047" o:spid="_x0000_s1047" o:spt="32" type="#_x0000_t32" style="position:absolute;left:0pt;margin-left:43.5pt;margin-top:277.8pt;height:48pt;width:0pt;z-index:251673600;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48" o:spid="_x0000_s1048" o:spt="114" type="#_x0000_t114" style="position:absolute;left:0pt;margin-left:77.25pt;margin-top:196.05pt;height:41.25pt;width:78pt;z-index:251677696;mso-width-relative:page;mso-height-relative:page;" coordsize="21600,21600">
                  <v:path/>
                  <v:fill focussize="0,0"/>
                  <v:stroke joinstyle="miter"/>
                  <v:imagedata o:title=""/>
                  <o:lock v:ext="edit"/>
                  <v:textbox>
                    <w:txbxContent>
                      <w:p>
                        <w:pPr>
                          <w:rPr>
                            <w:sz w:val="18"/>
                            <w:szCs w:val="18"/>
                          </w:rPr>
                        </w:pPr>
                        <w:r>
                          <w:rPr>
                            <w:rFonts w:hint="eastAsia"/>
                            <w:sz w:val="18"/>
                            <w:szCs w:val="18"/>
                          </w:rPr>
                          <w:t>培训需求调查表</w:t>
                        </w:r>
                      </w:p>
                    </w:txbxContent>
                  </v:textbox>
                </v:shape>
              </w:pict>
            </w:r>
            <w:r>
              <w:rPr>
                <w:rFonts w:hint="eastAsia" w:ascii="宋体" w:hAnsi="宋体" w:eastAsia="宋体" w:cs="宋体"/>
                <w:sz w:val="24"/>
                <w:szCs w:val="24"/>
              </w:rPr>
              <w:pict>
                <v:shape id="_x0000_s1049" o:spid="_x0000_s1049" o:spt="32" type="#_x0000_t32" style="position:absolute;left:0pt;flip:x y;margin-left:86.25pt;margin-top:165.3pt;height:0.75pt;width:240pt;z-index:251679744;mso-width-relative:page;mso-height-relative:page;" o:connectortype="straight" filled="f" coordsize="21600,21600">
                  <v:path arrowok="t"/>
                  <v:fill on="f" focussize="0,0"/>
                  <v:stroke dashstyle="1 1" endcap="round" endarrow="block"/>
                  <v:imagedata o:title=""/>
                  <o:lock v:ext="edit"/>
                </v:shape>
              </w:pict>
            </w:r>
            <w:r>
              <w:rPr>
                <w:rFonts w:hint="eastAsia" w:ascii="宋体" w:hAnsi="宋体" w:eastAsia="宋体" w:cs="宋体"/>
                <w:sz w:val="24"/>
                <w:szCs w:val="24"/>
              </w:rPr>
              <w:pict>
                <v:shape id="_x0000_s1050" o:spid="_x0000_s1050" o:spt="114" type="#_x0000_t114" style="position:absolute;left:0pt;margin-left:51pt;margin-top:175.8pt;height:41.25pt;width:78pt;z-index:251676672;mso-width-relative:page;mso-height-relative:page;" coordsize="21600,21600">
                  <v:path/>
                  <v:fill focussize="0,0"/>
                  <v:stroke joinstyle="miter"/>
                  <v:imagedata o:title=""/>
                  <o:lock v:ext="edit"/>
                  <v:textbox>
                    <w:txbxContent>
                      <w:p>
                        <w:pPr>
                          <w:rPr>
                            <w:sz w:val="18"/>
                            <w:szCs w:val="18"/>
                          </w:rPr>
                        </w:pPr>
                        <w:r>
                          <w:rPr>
                            <w:rFonts w:hint="eastAsia"/>
                            <w:sz w:val="18"/>
                            <w:szCs w:val="18"/>
                          </w:rPr>
                          <w:t>培训需求调查问卷</w:t>
                        </w:r>
                      </w:p>
                    </w:txbxContent>
                  </v:textbox>
                </v:shape>
              </w:pict>
            </w:r>
            <w:r>
              <w:rPr>
                <w:rFonts w:hint="eastAsia" w:ascii="宋体" w:hAnsi="宋体" w:eastAsia="宋体" w:cs="宋体"/>
                <w:sz w:val="24"/>
                <w:szCs w:val="24"/>
              </w:rPr>
              <w:pict>
                <v:rect id="_x0000_s1051" o:spid="_x0000_s1051" o:spt="1" style="position:absolute;left:0pt;margin-left:1.5pt;margin-top:235.8pt;height:40.5pt;width:84.75pt;z-index:251675648;mso-width-relative:page;mso-height-relative:page;" coordsize="21600,21600">
                  <v:path/>
                  <v:fill focussize="0,0"/>
                  <v:stroke/>
                  <v:imagedata o:title=""/>
                  <o:lock v:ext="edit"/>
                  <v:textbox>
                    <w:txbxContent>
                      <w:p>
                        <w:pPr>
                          <w:rPr>
                            <w:sz w:val="18"/>
                            <w:szCs w:val="18"/>
                          </w:rPr>
                        </w:pPr>
                        <w:r>
                          <w:rPr>
                            <w:rFonts w:hint="eastAsia"/>
                            <w:sz w:val="18"/>
                            <w:szCs w:val="18"/>
                          </w:rPr>
                          <w:t>培训需求访谈</w:t>
                        </w:r>
                      </w:p>
                    </w:txbxContent>
                  </v:textbox>
                </v:rect>
              </w:pict>
            </w:r>
            <w:r>
              <w:rPr>
                <w:rFonts w:hint="eastAsia" w:ascii="宋体" w:hAnsi="宋体" w:eastAsia="宋体" w:cs="宋体"/>
                <w:sz w:val="24"/>
                <w:szCs w:val="24"/>
              </w:rPr>
              <w:pict>
                <v:rect id="_x0000_s1052" o:spid="_x0000_s1052" o:spt="1" style="position:absolute;left:0pt;margin-left:1.5pt;margin-top:145.05pt;height:40.5pt;width:84.75pt;z-index:251672576;mso-width-relative:page;mso-height-relative:page;" coordsize="21600,21600">
                  <v:path/>
                  <v:fill focussize="0,0"/>
                  <v:stroke/>
                  <v:imagedata o:title=""/>
                  <o:lock v:ext="edit"/>
                  <v:textbox>
                    <w:txbxContent>
                      <w:p>
                        <w:pPr>
                          <w:rPr>
                            <w:sz w:val="18"/>
                            <w:szCs w:val="18"/>
                          </w:rPr>
                        </w:pPr>
                        <w:r>
                          <w:rPr>
                            <w:rFonts w:hint="eastAsia"/>
                            <w:sz w:val="18"/>
                            <w:szCs w:val="18"/>
                          </w:rPr>
                          <w:t>发放培训需求调查通知及问卷</w:t>
                        </w:r>
                      </w:p>
                    </w:txbxContent>
                  </v:textbox>
                </v:rect>
              </w:pict>
            </w:r>
            <w:r>
              <w:rPr>
                <w:rFonts w:hint="eastAsia" w:ascii="宋体" w:hAnsi="宋体" w:eastAsia="宋体" w:cs="宋体"/>
                <w:sz w:val="24"/>
                <w:szCs w:val="24"/>
              </w:rPr>
              <w:pict>
                <v:shape id="_x0000_s1053" o:spid="_x0000_s1053" o:spt="32" type="#_x0000_t32" style="position:absolute;left:0pt;margin-left:44.25pt;margin-top:50.55pt;height:21pt;width:0.05pt;z-index:251670528;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54" o:spid="_x0000_s1054" o:spt="32" type="#_x0000_t32" style="position:absolute;left:0pt;flip:x;margin-left:44.25pt;margin-top:50.55pt;height:0pt;width:111pt;z-index:251669504;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pict>
                <v:shape id="_x0000_s1055" o:spid="_x0000_s1055" o:spt="114" type="#_x0000_t114" style="position:absolute;left:0pt;margin-left:55.5pt;margin-top:7.05pt;height:41.25pt;width:78pt;z-index:251671552;mso-width-relative:page;mso-height-relative:page;" coordsize="21600,21600">
                  <v:path/>
                  <v:fill focussize="0,0"/>
                  <v:stroke joinstyle="miter"/>
                  <v:imagedata o:title=""/>
                  <o:lock v:ext="edit"/>
                  <v:textbox>
                    <w:txbxContent>
                      <w:p>
                        <w:pPr>
                          <w:rPr>
                            <w:sz w:val="18"/>
                            <w:szCs w:val="18"/>
                          </w:rPr>
                        </w:pPr>
                        <w:r>
                          <w:rPr>
                            <w:rFonts w:hint="eastAsia"/>
                            <w:sz w:val="18"/>
                            <w:szCs w:val="18"/>
                          </w:rPr>
                          <w:t>培训总结分析报告</w:t>
                        </w:r>
                      </w:p>
                    </w:txbxContent>
                  </v:textbox>
                </v:shape>
              </w:pict>
            </w:r>
            <w:r>
              <w:rPr>
                <w:rFonts w:hint="eastAsia" w:ascii="宋体" w:hAnsi="宋体" w:eastAsia="宋体" w:cs="宋体"/>
                <w:sz w:val="24"/>
                <w:szCs w:val="24"/>
              </w:rPr>
              <w:pict>
                <v:rect id="_x0000_s1056" o:spid="_x0000_s1056" o:spt="1" style="position:absolute;left:0pt;margin-left:2.25pt;margin-top:71.55pt;height:40.5pt;width:84.75pt;z-index:251666432;mso-width-relative:page;mso-height-relative:page;" coordsize="21600,21600">
                  <v:path/>
                  <v:fill focussize="0,0"/>
                  <v:stroke/>
                  <v:imagedata o:title=""/>
                  <o:lock v:ext="edit"/>
                  <v:textbox>
                    <w:txbxContent>
                      <w:p>
                        <w:pPr>
                          <w:rPr>
                            <w:sz w:val="18"/>
                            <w:szCs w:val="18"/>
                          </w:rPr>
                        </w:pPr>
                        <w:r>
                          <w:rPr>
                            <w:rFonts w:hint="eastAsia"/>
                            <w:sz w:val="18"/>
                            <w:szCs w:val="18"/>
                          </w:rPr>
                          <w:t>制定培训需求调查方案</w:t>
                        </w:r>
                      </w:p>
                    </w:txbxContent>
                  </v:textbox>
                </v:rect>
              </w:pict>
            </w:r>
          </w:p>
        </w:tc>
        <w:tc>
          <w:tcPr>
            <w:tcW w:w="2146" w:type="dxa"/>
            <w:tcBorders>
              <w:left w:val="dotDash" w:color="auto" w:sz="4" w:space="0"/>
              <w:right w:val="dotDash" w:color="auto" w:sz="4" w:space="0"/>
            </w:tcBorders>
          </w:tcPr>
          <w:p>
            <w:pPr>
              <w:spacing w:line="460" w:lineRule="exact"/>
              <w:rPr>
                <w:rFonts w:hint="eastAsia" w:ascii="宋体" w:hAnsi="宋体" w:eastAsia="宋体" w:cs="宋体"/>
                <w:sz w:val="24"/>
                <w:szCs w:val="24"/>
              </w:rPr>
            </w:pPr>
            <w:r>
              <w:rPr>
                <w:rFonts w:hint="eastAsia" w:ascii="宋体" w:hAnsi="宋体" w:eastAsia="宋体" w:cs="宋体"/>
                <w:sz w:val="24"/>
                <w:szCs w:val="24"/>
              </w:rPr>
              <w:pict>
                <v:shape id="_x0000_s1057" o:spid="_x0000_s1057" o:spt="110" type="#_x0000_t110" style="position:absolute;left:0pt;margin-left:4.5pt;margin-top:469.3pt;height:42pt;width:78pt;z-index:251689984;mso-width-relative:page;mso-height-relative:page;" coordsize="21600,21600">
                  <v:path/>
                  <v:fill focussize="0,0"/>
                  <v:stroke joinstyle="miter"/>
                  <v:imagedata o:title=""/>
                  <o:lock v:ext="edit"/>
                  <v:textbox>
                    <w:txbxContent>
                      <w:p>
                        <w:r>
                          <w:rPr>
                            <w:rFonts w:hint="eastAsia"/>
                          </w:rPr>
                          <w:t>审核</w:t>
                        </w:r>
                      </w:p>
                    </w:txbxContent>
                  </v:textbox>
                </v:shape>
              </w:pict>
            </w:r>
            <w:r>
              <w:rPr>
                <w:rFonts w:hint="eastAsia" w:ascii="宋体" w:hAnsi="宋体" w:eastAsia="宋体" w:cs="宋体"/>
                <w:sz w:val="24"/>
                <w:szCs w:val="24"/>
              </w:rPr>
              <w:pict>
                <v:shape id="_x0000_s1058" o:spid="_x0000_s1058" o:spt="32" type="#_x0000_t32" style="position:absolute;left:0pt;margin-left:82.5pt;margin-top:490.3pt;height:0pt;width:30pt;z-index:251693056;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4"/>
                <w:szCs w:val="24"/>
              </w:rPr>
              <w:pict>
                <v:shape id="_x0000_s1059" o:spid="_x0000_s1059" o:spt="32" type="#_x0000_t32" style="position:absolute;left:0pt;margin-left:48pt;margin-top:61.3pt;height:35.25pt;width:0pt;z-index:251668480;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pict>
                <v:shape id="_x0000_s1060" o:spid="_x0000_s1060" o:spt="110" type="#_x0000_t110" style="position:absolute;left:0pt;margin-left:9pt;margin-top:18.55pt;height:42pt;width:78pt;z-index:251667456;mso-width-relative:page;mso-height-relative:page;" coordsize="21600,21600">
                  <v:path/>
                  <v:fill focussize="0,0"/>
                  <v:stroke joinstyle="miter"/>
                  <v:imagedata o:title=""/>
                  <o:lock v:ext="edit"/>
                  <v:textbox>
                    <w:txbxContent>
                      <w:p>
                        <w:r>
                          <w:rPr>
                            <w:rFonts w:hint="eastAsia"/>
                          </w:rPr>
                          <w:t>审核</w:t>
                        </w:r>
                      </w:p>
                    </w:txbxContent>
                  </v:textbox>
                </v:shape>
              </w:pict>
            </w:r>
          </w:p>
        </w:tc>
        <w:tc>
          <w:tcPr>
            <w:tcW w:w="2145" w:type="dxa"/>
            <w:tcBorders>
              <w:left w:val="dotDash" w:color="auto" w:sz="4" w:space="0"/>
              <w:right w:val="dotDash" w:color="auto" w:sz="4" w:space="0"/>
            </w:tcBorders>
          </w:tcPr>
          <w:p>
            <w:pPr>
              <w:spacing w:line="460" w:lineRule="exact"/>
              <w:rPr>
                <w:rFonts w:hint="eastAsia" w:ascii="宋体" w:hAnsi="宋体" w:eastAsia="宋体" w:cs="宋体"/>
                <w:sz w:val="24"/>
                <w:szCs w:val="24"/>
              </w:rPr>
            </w:pPr>
            <w:r>
              <w:rPr>
                <w:rFonts w:hint="eastAsia" w:ascii="宋体" w:hAnsi="宋体" w:eastAsia="宋体" w:cs="宋体"/>
                <w:sz w:val="24"/>
                <w:szCs w:val="24"/>
              </w:rPr>
              <w:pict>
                <v:shape id="_x0000_s1061" o:spid="_x0000_s1061" o:spt="32" type="#_x0000_t32" style="position:absolute;left:0pt;margin-left:44.2pt;margin-top:511.3pt;height:5.8pt;width:0pt;z-index:251696128;mso-width-relative:page;mso-height-relative:page;" o:connectortype="straight" filled="f" coordsize="21600,21600">
                  <v:path arrowok="t"/>
                  <v:fill on="f" focussize="0,0"/>
                  <v:stroke/>
                  <v:imagedata o:title=""/>
                  <o:lock v:ext="edit"/>
                </v:shape>
              </w:pict>
            </w:r>
            <w:r>
              <w:rPr>
                <w:rFonts w:hint="eastAsia" w:ascii="宋体" w:hAnsi="宋体" w:eastAsia="宋体" w:cs="宋体"/>
                <w:sz w:val="24"/>
                <w:szCs w:val="24"/>
              </w:rPr>
              <w:pict>
                <v:rect id="_x0000_s1062" o:spid="_x0000_s1062" o:spt="1" style="position:absolute;left:0pt;margin-left:104.95pt;margin-top:822.55pt;height:40.5pt;width:84.75pt;z-index:251691008;mso-width-relative:page;mso-height-relative:page;" coordsize="21600,21600">
                  <v:path/>
                  <v:fill focussize="0,0"/>
                  <v:stroke/>
                  <v:imagedata o:title=""/>
                  <o:lock v:ext="edit"/>
                  <v:textbox>
                    <w:txbxContent>
                      <w:p>
                        <w:pPr>
                          <w:rPr>
                            <w:sz w:val="18"/>
                            <w:szCs w:val="18"/>
                          </w:rPr>
                        </w:pPr>
                        <w:r>
                          <w:rPr>
                            <w:rFonts w:hint="eastAsia"/>
                            <w:sz w:val="18"/>
                            <w:szCs w:val="18"/>
                          </w:rPr>
                          <w:t>提出修改意见</w:t>
                        </w:r>
                      </w:p>
                    </w:txbxContent>
                  </v:textbox>
                </v:rect>
              </w:pict>
            </w:r>
            <w:r>
              <w:rPr>
                <w:rFonts w:hint="eastAsia" w:ascii="宋体" w:hAnsi="宋体" w:eastAsia="宋体" w:cs="宋体"/>
                <w:sz w:val="24"/>
                <w:szCs w:val="24"/>
              </w:rPr>
              <w:pict>
                <v:shape id="_x0000_s1063" o:spid="_x0000_s1063" o:spt="110" type="#_x0000_t110" style="position:absolute;left:0pt;margin-left:5.2pt;margin-top:469.3pt;height:42pt;width:78pt;z-index:251687936;mso-width-relative:page;mso-height-relative:page;" coordsize="21600,21600">
                  <v:path/>
                  <v:fill focussize="0,0"/>
                  <v:stroke joinstyle="miter"/>
                  <v:imagedata o:title=""/>
                  <o:lock v:ext="edit"/>
                  <v:textbox>
                    <w:txbxContent>
                      <w:p>
                        <w:r>
                          <w:rPr>
                            <w:rFonts w:hint="eastAsia"/>
                          </w:rPr>
                          <w:t>审批</w:t>
                        </w:r>
                      </w:p>
                    </w:txbxContent>
                  </v:textbox>
                </v:shape>
              </w:pict>
            </w:r>
            <w:r>
              <w:rPr>
                <w:rFonts w:hint="eastAsia" w:ascii="宋体" w:hAnsi="宋体" w:eastAsia="宋体" w:cs="宋体"/>
                <w:sz w:val="24"/>
                <w:szCs w:val="24"/>
              </w:rPr>
              <w:pict>
                <v:rect id="_x0000_s1064" o:spid="_x0000_s1064" o:spt="1" style="position:absolute;left:0pt;margin-left:215.2pt;margin-top:822.55pt;height:40.5pt;width:84.75pt;z-index:251688960;mso-width-relative:page;mso-height-relative:page;" coordsize="21600,21600">
                  <v:path/>
                  <v:fill focussize="0,0"/>
                  <v:stroke/>
                  <v:imagedata o:title=""/>
                  <o:lock v:ext="edit"/>
                  <v:textbox>
                    <w:txbxContent>
                      <w:p>
                        <w:pPr>
                          <w:rPr>
                            <w:sz w:val="18"/>
                            <w:szCs w:val="18"/>
                          </w:rPr>
                        </w:pPr>
                        <w:r>
                          <w:rPr>
                            <w:rFonts w:hint="eastAsia"/>
                            <w:sz w:val="18"/>
                            <w:szCs w:val="18"/>
                          </w:rPr>
                          <w:t>提出修改意见</w:t>
                        </w:r>
                      </w:p>
                    </w:txbxContent>
                  </v:textbox>
                </v:rect>
              </w:pict>
            </w:r>
          </w:p>
        </w:tc>
        <w:tc>
          <w:tcPr>
            <w:tcW w:w="2146" w:type="dxa"/>
            <w:tcBorders>
              <w:left w:val="dotDash" w:color="auto" w:sz="4" w:space="0"/>
            </w:tcBorders>
          </w:tcPr>
          <w:p>
            <w:pPr>
              <w:spacing w:line="460" w:lineRule="exact"/>
              <w:rPr>
                <w:rFonts w:hint="eastAsia" w:ascii="宋体" w:hAnsi="宋体" w:eastAsia="宋体" w:cs="宋体"/>
                <w:sz w:val="24"/>
                <w:szCs w:val="24"/>
              </w:rPr>
            </w:pPr>
            <w:r>
              <w:rPr>
                <w:rFonts w:hint="eastAsia" w:ascii="宋体" w:hAnsi="宋体" w:eastAsia="宋体" w:cs="宋体"/>
                <w:sz w:val="24"/>
                <w:szCs w:val="24"/>
              </w:rPr>
              <w:pict>
                <v:rect id="_x0000_s1065" o:spid="_x0000_s1065" o:spt="1" style="position:absolute;left:0pt;margin-left:4.45pt;margin-top:371.8pt;height:40.5pt;width:84.75pt;z-index:251686912;mso-width-relative:page;mso-height-relative:page;" coordsize="21600,21600">
                  <v:path/>
                  <v:fill focussize="0,0"/>
                  <v:stroke/>
                  <v:imagedata o:title=""/>
                  <o:lock v:ext="edit"/>
                  <v:textbox>
                    <w:txbxContent>
                      <w:p>
                        <w:pPr>
                          <w:rPr>
                            <w:sz w:val="18"/>
                            <w:szCs w:val="18"/>
                          </w:rPr>
                        </w:pPr>
                        <w:r>
                          <w:rPr>
                            <w:rFonts w:hint="eastAsia"/>
                            <w:sz w:val="18"/>
                            <w:szCs w:val="18"/>
                          </w:rPr>
                          <w:t>提出修改意见</w:t>
                        </w:r>
                      </w:p>
                    </w:txbxContent>
                  </v:textbox>
                </v:rect>
              </w:pict>
            </w:r>
            <w:r>
              <w:rPr>
                <w:rFonts w:hint="eastAsia" w:ascii="宋体" w:hAnsi="宋体" w:eastAsia="宋体" w:cs="宋体"/>
                <w:sz w:val="24"/>
                <w:szCs w:val="24"/>
              </w:rPr>
              <w:pict>
                <v:rect id="_x0000_s1066" o:spid="_x0000_s1066" o:spt="1" style="position:absolute;left:0pt;margin-left:-319.55pt;margin-top:371.8pt;height:40.5pt;width:84.75pt;z-index:251683840;mso-width-relative:page;mso-height-relative:page;" coordsize="21600,21600">
                  <v:path/>
                  <v:fill focussize="0,0"/>
                  <v:stroke/>
                  <v:imagedata o:title=""/>
                  <o:lock v:ext="edit"/>
                  <v:textbox>
                    <w:txbxContent>
                      <w:p>
                        <w:pPr>
                          <w:rPr>
                            <w:sz w:val="18"/>
                            <w:szCs w:val="18"/>
                          </w:rPr>
                        </w:pPr>
                        <w:r>
                          <w:rPr>
                            <w:rFonts w:hint="eastAsia"/>
                            <w:sz w:val="18"/>
                            <w:szCs w:val="18"/>
                          </w:rPr>
                          <w:t>拟定培训计划</w:t>
                        </w:r>
                      </w:p>
                      <w:p>
                        <w:pPr>
                          <w:rPr>
                            <w:sz w:val="18"/>
                            <w:szCs w:val="18"/>
                          </w:rPr>
                        </w:pPr>
                        <w:r>
                          <w:rPr>
                            <w:rFonts w:hint="eastAsia"/>
                            <w:sz w:val="18"/>
                            <w:szCs w:val="18"/>
                          </w:rPr>
                          <w:t>确定培训预算</w:t>
                        </w:r>
                      </w:p>
                    </w:txbxContent>
                  </v:textbox>
                </v:rect>
              </w:pict>
            </w:r>
            <w:r>
              <w:rPr>
                <w:rFonts w:hint="eastAsia" w:ascii="宋体" w:hAnsi="宋体" w:eastAsia="宋体" w:cs="宋体"/>
                <w:sz w:val="24"/>
                <w:szCs w:val="24"/>
              </w:rPr>
              <w:pict>
                <v:rect id="_x0000_s1067" o:spid="_x0000_s1067" o:spt="1" style="position:absolute;left:0pt;margin-left:4.45pt;margin-top:283.3pt;height:40.5pt;width:84.75pt;z-index:251680768;mso-width-relative:page;mso-height-relative:page;" coordsize="21600,21600">
                  <v:path/>
                  <v:fill focussize="0,0"/>
                  <v:stroke/>
                  <v:imagedata o:title=""/>
                  <o:lock v:ext="edit"/>
                  <v:textbox>
                    <w:txbxContent>
                      <w:p>
                        <w:pPr>
                          <w:rPr>
                            <w:sz w:val="18"/>
                            <w:szCs w:val="18"/>
                          </w:rPr>
                        </w:pPr>
                        <w:r>
                          <w:rPr>
                            <w:rFonts w:hint="eastAsia"/>
                            <w:sz w:val="18"/>
                            <w:szCs w:val="18"/>
                          </w:rPr>
                          <w:t>配合培训需求访谈</w:t>
                        </w:r>
                      </w:p>
                    </w:txbxContent>
                  </v:textbox>
                </v:rect>
              </w:pict>
            </w:r>
            <w:r>
              <w:rPr>
                <w:rFonts w:hint="eastAsia" w:ascii="宋体" w:hAnsi="宋体" w:eastAsia="宋体" w:cs="宋体"/>
                <w:sz w:val="24"/>
                <w:szCs w:val="24"/>
              </w:rPr>
              <w:pict>
                <v:rect id="_x0000_s1068" o:spid="_x0000_s1068" o:spt="1" style="position:absolute;left:0pt;margin-left:4.45pt;margin-top:186.6pt;height:50.95pt;width:84.75pt;z-index:251678720;mso-width-relative:page;mso-height-relative:page;" coordsize="21600,21600">
                  <v:path/>
                  <v:fill focussize="0,0"/>
                  <v:stroke/>
                  <v:imagedata o:title=""/>
                  <o:lock v:ext="edit"/>
                  <v:textbox>
                    <w:txbxContent>
                      <w:p>
                        <w:pPr>
                          <w:rPr>
                            <w:sz w:val="18"/>
                            <w:szCs w:val="18"/>
                          </w:rPr>
                        </w:pPr>
                        <w:r>
                          <w:rPr>
                            <w:rFonts w:hint="eastAsia"/>
                            <w:sz w:val="18"/>
                            <w:szCs w:val="18"/>
                          </w:rPr>
                          <w:t>确定部门培训需求及岗位培训需求</w:t>
                        </w:r>
                      </w:p>
                    </w:txbxContent>
                  </v:textbox>
                </v:rect>
              </w:pict>
            </w:r>
          </w:p>
        </w:tc>
      </w:tr>
    </w:tbl>
    <w:p>
      <w:pPr>
        <w:spacing w:line="460" w:lineRule="exact"/>
        <w:rPr>
          <w:rFonts w:hint="eastAsia" w:ascii="宋体" w:hAnsi="宋体" w:eastAsia="宋体" w:cs="宋体"/>
          <w:b/>
          <w:sz w:val="28"/>
          <w:szCs w:val="28"/>
        </w:rPr>
      </w:pPr>
      <w:r>
        <w:rPr>
          <w:rFonts w:hint="eastAsia" w:ascii="宋体" w:hAnsi="宋体" w:eastAsia="宋体" w:cs="宋体"/>
          <w:b/>
          <w:sz w:val="28"/>
          <w:szCs w:val="28"/>
        </w:rPr>
        <w:t>2.2计划外培训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培训内容应符合公司战略或员工职位发展需要；</w:t>
      </w:r>
    </w:p>
    <w:p>
      <w:pPr>
        <w:spacing w:line="460" w:lineRule="exact"/>
        <w:rPr>
          <w:rFonts w:hint="eastAsia" w:ascii="宋体" w:hAnsi="宋体" w:eastAsia="宋体" w:cs="宋体"/>
          <w:sz w:val="28"/>
          <w:szCs w:val="28"/>
        </w:rPr>
      </w:pPr>
      <w:r>
        <w:rPr>
          <w:rFonts w:hint="eastAsia" w:ascii="宋体" w:hAnsi="宋体" w:eastAsia="宋体" w:cs="宋体"/>
          <w:sz w:val="28"/>
          <w:szCs w:val="28"/>
        </w:rPr>
        <w:t>同一主题内容原则上一年内不得重复申请。</w:t>
      </w:r>
    </w:p>
    <w:p>
      <w:pPr>
        <w:spacing w:line="460" w:lineRule="exact"/>
        <w:rPr>
          <w:rFonts w:hint="eastAsia" w:ascii="宋体" w:hAnsi="宋体" w:eastAsia="宋体" w:cs="宋体"/>
          <w:sz w:val="28"/>
          <w:szCs w:val="28"/>
        </w:rPr>
      </w:pPr>
      <w:r>
        <w:rPr>
          <w:rFonts w:hint="eastAsia" w:ascii="宋体" w:hAnsi="宋体" w:eastAsia="宋体" w:cs="宋体"/>
          <w:sz w:val="28"/>
          <w:szCs w:val="28"/>
        </w:rPr>
        <w:pict>
          <v:shape id="_x0000_s1069" o:spid="_x0000_s1069" o:spt="32" type="#_x0000_t32" style="position:absolute;left:0pt;margin-left:85.1pt;margin-top:83.35pt;height:0pt;width:37.65pt;z-index:251705344;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8"/>
          <w:szCs w:val="28"/>
        </w:rPr>
        <w:pict>
          <v:shape id="_x0000_s1070" o:spid="_x0000_s1070" o:spt="32" type="#_x0000_t32" style="position:absolute;left:0pt;margin-left:211.45pt;margin-top:60.75pt;height:0pt;width:37.65pt;z-index:251706368;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8"/>
          <w:szCs w:val="28"/>
        </w:rPr>
        <w:pict>
          <v:shape id="_x0000_s1071" o:spid="_x0000_s1071" o:spt="32" type="#_x0000_t32" style="position:absolute;left:0pt;margin-left:87.55pt;margin-top:60.75pt;height:0pt;width:37.65pt;z-index:251707392;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8"/>
          <w:szCs w:val="28"/>
        </w:rPr>
        <w:pict>
          <v:shape id="_x0000_s1072" o:spid="_x0000_s1072" o:spt="32" type="#_x0000_t32" style="position:absolute;left:0pt;margin-left:153.65pt;margin-top:36.5pt;height:0pt;width:37.65pt;z-index:251704320;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8"/>
          <w:szCs w:val="28"/>
        </w:rPr>
        <w:pict>
          <v:shape id="_x0000_s1073" o:spid="_x0000_s1073" o:spt="32" type="#_x0000_t32" style="position:absolute;left:0pt;margin-left:88.35pt;margin-top:14.7pt;height:0pt;width:37.65pt;z-index:251703296;mso-width-relative:page;mso-height-relative:page;" o:connectortype="straight" filled="f" coordsize="21600,21600">
            <v:path arrowok="t"/>
            <v:fill on="f" focussize="0,0"/>
            <v:stroke endarrow="block"/>
            <v:imagedata o:title=""/>
            <o:lock v:ext="edit"/>
          </v:shape>
        </w:pict>
      </w:r>
      <w:r>
        <w:rPr>
          <w:rFonts w:hint="eastAsia" w:ascii="宋体" w:hAnsi="宋体" w:eastAsia="宋体" w:cs="宋体"/>
          <w:sz w:val="28"/>
          <w:szCs w:val="28"/>
        </w:rPr>
        <w:t>本人提出申请       主管领导确认（内容符合性、条件符合性、工作与学习时间无冲突等）      人力资源部经理（培训费用、培训内容是否重复）       分管副总裁       董事长（3000元以上需报董事长审批）      报人力资源部备案</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3.培训实施</w:t>
      </w:r>
    </w:p>
    <w:p>
      <w:pPr>
        <w:spacing w:line="460" w:lineRule="exact"/>
        <w:rPr>
          <w:rFonts w:hint="eastAsia" w:ascii="宋体" w:hAnsi="宋体" w:eastAsia="宋体" w:cs="宋体"/>
          <w:sz w:val="28"/>
          <w:szCs w:val="28"/>
        </w:rPr>
      </w:pPr>
      <w:r>
        <w:rPr>
          <w:rFonts w:hint="eastAsia" w:ascii="宋体" w:hAnsi="宋体" w:eastAsia="宋体" w:cs="宋体"/>
          <w:sz w:val="28"/>
          <w:szCs w:val="28"/>
        </w:rPr>
        <w:t>3.1月度培训计划发布</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公司层培训，人力资源部每月25日根据【年度培训计划】整理出次月【月度培训计划】报人力资源部部长审批后发布实施；</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部门级培训，人力资源部每月25日根据【年度培训计划】结合各部门意见草拟次月【月度培训计划】经人力资源部部长审批后发布实施；</w:t>
      </w:r>
    </w:p>
    <w:p>
      <w:pPr>
        <w:spacing w:line="460" w:lineRule="exact"/>
        <w:rPr>
          <w:rFonts w:hint="eastAsia" w:ascii="宋体" w:hAnsi="宋体" w:eastAsia="宋体" w:cs="宋体"/>
          <w:sz w:val="28"/>
          <w:szCs w:val="28"/>
        </w:rPr>
      </w:pPr>
      <w:r>
        <w:rPr>
          <w:rFonts w:hint="eastAsia" w:ascii="宋体" w:hAnsi="宋体" w:eastAsia="宋体" w:cs="宋体"/>
          <w:sz w:val="28"/>
          <w:szCs w:val="28"/>
        </w:rPr>
        <w:t>3.2培训项目需求调研</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各部门负责人应于【月度培训计划】发布后2日内与培训讲师沟通确定培训需求，以便讲师进行针对性的授课；</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外聘讲师由人力资源部和受训部门共同于培训前一周组织调研、审核、确定，并由受训部门负责人与其沟通培训需求；</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外训项目的课程由人力资源部负责统一对外训机构进行调研、评审、筛选、确认；</w:t>
      </w:r>
    </w:p>
    <w:p>
      <w:pPr>
        <w:spacing w:line="460" w:lineRule="exact"/>
        <w:rPr>
          <w:rFonts w:hint="eastAsia" w:ascii="宋体" w:hAnsi="宋体" w:eastAsia="宋体" w:cs="宋体"/>
          <w:sz w:val="28"/>
          <w:szCs w:val="28"/>
        </w:rPr>
      </w:pPr>
      <w:r>
        <w:rPr>
          <w:rFonts w:hint="eastAsia" w:ascii="宋体" w:hAnsi="宋体" w:eastAsia="宋体" w:cs="宋体"/>
          <w:sz w:val="28"/>
          <w:szCs w:val="28"/>
        </w:rPr>
        <w:t>3.3培训教材开发</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内部培训由培训讲师根据受训部门需求、培训的目的等编制相应的培训教材及试卷（根据培训考核方式需要）提交至人力资源部，人力资源部会同受训部门负责人共同根据部门培训需求对培训教材提出修改建议，讲师根据建议进行修改后将培训教材交予人力资源部存档；</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外部培训由参训人员培训结束后将培训资料交予人力资源部存档。</w:t>
      </w:r>
    </w:p>
    <w:p>
      <w:pPr>
        <w:spacing w:line="460" w:lineRule="exact"/>
        <w:rPr>
          <w:rFonts w:hint="eastAsia" w:ascii="宋体" w:hAnsi="宋体" w:eastAsia="宋体" w:cs="宋体"/>
          <w:sz w:val="28"/>
          <w:szCs w:val="28"/>
        </w:rPr>
      </w:pPr>
      <w:r>
        <w:rPr>
          <w:rFonts w:hint="eastAsia" w:ascii="宋体" w:hAnsi="宋体" w:eastAsia="宋体" w:cs="宋体"/>
          <w:sz w:val="28"/>
          <w:szCs w:val="28"/>
        </w:rPr>
        <w:t>3.4培训场地、培训器材管理</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人力资源部应确保每次培训前准备好培训场地、培训器材全部安排到位，如果因为培训场地、培训器材等安排不到位而影响培训效果的，由人力资源部培训专员承担主要责任；</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如果在公司外组织培训，培训场地由人力资源部负责评估、确认。</w:t>
      </w:r>
    </w:p>
    <w:p>
      <w:pPr>
        <w:spacing w:line="460" w:lineRule="exact"/>
        <w:rPr>
          <w:rFonts w:hint="eastAsia" w:ascii="宋体" w:hAnsi="宋体" w:eastAsia="宋体" w:cs="宋体"/>
          <w:sz w:val="28"/>
          <w:szCs w:val="28"/>
        </w:rPr>
      </w:pPr>
      <w:r>
        <w:rPr>
          <w:rFonts w:hint="eastAsia" w:ascii="宋体" w:hAnsi="宋体" w:eastAsia="宋体" w:cs="宋体"/>
          <w:sz w:val="28"/>
          <w:szCs w:val="28"/>
        </w:rPr>
        <w:t>3.5计划实施管理</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人力资源部应组织、督查各部门按照培训计划组织培训；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对未能按培训计划组织培训的部门，应于每月月底将【培训计划未实施报告】上交于人力资源部，并于次月完成补训，公司层培训由培训专员每月月底提交【培训计划未实施报告】，并于次月完成补训；</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参训人员应提前做好工作安排，以免造成培训与工作相冲突的现象；</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参训人员应尽量提前五分钟到培训室参加培训，并在【培训签到表】上签字。</w:t>
      </w:r>
    </w:p>
    <w:p>
      <w:pPr>
        <w:spacing w:line="460" w:lineRule="exact"/>
        <w:rPr>
          <w:rFonts w:hint="eastAsia" w:ascii="宋体" w:hAnsi="宋体" w:eastAsia="宋体" w:cs="宋体"/>
          <w:sz w:val="28"/>
          <w:szCs w:val="28"/>
        </w:rPr>
      </w:pPr>
      <w:r>
        <w:rPr>
          <w:rFonts w:hint="eastAsia" w:ascii="宋体" w:hAnsi="宋体" w:eastAsia="宋体" w:cs="宋体"/>
          <w:sz w:val="28"/>
          <w:szCs w:val="28"/>
        </w:rPr>
        <w:t>3.6计划外培训</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计划外培训由培训申请人填写【计划外培训申请单】经部门负责人同意后报人力资源部，培训专员从受训对象的部门现状、个人素质、培训所需资源、培训所需费用预算等方面进行分析，并最终形成【培训需求分析报告】上交人力资源部部长审核；</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如果该培训为部门内训且不涉及到相关培训费用，则由人力资源部部长审批该培训是否通过，如该培训为公司级内训或涉及到相关培训费用，则人力资源部部长审核通过后应上交总经理审批，总经理批准后方可组织实施。</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4.聘请讲师流程</w:t>
      </w:r>
    </w:p>
    <w:p>
      <w:pPr>
        <w:spacing w:line="460" w:lineRule="exact"/>
        <w:rPr>
          <w:rFonts w:hint="eastAsia" w:ascii="宋体" w:hAnsi="宋体" w:eastAsia="宋体" w:cs="宋体"/>
          <w:sz w:val="28"/>
          <w:szCs w:val="28"/>
        </w:rPr>
      </w:pPr>
      <w:r>
        <w:rPr>
          <w:rFonts w:hint="eastAsia" w:ascii="宋体" w:hAnsi="宋体" w:eastAsia="宋体" w:cs="宋体"/>
          <w:sz w:val="28"/>
          <w:szCs w:val="28"/>
        </w:rPr>
        <w:t>4.1内聘讲师</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部门内训,由受训部门负责人根据培训需求跟公司内部的培训讲师进行沟通，确定培训讲师；</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公司内训,由人力资源部根据培训需求在公司内部寻找培训讲师，经人力资源部部长同意后组织授课。</w:t>
      </w:r>
    </w:p>
    <w:p>
      <w:pPr>
        <w:spacing w:line="460" w:lineRule="exact"/>
        <w:rPr>
          <w:rFonts w:hint="eastAsia" w:ascii="宋体" w:hAnsi="宋体" w:eastAsia="宋体" w:cs="宋体"/>
          <w:sz w:val="28"/>
          <w:szCs w:val="28"/>
        </w:rPr>
      </w:pPr>
      <w:r>
        <w:rPr>
          <w:rFonts w:hint="eastAsia" w:ascii="宋体" w:hAnsi="宋体" w:eastAsia="宋体" w:cs="宋体"/>
          <w:sz w:val="28"/>
          <w:szCs w:val="28"/>
        </w:rPr>
        <w:t>4.2外聘讲师</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      人力资源部根据次月培训计划及受训人员需求确定需要外聘的讲师类型后，与各培训机构或大专院校沟通，选择专业讲师或教授。</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5.培训效果考核与评估</w:t>
      </w:r>
    </w:p>
    <w:p>
      <w:pPr>
        <w:spacing w:line="460" w:lineRule="exact"/>
        <w:rPr>
          <w:rFonts w:hint="eastAsia" w:ascii="宋体" w:hAnsi="宋体" w:eastAsia="宋体" w:cs="宋体"/>
          <w:sz w:val="28"/>
          <w:szCs w:val="28"/>
        </w:rPr>
      </w:pPr>
      <w:r>
        <w:rPr>
          <w:rFonts w:hint="eastAsia" w:ascii="宋体" w:hAnsi="宋体" w:eastAsia="宋体" w:cs="宋体"/>
          <w:sz w:val="28"/>
          <w:szCs w:val="28"/>
        </w:rPr>
        <w:t>5.1员工参加培训应于【培训签到表】上签到，必要时可由部门主管或培训专员抽点；</w:t>
      </w:r>
    </w:p>
    <w:p>
      <w:pPr>
        <w:spacing w:line="460" w:lineRule="exact"/>
        <w:rPr>
          <w:rFonts w:hint="eastAsia" w:ascii="宋体" w:hAnsi="宋体" w:eastAsia="宋体" w:cs="宋体"/>
          <w:sz w:val="28"/>
          <w:szCs w:val="28"/>
        </w:rPr>
      </w:pPr>
      <w:r>
        <w:rPr>
          <w:rFonts w:hint="eastAsia" w:ascii="宋体" w:hAnsi="宋体" w:eastAsia="宋体" w:cs="宋体"/>
          <w:sz w:val="28"/>
          <w:szCs w:val="28"/>
        </w:rPr>
        <w:t>5.2新员工入职培训考核，人力资源部根据培训内容拟定【考试试卷】，于培训课程结束后进行笔试，笔试不合格者不予录用，人力资源部将考试成绩统计存档以作为新员工入职安排、考核依据之一；</w:t>
      </w:r>
    </w:p>
    <w:p>
      <w:pPr>
        <w:spacing w:line="460" w:lineRule="exact"/>
        <w:rPr>
          <w:rFonts w:hint="eastAsia" w:ascii="宋体" w:hAnsi="宋体" w:eastAsia="宋体" w:cs="宋体"/>
          <w:sz w:val="28"/>
          <w:szCs w:val="28"/>
        </w:rPr>
      </w:pPr>
      <w:r>
        <w:rPr>
          <w:rFonts w:hint="eastAsia" w:ascii="宋体" w:hAnsi="宋体" w:eastAsia="宋体" w:cs="宋体"/>
          <w:sz w:val="28"/>
          <w:szCs w:val="28"/>
        </w:rPr>
        <w:t>5.3在职员工培训考核，由人力资源部会同培训讲师根据培训实际需求可结合课堂提问、笔试、实际操作、资格证书、培训心得、培训效果调查表中的一种或几种进行培训效果评估。</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6.培训费用</w:t>
      </w:r>
    </w:p>
    <w:p>
      <w:pPr>
        <w:spacing w:line="460" w:lineRule="exact"/>
        <w:rPr>
          <w:rFonts w:hint="eastAsia" w:ascii="宋体" w:hAnsi="宋体" w:eastAsia="宋体" w:cs="宋体"/>
          <w:sz w:val="28"/>
          <w:szCs w:val="28"/>
        </w:rPr>
      </w:pPr>
      <w:r>
        <w:rPr>
          <w:rFonts w:hint="eastAsia" w:ascii="宋体" w:hAnsi="宋体" w:eastAsia="宋体" w:cs="宋体"/>
          <w:sz w:val="28"/>
          <w:szCs w:val="28"/>
        </w:rPr>
        <w:t>6.1培训预算，培训预算每年应不低于公司上年度工资总额的</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460" w:lineRule="exact"/>
        <w:rPr>
          <w:rFonts w:hint="eastAsia" w:ascii="宋体" w:hAnsi="宋体" w:eastAsia="宋体" w:cs="宋体"/>
          <w:sz w:val="28"/>
          <w:szCs w:val="28"/>
        </w:rPr>
      </w:pPr>
      <w:r>
        <w:rPr>
          <w:rFonts w:hint="eastAsia" w:ascii="宋体" w:hAnsi="宋体" w:eastAsia="宋体" w:cs="宋体"/>
          <w:sz w:val="28"/>
          <w:szCs w:val="28"/>
        </w:rPr>
        <w:t>6.2培训费用，主要包括场地费、食宿费、差旅费、培训器材、教材费、培训相关人员工资及聘请讲师费用等，其中食宿费按公司出差标准统一报销，差旅费按实报销。</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7.培训档案管理</w:t>
      </w:r>
    </w:p>
    <w:p>
      <w:pPr>
        <w:spacing w:line="460" w:lineRule="exact"/>
        <w:rPr>
          <w:rFonts w:hint="eastAsia" w:ascii="宋体" w:hAnsi="宋体" w:eastAsia="宋体" w:cs="宋体"/>
          <w:sz w:val="28"/>
          <w:szCs w:val="28"/>
        </w:rPr>
      </w:pPr>
      <w:r>
        <w:rPr>
          <w:rFonts w:hint="eastAsia" w:ascii="宋体" w:hAnsi="宋体" w:eastAsia="宋体" w:cs="宋体"/>
          <w:sz w:val="28"/>
          <w:szCs w:val="28"/>
        </w:rPr>
        <w:t>7.1公司层培训，人力资源部将培训签到表、考核记录表、培训教材及相关资料整理存档，每月将培训资料整理成册存档；</w:t>
      </w:r>
    </w:p>
    <w:p>
      <w:pPr>
        <w:spacing w:line="460" w:lineRule="exact"/>
        <w:rPr>
          <w:rFonts w:hint="eastAsia" w:ascii="宋体" w:hAnsi="宋体" w:eastAsia="宋体" w:cs="宋体"/>
          <w:sz w:val="28"/>
          <w:szCs w:val="28"/>
        </w:rPr>
      </w:pPr>
      <w:r>
        <w:rPr>
          <w:rFonts w:hint="eastAsia" w:ascii="宋体" w:hAnsi="宋体" w:eastAsia="宋体" w:cs="宋体"/>
          <w:sz w:val="28"/>
          <w:szCs w:val="28"/>
        </w:rPr>
        <w:t>7.2部门培训，由部门负责人将培训签到表、考核记录表、培训教材及相关资料整理存档，并将复印件送至人力资源部存档；</w:t>
      </w:r>
    </w:p>
    <w:p>
      <w:pPr>
        <w:spacing w:line="460" w:lineRule="exact"/>
        <w:rPr>
          <w:rFonts w:hint="eastAsia" w:ascii="宋体" w:hAnsi="宋体" w:eastAsia="宋体" w:cs="宋体"/>
          <w:sz w:val="28"/>
          <w:szCs w:val="28"/>
        </w:rPr>
      </w:pPr>
      <w:r>
        <w:rPr>
          <w:rFonts w:hint="eastAsia" w:ascii="宋体" w:hAnsi="宋体" w:eastAsia="宋体" w:cs="宋体"/>
          <w:sz w:val="28"/>
          <w:szCs w:val="28"/>
        </w:rPr>
        <w:t>7.3人力资源部将所有培训资料按部门分月存档，并建立电子档案便于查询。</w:t>
      </w:r>
    </w:p>
    <w:p>
      <w:pPr>
        <w:spacing w:line="460" w:lineRule="exact"/>
        <w:jc w:val="center"/>
        <w:rPr>
          <w:rFonts w:hint="eastAsia" w:ascii="宋体" w:hAnsi="宋体" w:eastAsia="宋体" w:cs="宋体"/>
          <w:b/>
          <w:sz w:val="36"/>
          <w:szCs w:val="36"/>
        </w:rPr>
      </w:pPr>
      <w:r>
        <w:rPr>
          <w:rFonts w:hint="eastAsia" w:ascii="宋体" w:hAnsi="宋体" w:eastAsia="宋体" w:cs="宋体"/>
          <w:b/>
          <w:sz w:val="36"/>
          <w:szCs w:val="36"/>
        </w:rPr>
        <w:t>四、培训发展指南</w:t>
      </w:r>
    </w:p>
    <w:p>
      <w:pPr>
        <w:spacing w:line="460" w:lineRule="exact"/>
        <w:jc w:val="left"/>
        <w:rPr>
          <w:rFonts w:hint="eastAsia" w:ascii="宋体" w:hAnsi="宋体" w:eastAsia="宋体" w:cs="宋体"/>
          <w:b/>
          <w:sz w:val="28"/>
          <w:szCs w:val="28"/>
        </w:rPr>
      </w:pPr>
      <w:r>
        <w:rPr>
          <w:rFonts w:hint="eastAsia" w:ascii="宋体" w:hAnsi="宋体" w:eastAsia="宋体" w:cs="宋体"/>
          <w:b/>
          <w:sz w:val="28"/>
          <w:szCs w:val="28"/>
        </w:rPr>
        <w:t>1．学习方式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学贵思，思贵行，做到知行合一。</w:t>
      </w:r>
    </w:p>
    <w:p>
      <w:pPr>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在个体的发展中，除了教育之外，经验和探索分享所起的作用非常大。根据不同的发展需要，这三种方式有不同的效用。通常，理论知识提高可用教育方式，技巧锻炼通过经验实践，探索分享可对行为习惯的改变更有效。一个完善的发展计划会综合运用这三种方式，从而达到知行合一。</w:t>
      </w:r>
    </w:p>
    <w:p>
      <w:pPr>
        <w:spacing w:line="4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708416" behindDoc="0" locked="0" layoutInCell="1" allowOverlap="1">
            <wp:simplePos x="0" y="0"/>
            <wp:positionH relativeFrom="column">
              <wp:posOffset>3175</wp:posOffset>
            </wp:positionH>
            <wp:positionV relativeFrom="paragraph">
              <wp:posOffset>1061085</wp:posOffset>
            </wp:positionV>
            <wp:extent cx="5267960" cy="4369435"/>
            <wp:effectExtent l="171450" t="133350" r="370840" b="297815"/>
            <wp:wrapSquare wrapText="bothSides"/>
            <wp:docPr id="1" name="图片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bmp"/>
                    <pic:cNvPicPr>
                      <a:picLocks noChangeAspect="1"/>
                    </pic:cNvPicPr>
                  </pic:nvPicPr>
                  <pic:blipFill>
                    <a:blip r:embed="rId4" cstate="print"/>
                    <a:stretch>
                      <a:fillRect/>
                    </a:stretch>
                  </pic:blipFill>
                  <pic:spPr>
                    <a:xfrm>
                      <a:off x="0" y="0"/>
                      <a:ext cx="5267960" cy="436943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ascii="宋体" w:hAnsi="宋体" w:eastAsia="宋体" w:cs="宋体"/>
          <w:sz w:val="28"/>
          <w:szCs w:val="28"/>
        </w:rPr>
        <w:t>当您为自己或为团队成员寻找发展方针时，可以利用我们提供的各种建议拓宽您的思路。但请注意，方法和建议并不局限于这里的列举。</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2．学习内容</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2.1领导力</w:t>
      </w:r>
    </w:p>
    <w:p>
      <w:pPr>
        <w:spacing w:line="460" w:lineRule="exact"/>
        <w:ind w:firstLine="570"/>
        <w:rPr>
          <w:rFonts w:hint="eastAsia" w:ascii="宋体" w:hAnsi="宋体" w:eastAsia="宋体" w:cs="宋体"/>
          <w:sz w:val="28"/>
          <w:szCs w:val="28"/>
        </w:rPr>
      </w:pPr>
      <w:r>
        <w:rPr>
          <w:rFonts w:hint="eastAsia" w:ascii="宋体" w:hAnsi="宋体" w:eastAsia="宋体" w:cs="宋体"/>
          <w:sz w:val="28"/>
          <w:szCs w:val="28"/>
        </w:rPr>
        <w:t>随着全球竞争环境的加剧，变革的不断加速，这给领导力带来了前所未有的挑战。虽然我们在公司各自扮演着不同的角色，但我们的目标都是追求卓越。</w:t>
      </w:r>
    </w:p>
    <w:p>
      <w:pPr>
        <w:spacing w:line="460" w:lineRule="exact"/>
        <w:ind w:firstLine="570"/>
        <w:rPr>
          <w:rFonts w:hint="eastAsia" w:ascii="宋体" w:hAnsi="宋体" w:eastAsia="宋体" w:cs="宋体"/>
          <w:sz w:val="28"/>
          <w:szCs w:val="28"/>
        </w:rPr>
      </w:pPr>
      <w:r>
        <w:rPr>
          <w:rFonts w:hint="eastAsia" w:ascii="宋体" w:hAnsi="宋体" w:eastAsia="宋体" w:cs="宋体"/>
          <w:sz w:val="28"/>
          <w:szCs w:val="28"/>
        </w:rPr>
        <w:t>作为公司培训重点，辉丰股份为员工制定了领导力模型，它不仅为员工提升领导力提供一个清晰的蓝图，同时也为企业选拔卓越管理者提供考核依据。</w:t>
      </w:r>
    </w:p>
    <w:tbl>
      <w:tblPr>
        <w:tblStyle w:val="16"/>
        <w:tblW w:w="5000" w:type="pct"/>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3132"/>
        <w:gridCol w:w="3134"/>
        <w:gridCol w:w="3135"/>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5000" w:type="pct"/>
            <w:gridSpan w:val="3"/>
          </w:tcPr>
          <w:p>
            <w:pPr>
              <w:spacing w:line="380" w:lineRule="exact"/>
              <w:jc w:val="center"/>
              <w:rPr>
                <w:rFonts w:hint="eastAsia" w:ascii="宋体" w:hAnsi="宋体" w:eastAsia="宋体" w:cs="宋体"/>
                <w:sz w:val="28"/>
                <w:szCs w:val="28"/>
              </w:rPr>
            </w:pPr>
            <w:r>
              <w:rPr>
                <w:rFonts w:hint="eastAsia" w:ascii="宋体" w:hAnsi="宋体" w:eastAsia="宋体" w:cs="宋体"/>
                <w:sz w:val="28"/>
                <w:szCs w:val="28"/>
              </w:rPr>
              <w:t>领导力模型</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1666" w:type="pct"/>
          </w:tcPr>
          <w:p>
            <w:pPr>
              <w:rPr>
                <w:rFonts w:hint="eastAsia" w:ascii="宋体" w:hAnsi="宋体" w:eastAsia="宋体" w:cs="宋体"/>
              </w:rPr>
            </w:pPr>
          </w:p>
        </w:tc>
        <w:tc>
          <w:tcPr>
            <w:tcW w:w="1667"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管理人员</w:t>
            </w:r>
          </w:p>
        </w:tc>
        <w:tc>
          <w:tcPr>
            <w:tcW w:w="1667"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员工</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588" w:hRule="atLeast"/>
        </w:trPr>
        <w:tc>
          <w:tcPr>
            <w:tcW w:w="1666"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远见</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战略决策能力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战略思考</w:t>
            </w:r>
          </w:p>
          <w:p>
            <w:pPr>
              <w:spacing w:line="380" w:lineRule="exact"/>
              <w:rPr>
                <w:rFonts w:hint="eastAsia" w:ascii="宋体" w:hAnsi="宋体" w:eastAsia="宋体" w:cs="宋体"/>
                <w:sz w:val="24"/>
                <w:szCs w:val="24"/>
              </w:rPr>
            </w:pPr>
            <w:r>
              <w:rPr>
                <w:rFonts w:hint="eastAsia" w:ascii="宋体" w:hAnsi="宋体" w:eastAsia="宋体" w:cs="宋体"/>
                <w:sz w:val="24"/>
                <w:szCs w:val="24"/>
              </w:rPr>
              <w:t>创新能力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运营洞察力</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创新能力</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216" w:hRule="atLeast"/>
        </w:trPr>
        <w:tc>
          <w:tcPr>
            <w:tcW w:w="1666"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责任</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目标管理能力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客户第一</w:t>
            </w:r>
          </w:p>
          <w:p>
            <w:pPr>
              <w:spacing w:line="380" w:lineRule="exact"/>
              <w:rPr>
                <w:rFonts w:hint="eastAsia" w:ascii="宋体" w:hAnsi="宋体" w:eastAsia="宋体" w:cs="宋体"/>
                <w:sz w:val="24"/>
                <w:szCs w:val="24"/>
              </w:rPr>
            </w:pPr>
            <w:r>
              <w:rPr>
                <w:rFonts w:hint="eastAsia" w:ascii="宋体" w:hAnsi="宋体" w:eastAsia="宋体" w:cs="宋体"/>
                <w:sz w:val="24"/>
                <w:szCs w:val="24"/>
              </w:rPr>
              <w:t>执行能力</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目标管理能力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客户第一</w:t>
            </w:r>
          </w:p>
          <w:p>
            <w:pPr>
              <w:spacing w:line="380" w:lineRule="exact"/>
              <w:rPr>
                <w:rFonts w:hint="eastAsia" w:ascii="宋体" w:hAnsi="宋体" w:eastAsia="宋体" w:cs="宋体"/>
                <w:sz w:val="24"/>
                <w:szCs w:val="24"/>
              </w:rPr>
            </w:pPr>
            <w:r>
              <w:rPr>
                <w:rFonts w:hint="eastAsia" w:ascii="宋体" w:hAnsi="宋体" w:eastAsia="宋体" w:cs="宋体"/>
                <w:sz w:val="24"/>
                <w:szCs w:val="24"/>
              </w:rPr>
              <w:t>执行能力</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992" w:hRule="atLeast"/>
        </w:trPr>
        <w:tc>
          <w:tcPr>
            <w:tcW w:w="1666"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胸怀</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影响力</w:t>
            </w:r>
          </w:p>
          <w:p>
            <w:pPr>
              <w:spacing w:line="380" w:lineRule="exact"/>
              <w:rPr>
                <w:rFonts w:hint="eastAsia" w:ascii="宋体" w:hAnsi="宋体" w:eastAsia="宋体" w:cs="宋体"/>
                <w:sz w:val="24"/>
                <w:szCs w:val="24"/>
              </w:rPr>
            </w:pPr>
            <w:r>
              <w:rPr>
                <w:rFonts w:hint="eastAsia" w:ascii="宋体" w:hAnsi="宋体" w:eastAsia="宋体" w:cs="宋体"/>
                <w:sz w:val="24"/>
                <w:szCs w:val="24"/>
              </w:rPr>
              <w:t>人才培养</w:t>
            </w:r>
          </w:p>
          <w:p>
            <w:pPr>
              <w:spacing w:line="380" w:lineRule="exact"/>
              <w:rPr>
                <w:rFonts w:hint="eastAsia" w:ascii="宋体" w:hAnsi="宋体" w:eastAsia="宋体" w:cs="宋体"/>
                <w:sz w:val="24"/>
                <w:szCs w:val="24"/>
              </w:rPr>
            </w:pPr>
            <w:r>
              <w:rPr>
                <w:rFonts w:hint="eastAsia" w:ascii="宋体" w:hAnsi="宋体" w:eastAsia="宋体" w:cs="宋体"/>
                <w:sz w:val="24"/>
                <w:szCs w:val="24"/>
              </w:rPr>
              <w:t>团队精神</w:t>
            </w:r>
          </w:p>
          <w:p>
            <w:pPr>
              <w:spacing w:line="380" w:lineRule="exact"/>
              <w:rPr>
                <w:rFonts w:hint="eastAsia" w:ascii="宋体" w:hAnsi="宋体" w:eastAsia="宋体" w:cs="宋体"/>
                <w:sz w:val="24"/>
                <w:szCs w:val="24"/>
              </w:rPr>
            </w:pPr>
            <w:r>
              <w:rPr>
                <w:rFonts w:hint="eastAsia" w:ascii="宋体" w:hAnsi="宋体" w:eastAsia="宋体" w:cs="宋体"/>
                <w:sz w:val="24"/>
                <w:szCs w:val="24"/>
              </w:rPr>
              <w:t>沟通技巧</w:t>
            </w:r>
          </w:p>
          <w:p>
            <w:pPr>
              <w:spacing w:line="380" w:lineRule="exact"/>
              <w:rPr>
                <w:rFonts w:hint="eastAsia" w:ascii="宋体" w:hAnsi="宋体" w:eastAsia="宋体" w:cs="宋体"/>
                <w:sz w:val="24"/>
                <w:szCs w:val="24"/>
              </w:rPr>
            </w:pPr>
            <w:r>
              <w:rPr>
                <w:rFonts w:hint="eastAsia" w:ascii="宋体" w:hAnsi="宋体" w:eastAsia="宋体" w:cs="宋体"/>
                <w:sz w:val="24"/>
                <w:szCs w:val="24"/>
              </w:rPr>
              <w:t>倾听</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团队精神</w:t>
            </w:r>
          </w:p>
          <w:p>
            <w:pPr>
              <w:spacing w:line="380" w:lineRule="exact"/>
              <w:rPr>
                <w:rFonts w:hint="eastAsia" w:ascii="宋体" w:hAnsi="宋体" w:eastAsia="宋体" w:cs="宋体"/>
                <w:sz w:val="24"/>
                <w:szCs w:val="24"/>
              </w:rPr>
            </w:pPr>
            <w:r>
              <w:rPr>
                <w:rFonts w:hint="eastAsia" w:ascii="宋体" w:hAnsi="宋体" w:eastAsia="宋体" w:cs="宋体"/>
                <w:sz w:val="24"/>
                <w:szCs w:val="24"/>
              </w:rPr>
              <w:t>沟通技巧</w:t>
            </w:r>
          </w:p>
          <w:p>
            <w:pPr>
              <w:spacing w:line="380" w:lineRule="exact"/>
              <w:rPr>
                <w:rFonts w:hint="eastAsia" w:ascii="宋体" w:hAnsi="宋体" w:eastAsia="宋体" w:cs="宋体"/>
                <w:sz w:val="24"/>
                <w:szCs w:val="24"/>
              </w:rPr>
            </w:pPr>
            <w:r>
              <w:rPr>
                <w:rFonts w:hint="eastAsia" w:ascii="宋体" w:hAnsi="宋体" w:eastAsia="宋体" w:cs="宋体"/>
                <w:sz w:val="24"/>
                <w:szCs w:val="24"/>
              </w:rPr>
              <w:t>倾听</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677" w:hRule="atLeast"/>
        </w:trPr>
        <w:tc>
          <w:tcPr>
            <w:tcW w:w="1666"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发展</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适应能力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学习能力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进取心</w:t>
            </w:r>
          </w:p>
          <w:p>
            <w:pPr>
              <w:spacing w:line="380" w:lineRule="exact"/>
              <w:rPr>
                <w:rFonts w:hint="eastAsia" w:ascii="宋体" w:hAnsi="宋体" w:eastAsia="宋体" w:cs="宋体"/>
                <w:sz w:val="24"/>
                <w:szCs w:val="24"/>
              </w:rPr>
            </w:pPr>
            <w:r>
              <w:rPr>
                <w:rFonts w:hint="eastAsia" w:ascii="宋体" w:hAnsi="宋体" w:eastAsia="宋体" w:cs="宋体"/>
                <w:sz w:val="24"/>
                <w:szCs w:val="24"/>
              </w:rPr>
              <w:t>技术、能力</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适应能力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学习能力</w:t>
            </w:r>
          </w:p>
          <w:p>
            <w:pPr>
              <w:spacing w:line="380" w:lineRule="exact"/>
              <w:rPr>
                <w:rFonts w:hint="eastAsia" w:ascii="宋体" w:hAnsi="宋体" w:eastAsia="宋体" w:cs="宋体"/>
                <w:sz w:val="24"/>
                <w:szCs w:val="24"/>
              </w:rPr>
            </w:pPr>
            <w:r>
              <w:rPr>
                <w:rFonts w:hint="eastAsia" w:ascii="宋体" w:hAnsi="宋体" w:eastAsia="宋体" w:cs="宋体"/>
                <w:sz w:val="24"/>
                <w:szCs w:val="24"/>
              </w:rPr>
              <w:t>进取心</w:t>
            </w:r>
          </w:p>
          <w:p>
            <w:pPr>
              <w:spacing w:line="380" w:lineRule="exact"/>
              <w:rPr>
                <w:rFonts w:hint="eastAsia" w:ascii="宋体" w:hAnsi="宋体" w:eastAsia="宋体" w:cs="宋体"/>
                <w:sz w:val="24"/>
                <w:szCs w:val="24"/>
              </w:rPr>
            </w:pPr>
            <w:r>
              <w:rPr>
                <w:rFonts w:hint="eastAsia" w:ascii="宋体" w:hAnsi="宋体" w:eastAsia="宋体" w:cs="宋体"/>
                <w:sz w:val="24"/>
                <w:szCs w:val="24"/>
              </w:rPr>
              <w:t>技术、能力</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830" w:hRule="atLeast"/>
        </w:trPr>
        <w:tc>
          <w:tcPr>
            <w:tcW w:w="1666" w:type="pct"/>
          </w:tcPr>
          <w:p>
            <w:pPr>
              <w:spacing w:line="380" w:lineRule="exact"/>
              <w:jc w:val="center"/>
              <w:rPr>
                <w:rFonts w:hint="eastAsia" w:ascii="宋体" w:hAnsi="宋体" w:eastAsia="宋体" w:cs="宋体"/>
                <w:sz w:val="24"/>
                <w:szCs w:val="24"/>
              </w:rPr>
            </w:pPr>
            <w:r>
              <w:rPr>
                <w:rFonts w:hint="eastAsia" w:ascii="宋体" w:hAnsi="宋体" w:eastAsia="宋体" w:cs="宋体"/>
                <w:sz w:val="24"/>
                <w:szCs w:val="24"/>
              </w:rPr>
              <w:t>坚守</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职业道德</w:t>
            </w:r>
          </w:p>
          <w:p>
            <w:pPr>
              <w:spacing w:line="380" w:lineRule="exact"/>
              <w:rPr>
                <w:rFonts w:hint="eastAsia" w:ascii="宋体" w:hAnsi="宋体" w:eastAsia="宋体" w:cs="宋体"/>
                <w:sz w:val="24"/>
                <w:szCs w:val="24"/>
              </w:rPr>
            </w:pPr>
            <w:r>
              <w:rPr>
                <w:rFonts w:hint="eastAsia" w:ascii="宋体" w:hAnsi="宋体" w:eastAsia="宋体" w:cs="宋体"/>
                <w:sz w:val="24"/>
                <w:szCs w:val="24"/>
              </w:rPr>
              <w:t>建立信任</w:t>
            </w:r>
          </w:p>
        </w:tc>
        <w:tc>
          <w:tcPr>
            <w:tcW w:w="1667" w:type="pct"/>
          </w:tcPr>
          <w:p>
            <w:pPr>
              <w:spacing w:line="380" w:lineRule="exact"/>
              <w:rPr>
                <w:rFonts w:hint="eastAsia" w:ascii="宋体" w:hAnsi="宋体" w:eastAsia="宋体" w:cs="宋体"/>
                <w:sz w:val="24"/>
                <w:szCs w:val="24"/>
              </w:rPr>
            </w:pPr>
            <w:r>
              <w:rPr>
                <w:rFonts w:hint="eastAsia" w:ascii="宋体" w:hAnsi="宋体" w:eastAsia="宋体" w:cs="宋体"/>
                <w:sz w:val="24"/>
                <w:szCs w:val="24"/>
              </w:rPr>
              <w:t>职业道德</w:t>
            </w:r>
          </w:p>
          <w:p>
            <w:pPr>
              <w:spacing w:line="380" w:lineRule="exact"/>
              <w:rPr>
                <w:rFonts w:hint="eastAsia" w:ascii="宋体" w:hAnsi="宋体" w:eastAsia="宋体" w:cs="宋体"/>
                <w:sz w:val="24"/>
                <w:szCs w:val="24"/>
              </w:rPr>
            </w:pPr>
            <w:r>
              <w:rPr>
                <w:rFonts w:hint="eastAsia" w:ascii="宋体" w:hAnsi="宋体" w:eastAsia="宋体" w:cs="宋体"/>
                <w:sz w:val="24"/>
                <w:szCs w:val="24"/>
              </w:rPr>
              <w:t>建立信任</w:t>
            </w:r>
          </w:p>
        </w:tc>
      </w:tr>
    </w:tbl>
    <w:p>
      <w:pPr>
        <w:spacing w:line="380" w:lineRule="exact"/>
        <w:rPr>
          <w:rFonts w:hint="eastAsia" w:ascii="宋体" w:hAnsi="宋体" w:eastAsia="宋体" w:cs="宋体"/>
          <w:b/>
          <w:sz w:val="28"/>
          <w:szCs w:val="28"/>
        </w:rPr>
      </w:pPr>
      <w:r>
        <w:rPr>
          <w:rFonts w:hint="eastAsia" w:ascii="宋体" w:hAnsi="宋体" w:eastAsia="宋体" w:cs="宋体"/>
          <w:b/>
          <w:sz w:val="28"/>
          <w:szCs w:val="28"/>
        </w:rPr>
        <w:t>2.2领导力评估层级</w:t>
      </w:r>
    </w:p>
    <w:p>
      <w:pPr>
        <w:spacing w:line="460" w:lineRule="exact"/>
        <w:rPr>
          <w:rFonts w:hint="eastAsia" w:ascii="宋体" w:hAnsi="宋体" w:eastAsia="宋体" w:cs="宋体"/>
          <w:sz w:val="28"/>
          <w:szCs w:val="28"/>
        </w:rPr>
      </w:pPr>
      <w:r>
        <w:rPr>
          <w:rFonts w:hint="eastAsia" w:ascii="宋体" w:hAnsi="宋体" w:eastAsia="宋体" w:cs="宋体"/>
          <w:sz w:val="28"/>
          <w:szCs w:val="28"/>
        </w:rPr>
        <w:t>第一层次，职位/权力</w:t>
      </w:r>
    </w:p>
    <w:p>
      <w:pPr>
        <w:spacing w:line="460" w:lineRule="exact"/>
        <w:ind w:firstLine="555"/>
        <w:rPr>
          <w:rFonts w:hint="eastAsia" w:ascii="宋体" w:hAnsi="宋体" w:eastAsia="宋体" w:cs="宋体"/>
          <w:sz w:val="28"/>
          <w:szCs w:val="28"/>
        </w:rPr>
      </w:pPr>
      <w:r>
        <w:rPr>
          <w:rFonts w:hint="eastAsia" w:ascii="宋体" w:hAnsi="宋体" w:eastAsia="宋体" w:cs="宋体"/>
          <w:sz w:val="28"/>
          <w:szCs w:val="28"/>
        </w:rPr>
        <w:t>大家跟随你是因为他们必须这么做；</w:t>
      </w:r>
    </w:p>
    <w:p>
      <w:pPr>
        <w:spacing w:line="460" w:lineRule="exact"/>
        <w:rPr>
          <w:rFonts w:hint="eastAsia" w:ascii="宋体" w:hAnsi="宋体" w:eastAsia="宋体" w:cs="宋体"/>
          <w:sz w:val="28"/>
          <w:szCs w:val="28"/>
        </w:rPr>
      </w:pPr>
      <w:r>
        <w:rPr>
          <w:rFonts w:hint="eastAsia" w:ascii="宋体" w:hAnsi="宋体" w:eastAsia="宋体" w:cs="宋体"/>
          <w:sz w:val="28"/>
          <w:szCs w:val="28"/>
        </w:rPr>
        <w:t>第二层次，自愿/个人关系</w:t>
      </w:r>
    </w:p>
    <w:p>
      <w:pPr>
        <w:spacing w:line="460" w:lineRule="exact"/>
        <w:ind w:firstLine="555"/>
        <w:rPr>
          <w:rFonts w:hint="eastAsia" w:ascii="宋体" w:hAnsi="宋体" w:eastAsia="宋体" w:cs="宋体"/>
          <w:sz w:val="28"/>
          <w:szCs w:val="28"/>
        </w:rPr>
      </w:pPr>
      <w:r>
        <w:rPr>
          <w:rFonts w:hint="eastAsia" w:ascii="宋体" w:hAnsi="宋体" w:eastAsia="宋体" w:cs="宋体"/>
          <w:sz w:val="28"/>
          <w:szCs w:val="28"/>
        </w:rPr>
        <w:t>大家跟随你是因为他们自愿的选择；</w:t>
      </w:r>
    </w:p>
    <w:p>
      <w:pPr>
        <w:spacing w:line="460" w:lineRule="exact"/>
        <w:rPr>
          <w:rFonts w:hint="eastAsia" w:ascii="宋体" w:hAnsi="宋体" w:eastAsia="宋体" w:cs="宋体"/>
          <w:sz w:val="28"/>
          <w:szCs w:val="28"/>
        </w:rPr>
      </w:pPr>
      <w:r>
        <w:rPr>
          <w:rFonts w:hint="eastAsia" w:ascii="宋体" w:hAnsi="宋体" w:eastAsia="宋体" w:cs="宋体"/>
          <w:sz w:val="28"/>
          <w:szCs w:val="28"/>
        </w:rPr>
        <w:t>第三层次，成绩/贡献</w:t>
      </w:r>
    </w:p>
    <w:p>
      <w:pPr>
        <w:spacing w:line="460" w:lineRule="exact"/>
        <w:ind w:firstLine="555"/>
        <w:rPr>
          <w:rFonts w:hint="eastAsia" w:ascii="宋体" w:hAnsi="宋体" w:eastAsia="宋体" w:cs="宋体"/>
          <w:sz w:val="28"/>
          <w:szCs w:val="28"/>
        </w:rPr>
      </w:pPr>
      <w:r>
        <w:rPr>
          <w:rFonts w:hint="eastAsia" w:ascii="宋体" w:hAnsi="宋体" w:eastAsia="宋体" w:cs="宋体"/>
          <w:sz w:val="28"/>
          <w:szCs w:val="28"/>
        </w:rPr>
        <w:t>大家跟随你是因为你为组织做出的成绩与贡献；</w:t>
      </w:r>
    </w:p>
    <w:p>
      <w:pPr>
        <w:spacing w:line="460" w:lineRule="exact"/>
        <w:rPr>
          <w:rFonts w:hint="eastAsia" w:ascii="宋体" w:hAnsi="宋体" w:eastAsia="宋体" w:cs="宋体"/>
          <w:sz w:val="28"/>
          <w:szCs w:val="28"/>
        </w:rPr>
      </w:pPr>
      <w:r>
        <w:rPr>
          <w:rFonts w:hint="eastAsia" w:ascii="宋体" w:hAnsi="宋体" w:eastAsia="宋体" w:cs="宋体"/>
          <w:sz w:val="28"/>
          <w:szCs w:val="28"/>
        </w:rPr>
        <w:t>第四层次，薪火相传</w:t>
      </w:r>
    </w:p>
    <w:p>
      <w:pPr>
        <w:spacing w:line="460" w:lineRule="exact"/>
        <w:ind w:firstLine="555"/>
        <w:rPr>
          <w:rFonts w:hint="eastAsia" w:ascii="宋体" w:hAnsi="宋体" w:eastAsia="宋体" w:cs="宋体"/>
          <w:sz w:val="28"/>
          <w:szCs w:val="28"/>
        </w:rPr>
      </w:pPr>
      <w:r>
        <w:rPr>
          <w:rFonts w:hint="eastAsia" w:ascii="宋体" w:hAnsi="宋体" w:eastAsia="宋体" w:cs="宋体"/>
          <w:sz w:val="28"/>
          <w:szCs w:val="28"/>
        </w:rPr>
        <w:t>大家跟随你是因为你对他们的培养提拔；</w:t>
      </w:r>
    </w:p>
    <w:p>
      <w:pPr>
        <w:spacing w:line="460" w:lineRule="exact"/>
        <w:rPr>
          <w:rFonts w:hint="eastAsia" w:ascii="宋体" w:hAnsi="宋体" w:eastAsia="宋体" w:cs="宋体"/>
          <w:sz w:val="28"/>
          <w:szCs w:val="28"/>
        </w:rPr>
      </w:pPr>
      <w:r>
        <w:rPr>
          <w:rFonts w:hint="eastAsia" w:ascii="宋体" w:hAnsi="宋体" w:eastAsia="宋体" w:cs="宋体"/>
          <w:sz w:val="28"/>
          <w:szCs w:val="28"/>
        </w:rPr>
        <w:t>第五层次，尊重/尊崇</w:t>
      </w:r>
    </w:p>
    <w:p>
      <w:pPr>
        <w:spacing w:line="460" w:lineRule="exact"/>
        <w:ind w:firstLine="555"/>
        <w:rPr>
          <w:rFonts w:hint="eastAsia" w:ascii="宋体" w:hAnsi="宋体" w:eastAsia="宋体" w:cs="宋体"/>
          <w:sz w:val="28"/>
          <w:szCs w:val="28"/>
        </w:rPr>
      </w:pPr>
      <w:r>
        <w:rPr>
          <w:rFonts w:hint="eastAsia" w:ascii="宋体" w:hAnsi="宋体" w:eastAsia="宋体" w:cs="宋体"/>
          <w:sz w:val="28"/>
          <w:szCs w:val="28"/>
        </w:rPr>
        <w:t>大家跟随你是因为你的品德、为人、能力和你所代表的目标和理想。</w:t>
      </w:r>
    </w:p>
    <w:p>
      <w:pPr>
        <w:spacing w:line="460" w:lineRule="exact"/>
        <w:rPr>
          <w:rFonts w:hint="eastAsia" w:ascii="宋体" w:hAnsi="宋体" w:eastAsia="宋体" w:cs="宋体"/>
          <w:b/>
          <w:sz w:val="24"/>
          <w:szCs w:val="24"/>
        </w:rPr>
      </w:pPr>
      <w:r>
        <w:rPr>
          <w:rFonts w:hint="eastAsia" w:ascii="宋体" w:hAnsi="宋体" w:eastAsia="宋体" w:cs="宋体"/>
          <w:b/>
          <w:sz w:val="24"/>
          <w:szCs w:val="24"/>
        </w:rPr>
        <w:t>注：领导力模型不仅适用于经理人，同样也适用于公司其他所有员工。</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3．其他建议</w:t>
      </w:r>
    </w:p>
    <w:p>
      <w:pPr>
        <w:spacing w:line="460" w:lineRule="atLeast"/>
        <w:ind w:firstLine="555"/>
        <w:jc w:val="left"/>
        <w:rPr>
          <w:rFonts w:hint="eastAsia" w:ascii="宋体" w:hAnsi="宋体" w:eastAsia="宋体" w:cs="宋体"/>
          <w:sz w:val="28"/>
          <w:szCs w:val="28"/>
        </w:rPr>
      </w:pPr>
      <w:r>
        <w:rPr>
          <w:rFonts w:hint="eastAsia" w:ascii="宋体" w:hAnsi="宋体" w:eastAsia="宋体" w:cs="宋体"/>
          <w:sz w:val="28"/>
          <w:szCs w:val="28"/>
        </w:rPr>
        <w:t>有效的培训并不一定要在正式的情况下进行，非正式情况下也同样可以举行的培训。重要的是，我们要有一颗学习的心。以下是关于个人自我学习一些建议：</w:t>
      </w:r>
    </w:p>
    <w:p>
      <w:pPr>
        <w:spacing w:line="460" w:lineRule="atLeast"/>
        <w:rPr>
          <w:rFonts w:hint="eastAsia" w:ascii="宋体" w:hAnsi="宋体" w:eastAsia="宋体" w:cs="宋体"/>
          <w:sz w:val="28"/>
          <w:szCs w:val="28"/>
        </w:rPr>
      </w:pPr>
      <w:r>
        <w:rPr>
          <w:rFonts w:hint="eastAsia" w:ascii="宋体" w:hAnsi="宋体" w:eastAsia="宋体" w:cs="宋体"/>
          <w:b/>
          <w:sz w:val="28"/>
          <w:szCs w:val="28"/>
        </w:rPr>
        <w:drawing>
          <wp:anchor distT="0" distB="0" distL="114300" distR="114300" simplePos="0" relativeHeight="251709440" behindDoc="0" locked="0" layoutInCell="1" allowOverlap="1">
            <wp:simplePos x="0" y="0"/>
            <wp:positionH relativeFrom="column">
              <wp:posOffset>3809365</wp:posOffset>
            </wp:positionH>
            <wp:positionV relativeFrom="paragraph">
              <wp:posOffset>506730</wp:posOffset>
            </wp:positionV>
            <wp:extent cx="1682115" cy="2530475"/>
            <wp:effectExtent l="19050" t="0" r="0" b="0"/>
            <wp:wrapSquare wrapText="bothSides"/>
            <wp:docPr id="4" name="图片 1" descr="C:\Documents and Settings\Administrator\Local Settings\Temporary Internet Files\Content.IE5\B62VCOCW\MC900234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Documents and Settings\Administrator\Local Settings\Temporary Internet Files\Content.IE5\B62VCOCW\MC900234110[1].wmf"/>
                    <pic:cNvPicPr>
                      <a:picLocks noChangeAspect="1" noChangeArrowheads="1"/>
                    </pic:cNvPicPr>
                  </pic:nvPicPr>
                  <pic:blipFill>
                    <a:blip r:embed="rId5" cstate="print"/>
                    <a:stretch>
                      <a:fillRect/>
                    </a:stretch>
                  </pic:blipFill>
                  <pic:spPr>
                    <a:xfrm>
                      <a:off x="0" y="0"/>
                      <a:ext cx="1682115" cy="2530475"/>
                    </a:xfrm>
                    <a:prstGeom prst="rect">
                      <a:avLst/>
                    </a:prstGeom>
                    <a:noFill/>
                    <a:ln w="9525">
                      <a:noFill/>
                      <a:miter lim="800000"/>
                      <a:headEnd/>
                      <a:tailEnd/>
                    </a:ln>
                  </pic:spPr>
                </pic:pic>
              </a:graphicData>
            </a:graphic>
          </wp:anchor>
        </w:drawing>
      </w:r>
      <w:r>
        <w:rPr>
          <w:rFonts w:hint="eastAsia" w:ascii="宋体" w:hAnsi="宋体" w:eastAsia="宋体" w:cs="宋体"/>
          <w:b/>
          <w:sz w:val="28"/>
          <w:szCs w:val="28"/>
        </w:rPr>
        <w:t xml:space="preserve"> </w:t>
      </w:r>
      <w:r>
        <w:rPr>
          <w:rFonts w:hint="eastAsia" w:ascii="宋体" w:hAnsi="宋体" w:eastAsia="宋体" w:cs="宋体"/>
          <w:sz w:val="28"/>
          <w:szCs w:val="28"/>
        </w:rPr>
        <w:t xml:space="preserve">   1.为自己订立长期目标，然后确定为了实现这些目标，自己需要做些什么，应该采用什么样的态度；</w:t>
      </w:r>
    </w:p>
    <w:p>
      <w:pPr>
        <w:spacing w:line="46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 每天做一件帮助你实现目标的事情，尽管这件事情很小；</w:t>
      </w:r>
    </w:p>
    <w:p>
      <w:pPr>
        <w:spacing w:line="46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3．始终把目标放在前面；</w:t>
      </w:r>
    </w:p>
    <w:p>
      <w:pPr>
        <w:spacing w:line="46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 xml:space="preserve"> </w:t>
      </w:r>
      <w:r>
        <w:rPr>
          <w:rFonts w:hint="eastAsia" w:ascii="宋体" w:hAnsi="宋体" w:eastAsia="宋体" w:cs="宋体"/>
          <w:sz w:val="28"/>
          <w:szCs w:val="28"/>
        </w:rPr>
        <w:t>列出你在未来5-10年想学习的东西；</w:t>
      </w:r>
    </w:p>
    <w:p>
      <w:pPr>
        <w:spacing w:line="460" w:lineRule="atLeast"/>
        <w:rPr>
          <w:rFonts w:hint="eastAsia" w:ascii="宋体" w:hAnsi="宋体" w:eastAsia="宋体" w:cs="宋体"/>
          <w:sz w:val="28"/>
          <w:szCs w:val="28"/>
        </w:rPr>
      </w:pPr>
      <w:r>
        <w:rPr>
          <w:rFonts w:hint="eastAsia" w:ascii="宋体" w:hAnsi="宋体" w:eastAsia="宋体" w:cs="宋体"/>
          <w:sz w:val="28"/>
          <w:szCs w:val="28"/>
        </w:rPr>
        <w:t xml:space="preserve">    5.从错误中学习；</w:t>
      </w:r>
    </w:p>
    <w:p>
      <w:pPr>
        <w:spacing w:line="46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rPr>
        <w:t xml:space="preserve"> </w:t>
      </w:r>
      <w:r>
        <w:rPr>
          <w:rFonts w:hint="eastAsia" w:ascii="宋体" w:hAnsi="宋体" w:eastAsia="宋体" w:cs="宋体"/>
          <w:sz w:val="28"/>
          <w:szCs w:val="28"/>
        </w:rPr>
        <w:t>从同事当中寻找你能学习的东西；</w:t>
      </w:r>
    </w:p>
    <w:p>
      <w:pPr>
        <w:spacing w:line="460" w:lineRule="atLeast"/>
        <w:ind w:firstLine="570"/>
        <w:rPr>
          <w:rFonts w:hint="eastAsia" w:ascii="宋体" w:hAnsi="宋体" w:eastAsia="宋体" w:cs="宋体"/>
          <w:sz w:val="28"/>
          <w:szCs w:val="28"/>
        </w:rPr>
      </w:pPr>
      <w:r>
        <w:rPr>
          <w:rFonts w:hint="eastAsia" w:ascii="宋体" w:hAnsi="宋体" w:eastAsia="宋体" w:cs="宋体"/>
          <w:sz w:val="28"/>
          <w:szCs w:val="28"/>
        </w:rPr>
        <w:t>7.把批评或者指责看作有用的信息，这些信息可能更好的帮助你了解自己；</w:t>
      </w:r>
    </w:p>
    <w:p>
      <w:pPr>
        <w:spacing w:line="460" w:lineRule="atLeast"/>
        <w:ind w:firstLine="570"/>
        <w:rPr>
          <w:rFonts w:hint="eastAsia" w:ascii="宋体" w:hAnsi="宋体" w:eastAsia="宋体" w:cs="宋体"/>
          <w:sz w:val="28"/>
          <w:szCs w:val="28"/>
        </w:rPr>
      </w:pPr>
      <w:r>
        <w:rPr>
          <w:rFonts w:hint="eastAsia" w:ascii="宋体" w:hAnsi="宋体" w:eastAsia="宋体" w:cs="宋体"/>
          <w:sz w:val="28"/>
          <w:szCs w:val="28"/>
        </w:rPr>
        <w:t>8.在某些公开场合公开你的目标，这样他人会鼓励你实现目标；</w:t>
      </w:r>
    </w:p>
    <w:p>
      <w:pPr>
        <w:spacing w:line="460" w:lineRule="atLeast"/>
        <w:ind w:firstLine="570"/>
        <w:rPr>
          <w:rFonts w:hint="eastAsia" w:ascii="宋体" w:hAnsi="宋体" w:eastAsia="宋体" w:cs="宋体"/>
          <w:sz w:val="28"/>
          <w:szCs w:val="28"/>
        </w:rPr>
      </w:pPr>
      <w:r>
        <w:rPr>
          <w:rFonts w:hint="eastAsia" w:ascii="宋体" w:hAnsi="宋体" w:eastAsia="宋体" w:cs="宋体"/>
          <w:sz w:val="28"/>
          <w:szCs w:val="28"/>
        </w:rPr>
        <w:t>9.检查自己如何处理反馈和经历中的教训，基于这些教训，自己如何改变和适应；</w:t>
      </w:r>
    </w:p>
    <w:p>
      <w:pPr>
        <w:spacing w:line="460" w:lineRule="atLeast"/>
        <w:ind w:firstLine="555"/>
        <w:rPr>
          <w:rFonts w:hint="eastAsia" w:ascii="宋体" w:hAnsi="宋体" w:eastAsia="宋体" w:cs="宋体"/>
          <w:sz w:val="28"/>
          <w:szCs w:val="28"/>
        </w:rPr>
      </w:pPr>
      <w:r>
        <w:rPr>
          <w:rFonts w:hint="eastAsia" w:ascii="宋体" w:hAnsi="宋体" w:eastAsia="宋体" w:cs="宋体"/>
          <w:sz w:val="28"/>
          <w:szCs w:val="28"/>
        </w:rPr>
        <w:t>10.拜访其他部门、单位、公司，寻找并学习标杆；</w:t>
      </w:r>
    </w:p>
    <w:p>
      <w:pPr>
        <w:spacing w:line="460" w:lineRule="atLeast"/>
        <w:ind w:firstLine="555"/>
        <w:rPr>
          <w:rFonts w:hint="eastAsia" w:ascii="宋体" w:hAnsi="宋体" w:eastAsia="宋体" w:cs="宋体"/>
          <w:sz w:val="28"/>
          <w:szCs w:val="28"/>
        </w:rPr>
      </w:pPr>
      <w:r>
        <w:rPr>
          <w:rFonts w:hint="eastAsia" w:ascii="宋体" w:hAnsi="宋体" w:eastAsia="宋体" w:cs="宋体"/>
          <w:sz w:val="28"/>
          <w:szCs w:val="28"/>
        </w:rPr>
        <w:t>11.担任内部培训师/教练的角色（兼职）；</w:t>
      </w:r>
    </w:p>
    <w:p>
      <w:pPr>
        <w:spacing w:line="460" w:lineRule="atLeast"/>
        <w:ind w:firstLine="555"/>
        <w:rPr>
          <w:rFonts w:hint="eastAsia" w:ascii="宋体" w:hAnsi="宋体" w:eastAsia="宋体" w:cs="宋体"/>
          <w:sz w:val="28"/>
          <w:szCs w:val="28"/>
        </w:rPr>
      </w:pPr>
      <w:r>
        <w:rPr>
          <w:rFonts w:hint="eastAsia" w:ascii="宋体" w:hAnsi="宋体" w:eastAsia="宋体" w:cs="宋体"/>
          <w:sz w:val="28"/>
          <w:szCs w:val="28"/>
        </w:rPr>
        <w:t>12.可以根据自己的经验，在公司内部期刊或外部期刊上发表文章；</w:t>
      </w:r>
    </w:p>
    <w:p>
      <w:pPr>
        <w:spacing w:line="460" w:lineRule="atLeast"/>
        <w:jc w:val="center"/>
        <w:rPr>
          <w:rFonts w:hint="eastAsia" w:ascii="宋体" w:hAnsi="宋体" w:eastAsia="宋体" w:cs="宋体"/>
          <w:b/>
          <w:sz w:val="36"/>
          <w:szCs w:val="36"/>
        </w:rPr>
      </w:pPr>
      <w:r>
        <w:rPr>
          <w:rFonts w:hint="eastAsia" w:ascii="宋体" w:hAnsi="宋体" w:eastAsia="宋体" w:cs="宋体"/>
          <w:b/>
          <w:sz w:val="36"/>
          <w:szCs w:val="36"/>
        </w:rPr>
        <w:t>五、培训内容推荐</w:t>
      </w:r>
    </w:p>
    <w:p>
      <w:pPr>
        <w:spacing w:line="396" w:lineRule="exact"/>
        <w:rPr>
          <w:rFonts w:hint="eastAsia" w:ascii="宋体" w:hAnsi="宋体" w:eastAsia="宋体" w:cs="宋体"/>
          <w:sz w:val="28"/>
          <w:szCs w:val="28"/>
        </w:rPr>
      </w:pPr>
      <w:r>
        <w:rPr>
          <w:rFonts w:hint="eastAsia" w:ascii="宋体" w:hAnsi="宋体" w:eastAsia="宋体" w:cs="宋体"/>
          <w:sz w:val="28"/>
          <w:szCs w:val="28"/>
        </w:rPr>
        <w:t>1．推荐课程（按课程种类）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管理领导力课程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《打造卓越执行力》</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《领导力与团队管理》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《中层经理管理技能培训》</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《领导者之剑-问题分析与解析》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《教练技巧与员工辅导》</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《部门经理绩效管理与辅导》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 xml:space="preserve">《项目管理实战》  </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《跨部门沟通与协作》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《非人力资源经理的人力资源》</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《非财务经理的财务管理》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职业技能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《成功人士的7个习惯》</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《影响式沟通技巧》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《高效时间管理》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《高效会议管理》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《高级商务演讲技巧》</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《心理学在管理中的运用》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《人力资源经理与总监的战略管理》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《薪酬体系设计》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《TTT-培训师培训》</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《企业人力资源劳资法务实务》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《目标与绩效管理》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《心理学在人事管理中的应用》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《采购成本分析与成本控制》</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《供应商选择、考核、开发与关系管理》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Cs w:val="21"/>
              </w:rPr>
            </w:pPr>
            <w:r>
              <w:rPr>
                <w:rFonts w:hint="eastAsia" w:ascii="宋体" w:hAnsi="宋体" w:eastAsia="宋体" w:cs="宋体"/>
                <w:szCs w:val="21"/>
              </w:rPr>
              <w:t>《采购合同谈判中的风险控制与合同管理》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《采购必备的财务知识与技能》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《供应商质量管理》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《采购人员核心技能培训》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sz w:val="24"/>
                <w:szCs w:val="24"/>
              </w:rPr>
            </w:pPr>
            <w:r>
              <w:rPr>
                <w:rFonts w:hint="eastAsia" w:ascii="宋体" w:hAnsi="宋体" w:eastAsia="宋体" w:cs="宋体"/>
                <w:b/>
                <w:sz w:val="28"/>
                <w:szCs w:val="28"/>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《总经理的财务课程》</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《公司财务分析与风险防范》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《工厂成本分析与成本控制》</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《财务管理沙盘实战模拟演练》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《现金流与营运资本管理》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《出口退税》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sz w:val="24"/>
                <w:szCs w:val="24"/>
              </w:rPr>
            </w:pPr>
            <w:r>
              <w:rPr>
                <w:rFonts w:hint="eastAsia" w:ascii="宋体" w:hAnsi="宋体" w:eastAsia="宋体" w:cs="宋体"/>
                <w:b/>
                <w:sz w:val="28"/>
                <w:szCs w:val="28"/>
              </w:rPr>
              <w:t>国贸与销售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Cs w:val="21"/>
              </w:rPr>
            </w:pPr>
            <w:r>
              <w:rPr>
                <w:rFonts w:hint="eastAsia" w:ascii="宋体" w:hAnsi="宋体" w:eastAsia="宋体" w:cs="宋体"/>
                <w:szCs w:val="21"/>
              </w:rPr>
              <w:t>《卓越的销售管理-提高销售团队执行力》</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《客户心理学与客户沟通技巧》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《国际商务谈判与涉外销售沟通技巧》</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《国际贸易离岸业务操作技巧》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《强化销售中的谈判能力》</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《卓越客户服务管理》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sz w:val="24"/>
                <w:szCs w:val="24"/>
              </w:rPr>
            </w:pPr>
            <w:r>
              <w:rPr>
                <w:rFonts w:hint="eastAsia" w:ascii="宋体" w:hAnsi="宋体" w:eastAsia="宋体" w:cs="宋体"/>
                <w:b/>
                <w:sz w:val="28"/>
                <w:szCs w:val="28"/>
              </w:rPr>
              <w:t>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《精益生产管理》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《一线主管领导力提升及团队管理》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《5S目视化管理》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《工厂安全与环境管理EHS》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《工厂设备维修管理》</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《TPM全员生产维护-和路雪》</w:t>
            </w:r>
          </w:p>
        </w:tc>
      </w:tr>
    </w:tbl>
    <w:p>
      <w:pPr>
        <w:spacing w:line="396" w:lineRule="exact"/>
        <w:rPr>
          <w:rFonts w:hint="eastAsia" w:ascii="宋体" w:hAnsi="宋体" w:eastAsia="宋体" w:cs="宋体"/>
          <w:sz w:val="28"/>
          <w:szCs w:val="28"/>
        </w:rPr>
      </w:pPr>
      <w:r>
        <w:rPr>
          <w:rFonts w:hint="eastAsia" w:ascii="宋体" w:hAnsi="宋体" w:eastAsia="宋体" w:cs="宋体"/>
          <w:sz w:val="28"/>
          <w:szCs w:val="28"/>
        </w:rPr>
        <w:t>2．推荐书籍（按领导力模型）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战略决策力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《从优秀到卓越》</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《基业长青》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rPr>
                <w:rFonts w:hint="eastAsia" w:ascii="宋体" w:hAnsi="宋体" w:eastAsia="宋体" w:cs="宋体"/>
                <w:sz w:val="24"/>
                <w:szCs w:val="24"/>
              </w:rPr>
            </w:pPr>
            <w:r>
              <w:rPr>
                <w:rFonts w:hint="eastAsia" w:ascii="宋体" w:hAnsi="宋体" w:eastAsia="宋体" w:cs="宋体"/>
                <w:sz w:val="24"/>
                <w:szCs w:val="24"/>
              </w:rPr>
              <w:t>《六顶思考帽》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《首先、打破一切常规》</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《当教练，不当经理》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战略思考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《思考的技术》</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《金字塔原理》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客户第一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《与鲨共泳》</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《关键时刻》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《现在，发现你的优势》</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《鱼，一种激发工作热情的绝妙方法》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团队合作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rPr>
                <w:rFonts w:hint="eastAsia" w:ascii="宋体" w:hAnsi="宋体" w:eastAsia="宋体" w:cs="宋体"/>
                <w:sz w:val="24"/>
                <w:szCs w:val="24"/>
              </w:rPr>
            </w:pPr>
            <w:r>
              <w:rPr>
                <w:rFonts w:hint="eastAsia" w:ascii="宋体" w:hAnsi="宋体" w:eastAsia="宋体" w:cs="宋体"/>
                <w:sz w:val="24"/>
                <w:szCs w:val="24"/>
              </w:rPr>
              <w:t>《团队合作24策略》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沟通技巧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rPr>
                <w:rFonts w:hint="eastAsia" w:ascii="宋体" w:hAnsi="宋体" w:eastAsia="宋体" w:cs="宋体"/>
                <w:sz w:val="24"/>
                <w:szCs w:val="24"/>
              </w:rPr>
            </w:pPr>
            <w:r>
              <w:rPr>
                <w:rFonts w:hint="eastAsia" w:ascii="宋体" w:hAnsi="宋体" w:eastAsia="宋体" w:cs="宋体"/>
                <w:sz w:val="24"/>
                <w:szCs w:val="24"/>
              </w:rPr>
              <w:t>《卡内基沟通与人际关系》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倾听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rPr>
                <w:rFonts w:hint="eastAsia" w:ascii="宋体" w:hAnsi="宋体" w:eastAsia="宋体" w:cs="宋体"/>
                <w:sz w:val="24"/>
                <w:szCs w:val="24"/>
              </w:rPr>
            </w:pPr>
            <w:r>
              <w:rPr>
                <w:rFonts w:hint="eastAsia" w:ascii="宋体" w:hAnsi="宋体" w:eastAsia="宋体" w:cs="宋体"/>
                <w:sz w:val="24"/>
                <w:szCs w:val="24"/>
              </w:rPr>
              <w:t>《倾听和让人倾听》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目标管理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《赢》</w:t>
            </w:r>
          </w:p>
        </w:tc>
        <w:tc>
          <w:tcPr>
            <w:tcW w:w="426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《一分钟经理人》</w:t>
            </w:r>
          </w:p>
        </w:tc>
      </w:tr>
    </w:tbl>
    <w:p>
      <w:pPr>
        <w:spacing w:line="396" w:lineRule="exact"/>
        <w:rPr>
          <w:rFonts w:hint="eastAsia" w:ascii="宋体" w:hAnsi="宋体" w:eastAsia="宋体" w:cs="宋体"/>
          <w:sz w:val="28"/>
          <w:szCs w:val="28"/>
        </w:rPr>
      </w:pPr>
      <w:r>
        <w:rPr>
          <w:rFonts w:hint="eastAsia" w:ascii="宋体" w:hAnsi="宋体" w:eastAsia="宋体" w:cs="宋体"/>
          <w:sz w:val="28"/>
          <w:szCs w:val="28"/>
        </w:rPr>
        <w:t>3．推荐电影（按课程种类）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类别</w:t>
            </w:r>
          </w:p>
        </w:tc>
        <w:tc>
          <w:tcPr>
            <w:tcW w:w="2841" w:type="dxa"/>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电影名称</w:t>
            </w:r>
          </w:p>
        </w:tc>
        <w:tc>
          <w:tcPr>
            <w:tcW w:w="2841" w:type="dxa"/>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培训核心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领导力</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《辛德勒的名单》</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权力的应用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《兵临城下》</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领导力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《空军一号》</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领导的责任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《变脸》</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领导者品质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《甘地传》</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成为伟大领导者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企业经营</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《肖申克的救赎》</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公司经营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《家族生意》</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公司经营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《费城故事》</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潜在市场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《虎口脱险》</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企业经营</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《逃之夭夭》</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营销布局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《征婚广告》</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《金刚》</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企业环境及关系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《航站奇缘》</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商业机会生存能力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《荒岛生存》</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企业生存能力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《阿甘正传》</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商业中的诚信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管理</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《廊桥遗梦》</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《阿波罗13号》</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《飞行者》</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从优秀到卓越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《拯救大兵瑞恩》</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《桃色交易》</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越到竞争，面对诱惑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《勇敢的心》</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遇到竞争，面对现实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《侏罗纪公园》</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流程管理，意外预案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影响力</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《西雅图不眠之夜》</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影响者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《美丽心灵》</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小人物对大事件的作用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团队建设</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《空头支票》</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企业承诺，员工福利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《美国情缘》</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《新兵训练》</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《雪岭传奇》</w:t>
            </w:r>
          </w:p>
        </w:tc>
        <w:tc>
          <w:tcPr>
            <w:tcW w:w="2841" w:type="dxa"/>
          </w:tcPr>
          <w:p>
            <w:pPr>
              <w:spacing w:line="396" w:lineRule="exact"/>
              <w:rPr>
                <w:rFonts w:hint="eastAsia" w:ascii="宋体" w:hAnsi="宋体" w:eastAsia="宋体" w:cs="宋体"/>
                <w:szCs w:val="21"/>
              </w:rPr>
            </w:pPr>
            <w:r>
              <w:rPr>
                <w:rFonts w:hint="eastAsia" w:ascii="宋体" w:hAnsi="宋体" w:eastAsia="宋体" w:cs="宋体"/>
                <w:szCs w:val="21"/>
              </w:rPr>
              <w:t>权衡与取舍，团队精神愿景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《云梯49》</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团队建设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《意大利工作》</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专业性分工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《卡特教练》</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扭转颓废的团队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品牌价值</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《隔世情缘》</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《闻香识女人》</w:t>
            </w:r>
          </w:p>
        </w:tc>
        <w:tc>
          <w:tcPr>
            <w:tcW w:w="2841" w:type="dxa"/>
          </w:tcPr>
          <w:p>
            <w:pPr>
              <w:spacing w:line="396" w:lineRule="exact"/>
              <w:rPr>
                <w:rFonts w:hint="eastAsia" w:ascii="宋体" w:hAnsi="宋体" w:eastAsia="宋体" w:cs="宋体"/>
                <w:szCs w:val="21"/>
              </w:rPr>
            </w:pPr>
            <w:r>
              <w:rPr>
                <w:rFonts w:hint="eastAsia" w:ascii="宋体" w:hAnsi="宋体" w:eastAsia="宋体" w:cs="宋体"/>
                <w:szCs w:val="21"/>
              </w:rPr>
              <w:t>品牌企业培训中的“六宗罪”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《蒂凡尼的早餐》</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《百万英镑》</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认识价值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企业用人</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《一球成名》</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伯乐识才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《猫捉老鼠》</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《真实的谎言》</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识别人用人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《雨人》</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识别人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《毕业生》</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人的社会价值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《新警察故事》</w:t>
            </w:r>
          </w:p>
        </w:tc>
        <w:tc>
          <w:tcPr>
            <w:tcW w:w="2841" w:type="dxa"/>
          </w:tcPr>
          <w:p>
            <w:pPr>
              <w:spacing w:line="396" w:lineRule="exact"/>
              <w:rPr>
                <w:rFonts w:hint="eastAsia" w:ascii="宋体" w:hAnsi="宋体" w:eastAsia="宋体" w:cs="宋体"/>
                <w:szCs w:val="21"/>
              </w:rPr>
            </w:pPr>
            <w:r>
              <w:rPr>
                <w:rFonts w:hint="eastAsia" w:ascii="宋体" w:hAnsi="宋体" w:eastAsia="宋体" w:cs="宋体"/>
                <w:szCs w:val="21"/>
              </w:rPr>
              <w:t>企业中最近的人对你的危害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《泰坦尼克号》</w:t>
            </w:r>
          </w:p>
        </w:tc>
        <w:tc>
          <w:tcPr>
            <w:tcW w:w="2841" w:type="dxa"/>
          </w:tcPr>
          <w:p>
            <w:pPr>
              <w:spacing w:line="396" w:lineRule="exact"/>
              <w:rPr>
                <w:rFonts w:hint="eastAsia" w:ascii="宋体" w:hAnsi="宋体" w:eastAsia="宋体" w:cs="宋体"/>
                <w:szCs w:val="21"/>
              </w:rPr>
            </w:pPr>
            <w:r>
              <w:rPr>
                <w:rFonts w:hint="eastAsia" w:ascii="宋体" w:hAnsi="宋体" w:eastAsia="宋体" w:cs="宋体"/>
                <w:szCs w:val="21"/>
              </w:rPr>
              <w:t>公司内不同层级人物相处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《教父1-2》</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企业用人</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《美丽有罪》</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企业中的老员工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spacing w:line="396" w:lineRule="exact"/>
              <w:jc w:val="center"/>
              <w:rPr>
                <w:rFonts w:hint="eastAsia" w:ascii="宋体" w:hAnsi="宋体" w:eastAsia="宋体" w:cs="宋体"/>
                <w:b/>
                <w:sz w:val="28"/>
                <w:szCs w:val="28"/>
              </w:rPr>
            </w:pPr>
            <w:r>
              <w:rPr>
                <w:rFonts w:hint="eastAsia" w:ascii="宋体" w:hAnsi="宋体" w:eastAsia="宋体" w:cs="宋体"/>
                <w:b/>
                <w:sz w:val="28"/>
                <w:szCs w:val="28"/>
              </w:rPr>
              <w:t>销售类</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《大公司小老板》</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客户沟通，管理兼并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《华尔街》</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接近关键人物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《大鱼》</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讲故事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《甜心先生》</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大客户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《大买卖》</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销售谈判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《王牌对王牌》</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《钱太多（堵中堵）》</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销售分析，迎合客户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rPr>
                <w:rFonts w:hint="eastAsia" w:ascii="宋体" w:hAnsi="宋体" w:eastAsia="宋体" w:cs="宋体"/>
              </w:rPr>
            </w:pP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《红眼航班》</w:t>
            </w:r>
          </w:p>
        </w:tc>
        <w:tc>
          <w:tcPr>
            <w:tcW w:w="2841" w:type="dxa"/>
          </w:tcPr>
          <w:p>
            <w:pPr>
              <w:spacing w:line="396" w:lineRule="exact"/>
              <w:rPr>
                <w:rFonts w:hint="eastAsia" w:ascii="宋体" w:hAnsi="宋体" w:eastAsia="宋体" w:cs="宋体"/>
                <w:sz w:val="24"/>
                <w:szCs w:val="24"/>
              </w:rPr>
            </w:pPr>
            <w:r>
              <w:rPr>
                <w:rFonts w:hint="eastAsia" w:ascii="宋体" w:hAnsi="宋体" w:eastAsia="宋体" w:cs="宋体"/>
                <w:sz w:val="24"/>
                <w:szCs w:val="24"/>
              </w:rPr>
              <w:t>关键时刻，服务</w:t>
            </w:r>
          </w:p>
        </w:tc>
      </w:tr>
    </w:tbl>
    <w:p>
      <w:pPr>
        <w:spacing w:line="460" w:lineRule="atLeast"/>
        <w:rPr>
          <w:rFonts w:hint="eastAsia" w:ascii="宋体" w:hAnsi="宋体" w:eastAsia="宋体" w:cs="宋体"/>
          <w:b/>
          <w:sz w:val="44"/>
          <w:szCs w:val="44"/>
        </w:rPr>
      </w:pPr>
      <w:r>
        <w:rPr>
          <w:rFonts w:hint="eastAsia" w:ascii="宋体" w:hAnsi="宋体" w:eastAsia="宋体" w:cs="宋体"/>
          <w:b/>
          <w:sz w:val="28"/>
          <w:szCs w:val="28"/>
        </w:rPr>
        <w:t>附件1</w:t>
      </w:r>
    </w:p>
    <w:p>
      <w:pPr>
        <w:spacing w:line="460" w:lineRule="exact"/>
        <w:jc w:val="center"/>
        <w:rPr>
          <w:rFonts w:hint="eastAsia" w:ascii="宋体" w:hAnsi="宋体" w:eastAsia="宋体" w:cs="宋体"/>
          <w:b/>
          <w:sz w:val="44"/>
          <w:szCs w:val="44"/>
        </w:rPr>
      </w:pPr>
      <w:r>
        <w:rPr>
          <w:rFonts w:hint="eastAsia" w:ascii="宋体" w:hAnsi="宋体" w:eastAsia="宋体" w:cs="宋体"/>
          <w:b/>
          <w:sz w:val="44"/>
          <w:szCs w:val="44"/>
        </w:rPr>
        <w:t>内部培训管理制度</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第一章 总则</w:t>
      </w:r>
    </w:p>
    <w:p>
      <w:pPr>
        <w:spacing w:line="460" w:lineRule="exact"/>
        <w:ind w:left="980" w:hanging="984" w:hangingChars="350"/>
        <w:rPr>
          <w:rFonts w:hint="eastAsia" w:ascii="宋体" w:hAnsi="宋体" w:eastAsia="宋体" w:cs="宋体"/>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为使公司培训工作系统化、正规化的有序实施，从而达到提高员工职业素养、促进公司发展的目的，特定制定本制度。</w:t>
      </w:r>
    </w:p>
    <w:p>
      <w:pPr>
        <w:spacing w:line="460" w:lineRule="exact"/>
        <w:ind w:left="980" w:hanging="984" w:hangingChars="350"/>
        <w:rPr>
          <w:rFonts w:hint="eastAsia" w:ascii="宋体" w:hAnsi="宋体" w:eastAsia="宋体" w:cs="宋体"/>
          <w:sz w:val="28"/>
          <w:szCs w:val="28"/>
        </w:rPr>
      </w:pPr>
      <w:r>
        <w:rPr>
          <w:rFonts w:hint="eastAsia" w:ascii="宋体" w:hAnsi="宋体" w:eastAsia="宋体" w:cs="宋体"/>
          <w:b/>
          <w:sz w:val="28"/>
          <w:szCs w:val="28"/>
        </w:rPr>
        <w:t>第二条</w:t>
      </w:r>
      <w:r>
        <w:rPr>
          <w:rFonts w:hint="eastAsia" w:ascii="宋体" w:hAnsi="宋体" w:eastAsia="宋体" w:cs="宋体"/>
          <w:sz w:val="28"/>
          <w:szCs w:val="28"/>
        </w:rPr>
        <w:t xml:space="preserve"> 培训工作应切实围绕公司战略发展需要，坚持“学以致用”原则。</w:t>
      </w:r>
    </w:p>
    <w:p>
      <w:pPr>
        <w:spacing w:line="460" w:lineRule="exact"/>
        <w:rPr>
          <w:rFonts w:hint="eastAsia" w:ascii="宋体" w:hAnsi="宋体" w:eastAsia="宋体" w:cs="宋体"/>
          <w:sz w:val="28"/>
          <w:szCs w:val="28"/>
        </w:rPr>
      </w:pPr>
      <w:r>
        <w:rPr>
          <w:rFonts w:hint="eastAsia" w:ascii="宋体" w:hAnsi="宋体" w:eastAsia="宋体" w:cs="宋体"/>
          <w:b/>
          <w:sz w:val="28"/>
          <w:szCs w:val="28"/>
        </w:rPr>
        <w:t>第三条</w:t>
      </w:r>
      <w:r>
        <w:rPr>
          <w:rFonts w:hint="eastAsia" w:ascii="宋体" w:hAnsi="宋体" w:eastAsia="宋体" w:cs="宋体"/>
          <w:sz w:val="28"/>
          <w:szCs w:val="28"/>
        </w:rPr>
        <w:t xml:space="preserve"> 本制度适用于公司所有员工。</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第二章 内训分类</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新员工入职培训，新员工入职培训是指企业为让新员工尽快适应本职工作，而面向新员工介绍有关企业文化、规章制度、安全环保、岗位技能等方面内容的培训。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部门级内训，各部门根据工作需要组织对本部门员工进行专业技能、职业素养等方面培训。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公司级内训，公司根据发展需要组织公司范围内相关人员进行管理技能、职业素养、安全等方面的培训。</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第三章 新员工入职培训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第七条</w:t>
      </w:r>
      <w:r>
        <w:rPr>
          <w:rFonts w:hint="eastAsia" w:ascii="宋体" w:hAnsi="宋体" w:eastAsia="宋体" w:cs="宋体"/>
          <w:sz w:val="28"/>
          <w:szCs w:val="28"/>
        </w:rPr>
        <w:t xml:space="preserve"> 新员工入职应遵循“先培训考核，后上岗考察”的原则，采用课堂讲授、实地参观等方式进行培训。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第八条</w:t>
      </w:r>
      <w:r>
        <w:rPr>
          <w:rFonts w:hint="eastAsia" w:ascii="宋体" w:hAnsi="宋体" w:eastAsia="宋体" w:cs="宋体"/>
          <w:sz w:val="28"/>
          <w:szCs w:val="28"/>
        </w:rPr>
        <w:t xml:space="preserve"> 新员工入职时，人力资源部组织相关部门对其进行不少于72小时的新员工入职培训，经统一笔试考核合格后方可上岗（二线员工最迟不应超过入职后一个月）。</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第九条</w:t>
      </w:r>
      <w:r>
        <w:rPr>
          <w:rFonts w:hint="eastAsia" w:ascii="宋体" w:hAnsi="宋体" w:eastAsia="宋体" w:cs="宋体"/>
          <w:sz w:val="28"/>
          <w:szCs w:val="28"/>
        </w:rPr>
        <w:t xml:space="preserve"> 新员工入职培训内容包括《企业简介》、《职业道德》、《5S》、《企业规章管理制度》、《厂级安全环保知识》、《车间级安全环保知识》、《班组级安全环保知识》、《岗位技能》及现场参观等。</w:t>
      </w:r>
    </w:p>
    <w:p>
      <w:pPr>
        <w:spacing w:line="460" w:lineRule="exact"/>
        <w:ind w:left="980" w:hanging="984" w:hangingChars="350"/>
        <w:jc w:val="left"/>
        <w:rPr>
          <w:rFonts w:hint="eastAsia" w:ascii="宋体" w:hAnsi="宋体" w:eastAsia="宋体" w:cs="宋体"/>
          <w:sz w:val="24"/>
          <w:szCs w:val="24"/>
        </w:rPr>
      </w:pPr>
      <w:r>
        <w:rPr>
          <w:rFonts w:hint="eastAsia" w:ascii="宋体" w:hAnsi="宋体" w:eastAsia="宋体" w:cs="宋体"/>
          <w:b/>
          <w:sz w:val="28"/>
          <w:szCs w:val="28"/>
        </w:rPr>
        <w:t>第十条</w:t>
      </w:r>
      <w:r>
        <w:rPr>
          <w:rFonts w:hint="eastAsia" w:ascii="宋体" w:hAnsi="宋体" w:eastAsia="宋体" w:cs="宋体"/>
          <w:sz w:val="28"/>
          <w:szCs w:val="28"/>
        </w:rPr>
        <w:t xml:space="preserve"> 新员工入职培训考核不合格（60分为及格线）不得上岗，需要再次进行培训考核，考核再次不合格则不予录用。</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第四章 公司级、部门级内训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第十一条 </w:t>
      </w:r>
      <w:r>
        <w:rPr>
          <w:rFonts w:hint="eastAsia" w:ascii="宋体" w:hAnsi="宋体" w:eastAsia="宋体" w:cs="宋体"/>
          <w:sz w:val="28"/>
          <w:szCs w:val="28"/>
        </w:rPr>
        <w:t>公司级、部门级内训可划分为：定期复训、转岗培训、复岗培训、发展培训。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第十二条 </w:t>
      </w:r>
      <w:r>
        <w:rPr>
          <w:rFonts w:hint="eastAsia" w:ascii="宋体" w:hAnsi="宋体" w:eastAsia="宋体" w:cs="宋体"/>
          <w:sz w:val="28"/>
          <w:szCs w:val="28"/>
        </w:rPr>
        <w:t>定期复训，为保证在岗员工的安全环保意识和操作技能水平，以1年度为周期，依照复训内容对员工进行培训；定期复训内容包括：《各物质的MSDS》、《PPE培训》、《各项目的应急救援操作》、《职业健康管理制度》、《缺乏能源培训》及其他需要定期复训的培训内容。</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第十三条 </w:t>
      </w:r>
      <w:r>
        <w:rPr>
          <w:rFonts w:hint="eastAsia" w:ascii="宋体" w:hAnsi="宋体" w:eastAsia="宋体" w:cs="宋体"/>
          <w:sz w:val="28"/>
          <w:szCs w:val="28"/>
        </w:rPr>
        <w:t>转岗培训，员工转换工作岗位时，人力资源部应组织安环部及其新岗位所在部门对转岗人员进行至少一天的安全、岗位技能培训并进行考核，考核合格后方可转岗。</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第十四条 </w:t>
      </w:r>
      <w:r>
        <w:rPr>
          <w:rFonts w:hint="eastAsia" w:ascii="宋体" w:hAnsi="宋体" w:eastAsia="宋体" w:cs="宋体"/>
          <w:sz w:val="28"/>
          <w:szCs w:val="28"/>
        </w:rPr>
        <w:t>复岗培训，离岗三个月以上的员工复岗时，需由安环部和其所在部门进行至少一天的复岗培训并进行考核，考核合格后方可上岗。</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第十五条 </w:t>
      </w:r>
      <w:r>
        <w:rPr>
          <w:rFonts w:hint="eastAsia" w:ascii="宋体" w:hAnsi="宋体" w:eastAsia="宋体" w:cs="宋体"/>
          <w:sz w:val="28"/>
          <w:szCs w:val="28"/>
        </w:rPr>
        <w:t>发展培训，是指公司因未来发展需而对员工业务技能、综合素养等方面的提升所进行的培训。</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第十六条</w:t>
      </w:r>
      <w:r>
        <w:rPr>
          <w:rFonts w:hint="eastAsia" w:ascii="宋体" w:hAnsi="宋体" w:eastAsia="宋体" w:cs="宋体"/>
          <w:sz w:val="28"/>
          <w:szCs w:val="28"/>
        </w:rPr>
        <w:t xml:space="preserve"> 在职人员每人每年参加定期复训和发展培训时间应不少于25个学时。</w:t>
      </w:r>
    </w:p>
    <w:p>
      <w:pPr>
        <w:spacing w:line="460" w:lineRule="exact"/>
        <w:ind w:left="1050" w:hanging="1054" w:hangingChars="350"/>
        <w:jc w:val="center"/>
        <w:rPr>
          <w:rFonts w:hint="eastAsia" w:ascii="宋体" w:hAnsi="宋体" w:eastAsia="宋体" w:cs="宋体"/>
          <w:b/>
          <w:sz w:val="30"/>
          <w:szCs w:val="30"/>
        </w:rPr>
      </w:pPr>
      <w:r>
        <w:rPr>
          <w:rFonts w:hint="eastAsia" w:ascii="宋体" w:hAnsi="宋体" w:eastAsia="宋体" w:cs="宋体"/>
          <w:b/>
          <w:sz w:val="30"/>
          <w:szCs w:val="30"/>
        </w:rPr>
        <w:t>第五章 培训计划制定实施流程</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第十七条</w:t>
      </w:r>
      <w:r>
        <w:rPr>
          <w:rFonts w:hint="eastAsia" w:ascii="宋体" w:hAnsi="宋体" w:eastAsia="宋体" w:cs="宋体"/>
          <w:sz w:val="28"/>
          <w:szCs w:val="28"/>
        </w:rPr>
        <w:t xml:space="preserve"> 每年11月份，公司人力资源部通过【培训需求调查问卷】及【部门培训需求调查表】对公司各部门进行培训需求调查，结合公司人事绩效考核、员工自我申报、定期复训内容等情况制定下一年度培训计划。</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第十八条</w:t>
      </w:r>
      <w:r>
        <w:rPr>
          <w:rFonts w:hint="eastAsia" w:ascii="宋体" w:hAnsi="宋体" w:eastAsia="宋体" w:cs="宋体"/>
          <w:sz w:val="28"/>
          <w:szCs w:val="28"/>
        </w:rPr>
        <w:t xml:space="preserve"> 人力资源部根据【年度培训计划】制定年度培训计划培训方案报总经理审批同意后，于每年12月份下旬，以公司文件形式下发到各部门。</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第十九条</w:t>
      </w:r>
      <w:r>
        <w:rPr>
          <w:rFonts w:hint="eastAsia" w:ascii="宋体" w:hAnsi="宋体" w:eastAsia="宋体" w:cs="宋体"/>
          <w:sz w:val="28"/>
          <w:szCs w:val="28"/>
        </w:rPr>
        <w:t xml:space="preserve"> 人力资源部每月中旬20日前根据【年度培训计划】分解出次月的【月度培训计划】后经人力资源部经理同意后下发给各部门。</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第二十条</w:t>
      </w:r>
      <w:r>
        <w:rPr>
          <w:rFonts w:hint="eastAsia" w:ascii="宋体" w:hAnsi="宋体" w:eastAsia="宋体" w:cs="宋体"/>
          <w:sz w:val="28"/>
          <w:szCs w:val="28"/>
        </w:rPr>
        <w:t xml:space="preserve"> 部门内部组织不在年度培训计划范围内的培训，应由部门负责人填写【计划外培训申请表】报人力资源部，经人力资源部经理同意后，在人力资源部的指导下由各部门组织培训。</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第六章 培训考勤制度</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第二十一条</w:t>
      </w:r>
      <w:r>
        <w:rPr>
          <w:rFonts w:hint="eastAsia" w:ascii="宋体" w:hAnsi="宋体" w:eastAsia="宋体" w:cs="宋体"/>
          <w:sz w:val="28"/>
          <w:szCs w:val="28"/>
        </w:rPr>
        <w:t xml:space="preserve"> 新员工从入职培训当天开始记考勤，考勤卡上当日培训考勤记录经人力资源部签字后生效（新员工入职培训考核不合格，培训当天不计考勤）。</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第二十二条</w:t>
      </w:r>
      <w:r>
        <w:rPr>
          <w:rFonts w:hint="eastAsia" w:ascii="宋体" w:hAnsi="宋体" w:eastAsia="宋体" w:cs="宋体"/>
          <w:sz w:val="28"/>
          <w:szCs w:val="28"/>
        </w:rPr>
        <w:t xml:space="preserve"> 公司、部门组织的培训考勤，上班期间培训时间记入正常考勤；下班后，培训时间不计为加班时间。</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第二十三条</w:t>
      </w:r>
      <w:r>
        <w:rPr>
          <w:rFonts w:hint="eastAsia" w:ascii="宋体" w:hAnsi="宋体" w:eastAsia="宋体" w:cs="宋体"/>
          <w:sz w:val="28"/>
          <w:szCs w:val="28"/>
        </w:rPr>
        <w:t xml:space="preserve"> 培训签到，参训人员应尽量提前5分钟到达培训地点签到，如遇特殊情况不能参加培训，可提前向所在部门主管请假并须经人力资源部同意，如在未办理任何手续</w:t>
      </w:r>
      <w:r>
        <w:rPr>
          <w:rFonts w:hint="eastAsia" w:ascii="宋体" w:hAnsi="宋体" w:eastAsia="宋体" w:cs="宋体"/>
          <w:sz w:val="28"/>
          <w:szCs w:val="28"/>
        </w:rPr>
        <w:t>的情况下不参加培训，按旷工处理。</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第七章 培训效果评估管理</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第二十四条 </w:t>
      </w:r>
      <w:r>
        <w:rPr>
          <w:rFonts w:hint="eastAsia" w:ascii="宋体" w:hAnsi="宋体" w:eastAsia="宋体" w:cs="宋体"/>
          <w:sz w:val="28"/>
          <w:szCs w:val="28"/>
        </w:rPr>
        <w:t>新员工入职培训，采用笔试作为考核方式，新员工经考核不合格的应安排补训，补训以一次为限，补训考核仍不合格的，不予录用。</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第二十五条 </w:t>
      </w:r>
      <w:r>
        <w:rPr>
          <w:rFonts w:hint="eastAsia" w:ascii="宋体" w:hAnsi="宋体" w:eastAsia="宋体" w:cs="宋体"/>
          <w:sz w:val="28"/>
          <w:szCs w:val="28"/>
        </w:rPr>
        <w:t>公司内训、部门内训，由培训讲师对培训效果进行考核，考核可以笔试、口试、实际操作、交心得报告、问卷调查等方式中的一种进行。</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 xml:space="preserve">第二十六条 </w:t>
      </w:r>
      <w:r>
        <w:rPr>
          <w:rFonts w:hint="eastAsia" w:ascii="宋体" w:hAnsi="宋体" w:eastAsia="宋体" w:cs="宋体"/>
          <w:sz w:val="28"/>
          <w:szCs w:val="28"/>
        </w:rPr>
        <w:t>人力资源部每月对各部门培训计划实施情况进行检查，并建好检查台账，每年12月份将年度培训计划实施情况进行汇总。</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第八章 培训档案管理</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第二十七条</w:t>
      </w:r>
      <w:r>
        <w:rPr>
          <w:rFonts w:hint="eastAsia" w:ascii="宋体" w:hAnsi="宋体" w:eastAsia="宋体" w:cs="宋体"/>
          <w:sz w:val="28"/>
          <w:szCs w:val="28"/>
        </w:rPr>
        <w:t xml:space="preserve"> 培训档案，培训档案内容主要包括培训制度、培训表单、培训记录、培训课程内容、培训资源、培训考核及各种证书等内容。</w:t>
      </w:r>
    </w:p>
    <w:p>
      <w:pPr>
        <w:spacing w:line="460" w:lineRule="exact"/>
        <w:jc w:val="left"/>
        <w:rPr>
          <w:rFonts w:hint="eastAsia" w:ascii="宋体" w:hAnsi="宋体" w:eastAsia="宋体" w:cs="宋体"/>
          <w:sz w:val="28"/>
          <w:szCs w:val="28"/>
        </w:rPr>
      </w:pPr>
      <w:r>
        <w:rPr>
          <w:rFonts w:hint="eastAsia" w:ascii="宋体" w:hAnsi="宋体" w:eastAsia="宋体" w:cs="宋体"/>
          <w:b/>
          <w:sz w:val="28"/>
          <w:szCs w:val="28"/>
        </w:rPr>
        <w:t>第二十八条</w:t>
      </w:r>
      <w:r>
        <w:rPr>
          <w:rFonts w:hint="eastAsia" w:ascii="宋体" w:hAnsi="宋体" w:eastAsia="宋体" w:cs="宋体"/>
          <w:sz w:val="28"/>
          <w:szCs w:val="28"/>
        </w:rPr>
        <w:t xml:space="preserve"> 培训档案由人力资源部负责建立及更新。</w:t>
      </w:r>
    </w:p>
    <w:p>
      <w:pPr>
        <w:spacing w:line="460" w:lineRule="exact"/>
        <w:jc w:val="left"/>
        <w:rPr>
          <w:rFonts w:hint="eastAsia" w:ascii="宋体" w:hAnsi="宋体" w:eastAsia="宋体" w:cs="宋体"/>
          <w:sz w:val="28"/>
          <w:szCs w:val="28"/>
        </w:rPr>
      </w:pPr>
      <w:r>
        <w:rPr>
          <w:rFonts w:hint="eastAsia" w:ascii="宋体" w:hAnsi="宋体" w:eastAsia="宋体" w:cs="宋体"/>
          <w:b/>
          <w:sz w:val="28"/>
          <w:szCs w:val="28"/>
        </w:rPr>
        <w:t>第二十九条</w:t>
      </w:r>
      <w:r>
        <w:rPr>
          <w:rFonts w:hint="eastAsia" w:ascii="宋体" w:hAnsi="宋体" w:eastAsia="宋体" w:cs="宋体"/>
          <w:sz w:val="28"/>
          <w:szCs w:val="28"/>
        </w:rPr>
        <w:t xml:space="preserve"> 员工离职时将员工个人培训档案抽放到员工人事档案内。</w:t>
      </w:r>
    </w:p>
    <w:p>
      <w:pPr>
        <w:spacing w:line="460" w:lineRule="exact"/>
        <w:jc w:val="center"/>
        <w:rPr>
          <w:rFonts w:hint="eastAsia" w:ascii="宋体" w:hAnsi="宋体" w:eastAsia="宋体" w:cs="宋体"/>
          <w:b/>
          <w:sz w:val="30"/>
          <w:szCs w:val="30"/>
        </w:rPr>
      </w:pPr>
      <w:r>
        <w:rPr>
          <w:rFonts w:hint="eastAsia" w:ascii="宋体" w:hAnsi="宋体" w:eastAsia="宋体" w:cs="宋体"/>
          <w:b/>
          <w:sz w:val="30"/>
          <w:szCs w:val="30"/>
        </w:rPr>
        <w:t>第九章 附则</w:t>
      </w:r>
    </w:p>
    <w:p>
      <w:pPr>
        <w:spacing w:line="460" w:lineRule="exact"/>
        <w:ind w:left="980" w:hanging="984" w:hangingChars="350"/>
        <w:jc w:val="left"/>
        <w:rPr>
          <w:rFonts w:hint="eastAsia" w:ascii="宋体" w:hAnsi="宋体" w:eastAsia="宋体" w:cs="宋体"/>
          <w:sz w:val="28"/>
          <w:szCs w:val="28"/>
        </w:rPr>
      </w:pPr>
      <w:r>
        <w:rPr>
          <w:rFonts w:hint="eastAsia" w:ascii="宋体" w:hAnsi="宋体" w:eastAsia="宋体" w:cs="宋体"/>
          <w:b/>
          <w:sz w:val="28"/>
          <w:szCs w:val="28"/>
        </w:rPr>
        <w:t>第三十条</w:t>
      </w:r>
      <w:r>
        <w:rPr>
          <w:rFonts w:hint="eastAsia" w:ascii="宋体" w:hAnsi="宋体" w:eastAsia="宋体" w:cs="宋体"/>
          <w:sz w:val="28"/>
          <w:szCs w:val="28"/>
        </w:rPr>
        <w:t xml:space="preserve"> 本制度自2012年2月1日起正式实施，公司人力资源部负责本制度的修订与解释工作。</w:t>
      </w:r>
    </w:p>
    <w:p>
      <w:pPr>
        <w:spacing w:line="460" w:lineRule="exact"/>
        <w:jc w:val="left"/>
        <w:rPr>
          <w:rFonts w:hint="eastAsia" w:ascii="宋体" w:hAnsi="宋体" w:eastAsia="宋体" w:cs="宋体"/>
          <w:sz w:val="28"/>
          <w:szCs w:val="28"/>
        </w:rPr>
      </w:pPr>
      <w:r>
        <w:rPr>
          <w:rFonts w:hint="eastAsia" w:ascii="宋体" w:hAnsi="宋体" w:eastAsia="宋体" w:cs="宋体"/>
          <w:b/>
          <w:sz w:val="28"/>
          <w:szCs w:val="28"/>
        </w:rPr>
        <w:t>第三十一条</w:t>
      </w:r>
      <w:r>
        <w:rPr>
          <w:rFonts w:hint="eastAsia" w:ascii="宋体" w:hAnsi="宋体" w:eastAsia="宋体" w:cs="宋体"/>
          <w:sz w:val="28"/>
          <w:szCs w:val="28"/>
        </w:rPr>
        <w:t xml:space="preserve"> 相关附件。</w:t>
      </w:r>
    </w:p>
    <w:p>
      <w:pPr>
        <w:spacing w:line="460" w:lineRule="exact"/>
        <w:ind w:firstLine="465"/>
        <w:jc w:val="left"/>
        <w:rPr>
          <w:rFonts w:hint="eastAsia" w:ascii="宋体" w:hAnsi="宋体" w:eastAsia="宋体" w:cs="宋体"/>
          <w:sz w:val="28"/>
          <w:szCs w:val="28"/>
        </w:rPr>
      </w:pPr>
      <w:r>
        <w:rPr>
          <w:rFonts w:hint="eastAsia" w:ascii="宋体" w:hAnsi="宋体" w:eastAsia="宋体" w:cs="宋体"/>
          <w:sz w:val="28"/>
          <w:szCs w:val="28"/>
        </w:rPr>
        <w:t>1.【部门培训需求调查表】</w:t>
      </w:r>
    </w:p>
    <w:p>
      <w:pPr>
        <w:spacing w:line="460" w:lineRule="exact"/>
        <w:ind w:firstLine="465"/>
        <w:jc w:val="left"/>
        <w:rPr>
          <w:rFonts w:hint="eastAsia" w:ascii="宋体" w:hAnsi="宋体" w:eastAsia="宋体" w:cs="宋体"/>
          <w:sz w:val="28"/>
          <w:szCs w:val="28"/>
        </w:rPr>
      </w:pPr>
      <w:r>
        <w:rPr>
          <w:rFonts w:hint="eastAsia" w:ascii="宋体" w:hAnsi="宋体" w:eastAsia="宋体" w:cs="宋体"/>
          <w:sz w:val="28"/>
          <w:szCs w:val="28"/>
        </w:rPr>
        <w:t>2.【培训签到表】</w:t>
      </w:r>
    </w:p>
    <w:p>
      <w:pPr>
        <w:spacing w:line="460" w:lineRule="exact"/>
        <w:ind w:firstLine="465"/>
        <w:jc w:val="left"/>
        <w:rPr>
          <w:rFonts w:hint="eastAsia" w:ascii="宋体" w:hAnsi="宋体" w:eastAsia="宋体" w:cs="宋体"/>
          <w:sz w:val="28"/>
          <w:szCs w:val="28"/>
        </w:rPr>
      </w:pPr>
      <w:r>
        <w:rPr>
          <w:rFonts w:hint="eastAsia" w:ascii="宋体" w:hAnsi="宋体" w:eastAsia="宋体" w:cs="宋体"/>
          <w:sz w:val="28"/>
          <w:szCs w:val="28"/>
        </w:rPr>
        <w:t>3.【培训资源申请表】</w:t>
      </w:r>
    </w:p>
    <w:p>
      <w:pPr>
        <w:spacing w:line="460" w:lineRule="exact"/>
        <w:ind w:firstLine="465"/>
        <w:jc w:val="left"/>
        <w:rPr>
          <w:rFonts w:hint="eastAsia" w:ascii="宋体" w:hAnsi="宋体" w:eastAsia="宋体" w:cs="宋体"/>
          <w:sz w:val="28"/>
          <w:szCs w:val="28"/>
        </w:rPr>
      </w:pPr>
      <w:r>
        <w:rPr>
          <w:rFonts w:hint="eastAsia" w:ascii="宋体" w:hAnsi="宋体" w:eastAsia="宋体" w:cs="宋体"/>
          <w:sz w:val="28"/>
          <w:szCs w:val="28"/>
        </w:rPr>
        <w:t>4．【计划外培训申请表】</w:t>
      </w:r>
    </w:p>
    <w:p>
      <w:pPr>
        <w:spacing w:line="460" w:lineRule="exact"/>
        <w:rPr>
          <w:rFonts w:hint="eastAsia" w:ascii="宋体" w:hAnsi="宋体" w:eastAsia="宋体" w:cs="宋体"/>
          <w:b/>
          <w:sz w:val="28"/>
          <w:szCs w:val="28"/>
        </w:rPr>
      </w:pPr>
      <w:r>
        <w:rPr>
          <w:rFonts w:hint="eastAsia" w:ascii="宋体" w:hAnsi="宋体" w:eastAsia="宋体" w:cs="宋体"/>
          <w:b/>
          <w:sz w:val="28"/>
          <w:szCs w:val="28"/>
        </w:rPr>
        <w:t>附件2</w:t>
      </w:r>
    </w:p>
    <w:p>
      <w:pPr>
        <w:spacing w:line="460" w:lineRule="exact"/>
        <w:jc w:val="center"/>
        <w:rPr>
          <w:rFonts w:hint="eastAsia" w:ascii="宋体" w:hAnsi="宋体" w:eastAsia="宋体" w:cs="宋体"/>
          <w:b/>
          <w:sz w:val="44"/>
          <w:szCs w:val="44"/>
        </w:rPr>
      </w:pPr>
      <w:r>
        <w:rPr>
          <w:rFonts w:hint="eastAsia" w:ascii="宋体" w:hAnsi="宋体" w:eastAsia="宋体" w:cs="宋体"/>
          <w:b/>
          <w:sz w:val="44"/>
          <w:szCs w:val="44"/>
        </w:rPr>
        <w:t>外部培训管理制度</w:t>
      </w:r>
    </w:p>
    <w:p>
      <w:pPr>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第一章 总则</w:t>
      </w:r>
    </w:p>
    <w:p>
      <w:pPr>
        <w:spacing w:line="460" w:lineRule="atLeast"/>
        <w:ind w:left="700" w:hanging="703" w:hangingChars="250"/>
        <w:rPr>
          <w:rFonts w:hint="eastAsia" w:ascii="宋体" w:hAnsi="宋体" w:eastAsia="宋体" w:cs="宋体"/>
          <w:sz w:val="28"/>
          <w:szCs w:val="28"/>
        </w:rPr>
      </w:pPr>
      <w:r>
        <w:rPr>
          <w:rFonts w:hint="eastAsia" w:ascii="宋体" w:hAnsi="宋体" w:eastAsia="宋体" w:cs="宋体"/>
          <w:b/>
          <w:sz w:val="28"/>
          <w:szCs w:val="28"/>
        </w:rPr>
        <w:t>第一条</w:t>
      </w:r>
      <w:r>
        <w:rPr>
          <w:rFonts w:hint="eastAsia" w:ascii="宋体" w:hAnsi="宋体" w:eastAsia="宋体" w:cs="宋体"/>
          <w:sz w:val="28"/>
          <w:szCs w:val="28"/>
        </w:rPr>
        <w:t xml:space="preserve"> 为规范公司外部培训管理工作，确保培训工作正常开展，特制订本制度。</w:t>
      </w:r>
    </w:p>
    <w:p>
      <w:pPr>
        <w:spacing w:line="460" w:lineRule="atLeast"/>
        <w:ind w:left="700" w:hanging="703" w:hangingChars="250"/>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外部培训内容应切实结合公司实际需要，坚持“学以致用”原则。</w:t>
      </w:r>
    </w:p>
    <w:p>
      <w:pPr>
        <w:spacing w:line="460" w:lineRule="atLeast"/>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本制度适用于公司所有外部培训。</w:t>
      </w:r>
    </w:p>
    <w:p>
      <w:pPr>
        <w:spacing w:line="460" w:lineRule="atLeast"/>
        <w:jc w:val="center"/>
        <w:rPr>
          <w:rFonts w:hint="eastAsia" w:ascii="宋体" w:hAnsi="宋体" w:eastAsia="宋体" w:cs="宋体"/>
          <w:b/>
          <w:sz w:val="30"/>
          <w:szCs w:val="30"/>
        </w:rPr>
      </w:pPr>
      <w:r>
        <w:rPr>
          <w:rFonts w:hint="eastAsia" w:ascii="宋体" w:hAnsi="宋体" w:eastAsia="宋体" w:cs="宋体"/>
          <w:b/>
          <w:sz w:val="30"/>
          <w:szCs w:val="30"/>
        </w:rPr>
        <w:t>第二章 外训分类</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sz w:val="28"/>
          <w:szCs w:val="28"/>
        </w:rPr>
        <w:t>第四条</w:t>
      </w:r>
      <w:r>
        <w:rPr>
          <w:rFonts w:hint="eastAsia" w:ascii="宋体" w:hAnsi="宋体" w:eastAsia="宋体" w:cs="宋体"/>
          <w:sz w:val="28"/>
          <w:szCs w:val="28"/>
        </w:rPr>
        <w:t xml:space="preserve"> 公派外训，指公司根据发展需要，指派公司员工参加公司外部的一切培训、学习、访问、参观考察等活动。</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私请外训，指员工为满足工作需要，主动申请公司同意达成某种协议后，参加公司以外一切培训、学习活动；员工单纯为满足个人学习需要的培训不在此列。</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sz w:val="28"/>
          <w:szCs w:val="28"/>
        </w:rPr>
        <w:t xml:space="preserve"> 奖励型外训，公司为鼓励工作表现优秀、绩效突出的员工，奖励其外部培训的机会。此类奖励只以外部培训机会的形式存在。</w:t>
      </w:r>
    </w:p>
    <w:p>
      <w:pPr>
        <w:spacing w:line="460" w:lineRule="atLeast"/>
        <w:jc w:val="center"/>
        <w:rPr>
          <w:rFonts w:hint="eastAsia" w:ascii="宋体" w:hAnsi="宋体" w:eastAsia="宋体" w:cs="宋体"/>
          <w:b/>
          <w:bCs/>
          <w:sz w:val="30"/>
          <w:szCs w:val="30"/>
        </w:rPr>
      </w:pPr>
      <w:r>
        <w:rPr>
          <w:rFonts w:hint="eastAsia" w:ascii="宋体" w:hAnsi="宋体" w:eastAsia="宋体" w:cs="宋体"/>
          <w:b/>
          <w:bCs/>
          <w:sz w:val="30"/>
          <w:szCs w:val="30"/>
        </w:rPr>
        <w:t>第三章 培训申报</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 xml:space="preserve">第七条 </w:t>
      </w:r>
      <w:r>
        <w:rPr>
          <w:rFonts w:hint="eastAsia" w:ascii="宋体" w:hAnsi="宋体" w:eastAsia="宋体" w:cs="宋体"/>
          <w:sz w:val="28"/>
          <w:szCs w:val="28"/>
        </w:rPr>
        <w:t>因工作需要，需要提高员工工作技能，各部门负责人、经理或个人可根据实际需要向公司人力资源部提请外训申请。</w:t>
      </w:r>
    </w:p>
    <w:p>
      <w:pPr>
        <w:spacing w:line="460" w:lineRule="atLeast"/>
        <w:ind w:left="560" w:hanging="562" w:hangingChars="200"/>
        <w:jc w:val="left"/>
        <w:rPr>
          <w:rFonts w:hint="eastAsia" w:ascii="宋体" w:hAnsi="宋体" w:eastAsia="宋体" w:cs="宋体"/>
          <w:b/>
          <w:bCs/>
          <w:sz w:val="28"/>
          <w:szCs w:val="28"/>
        </w:rPr>
      </w:pPr>
      <w:r>
        <w:rPr>
          <w:rFonts w:hint="eastAsia" w:ascii="宋体" w:hAnsi="宋体" w:eastAsia="宋体" w:cs="宋体"/>
          <w:b/>
          <w:bCs/>
          <w:sz w:val="28"/>
          <w:szCs w:val="28"/>
        </w:rPr>
        <w:t xml:space="preserve">第八条 </w:t>
      </w:r>
      <w:r>
        <w:rPr>
          <w:rFonts w:hint="eastAsia" w:ascii="宋体" w:hAnsi="宋体" w:eastAsia="宋体" w:cs="宋体"/>
          <w:bCs/>
          <w:sz w:val="28"/>
          <w:szCs w:val="28"/>
        </w:rPr>
        <w:t>公派外训或公司（部门）计划内外训的参训人员应事先填写【外部培训申请表】，并附培训相关资料按公司培训申报流程申报审批。且应在培训外出前办理好出差书面申请手续。</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被提议或个人私自申请公司外部培训人员按公司培训控制程序进行外训申请，3000元以下经分管副总裁批准后生效，3000元以上经董事长批准后生效，【外部培训申请表】及相关培训材料交人力资源部备案存档。</w:t>
      </w:r>
    </w:p>
    <w:p>
      <w:pPr>
        <w:spacing w:line="460" w:lineRule="atLeast"/>
        <w:jc w:val="center"/>
        <w:rPr>
          <w:rFonts w:hint="eastAsia" w:ascii="宋体" w:hAnsi="宋体" w:eastAsia="宋体" w:cs="宋体"/>
          <w:b/>
          <w:sz w:val="30"/>
          <w:szCs w:val="30"/>
        </w:rPr>
      </w:pPr>
      <w:r>
        <w:rPr>
          <w:rFonts w:hint="eastAsia" w:ascii="宋体" w:hAnsi="宋体" w:eastAsia="宋体" w:cs="宋体"/>
          <w:b/>
          <w:sz w:val="30"/>
          <w:szCs w:val="30"/>
        </w:rPr>
        <w:t>第四章 培训费用</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sz w:val="28"/>
          <w:szCs w:val="28"/>
        </w:rPr>
        <w:t>第十条</w:t>
      </w:r>
      <w:r>
        <w:rPr>
          <w:rFonts w:hint="eastAsia" w:ascii="宋体" w:hAnsi="宋体" w:eastAsia="宋体" w:cs="宋体"/>
          <w:sz w:val="28"/>
          <w:szCs w:val="28"/>
        </w:rPr>
        <w:t xml:space="preserve"> 培训费用指公司为员工支付培训过程中发生的培训、食宿、交通等费用的统称。</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sz w:val="28"/>
          <w:szCs w:val="28"/>
        </w:rPr>
        <w:t>第十一条</w:t>
      </w:r>
      <w:r>
        <w:rPr>
          <w:rFonts w:hint="eastAsia" w:ascii="宋体" w:hAnsi="宋体" w:eastAsia="宋体" w:cs="宋体"/>
          <w:sz w:val="28"/>
          <w:szCs w:val="28"/>
        </w:rPr>
        <w:t xml:space="preserve"> 公派外训、奖励型外训的培训费可根据培训预算事先从财务部预支，培训结束后按培训费用报销流程办理报销手续。</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培训不合格或因个人原因未完成培训，因培训所产生的全部费用（除工资、福利）则由参训人员自行承担（奖励型外训除外，有协议约定的按协议约定处理）。</w:t>
      </w:r>
    </w:p>
    <w:p>
      <w:pPr>
        <w:spacing w:line="460" w:lineRule="atLeast"/>
        <w:jc w:val="center"/>
        <w:rPr>
          <w:rFonts w:hint="eastAsia" w:ascii="宋体" w:hAnsi="宋体" w:eastAsia="宋体" w:cs="宋体"/>
          <w:b/>
          <w:bCs/>
          <w:sz w:val="30"/>
          <w:szCs w:val="30"/>
        </w:rPr>
      </w:pPr>
      <w:r>
        <w:rPr>
          <w:rFonts w:hint="eastAsia" w:ascii="宋体" w:hAnsi="宋体" w:eastAsia="宋体" w:cs="宋体"/>
          <w:b/>
          <w:bCs/>
          <w:sz w:val="30"/>
          <w:szCs w:val="30"/>
        </w:rPr>
        <w:t>第五章 培训协议</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所有参加公司外训人员都应签订【培训协议书】，视费用开支情况约定服务期，服务期起始之日自培训结束之日起计算。</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员工在服务期由于个人原因（含辞职、违反国家法律、公司规章制度等）离开公司的，按照不满服务期比例赔偿公司，不足一月按一月计算。</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在服务期内再次参加公司外训的人员，必须再次签订培训协议，原培训合同按不满期比例计算费用叠加到新培训费用当中，按此费用规定相应的服务期，服务期自最后一次外训结束之日起计算。</w:t>
      </w:r>
    </w:p>
    <w:p>
      <w:pPr>
        <w:spacing w:line="460" w:lineRule="atLeast"/>
        <w:jc w:val="left"/>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培训协议服务期规定：</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奖励型外训，服务期0年；</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0～1999元，服务期6个月；</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2000～4999元，服务期1年；</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5000～9999元，服务期2年；</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10000元以上，服务期协商规定，但至少不低于3年。</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第十七条</w:t>
      </w:r>
      <w:r>
        <w:rPr>
          <w:rFonts w:hint="eastAsia" w:ascii="宋体" w:hAnsi="宋体" w:eastAsia="宋体" w:cs="宋体"/>
          <w:sz w:val="28"/>
          <w:szCs w:val="28"/>
        </w:rPr>
        <w:t xml:space="preserve"> 培训协议作为受训人员劳动合同的附件，具有与劳动合同同等法律效率。</w:t>
      </w:r>
    </w:p>
    <w:p>
      <w:pPr>
        <w:numPr>
          <w:ilvl w:val="0"/>
          <w:numId w:val="1"/>
        </w:numPr>
        <w:spacing w:line="460" w:lineRule="atLeast"/>
        <w:jc w:val="center"/>
        <w:rPr>
          <w:rFonts w:hint="eastAsia" w:ascii="宋体" w:hAnsi="宋体" w:eastAsia="宋体" w:cs="宋体"/>
          <w:b/>
          <w:bCs/>
          <w:sz w:val="30"/>
          <w:szCs w:val="30"/>
        </w:rPr>
      </w:pPr>
      <w:r>
        <w:rPr>
          <w:rFonts w:hint="eastAsia" w:ascii="宋体" w:hAnsi="宋体" w:eastAsia="宋体" w:cs="宋体"/>
          <w:b/>
          <w:bCs/>
          <w:sz w:val="30"/>
          <w:szCs w:val="30"/>
        </w:rPr>
        <w:t xml:space="preserve"> 培训管理规定</w:t>
      </w:r>
    </w:p>
    <w:p>
      <w:pPr>
        <w:spacing w:line="460" w:lineRule="atLeast"/>
        <w:ind w:left="560" w:hanging="562" w:hangingChars="200"/>
        <w:rPr>
          <w:rFonts w:hint="eastAsia" w:ascii="宋体" w:hAnsi="宋体" w:eastAsia="宋体" w:cs="宋体"/>
          <w:sz w:val="28"/>
          <w:szCs w:val="28"/>
        </w:rPr>
      </w:pPr>
      <w:r>
        <w:rPr>
          <w:rFonts w:hint="eastAsia" w:ascii="宋体" w:hAnsi="宋体" w:eastAsia="宋体" w:cs="宋体"/>
          <w:b/>
          <w:bCs/>
          <w:sz w:val="28"/>
          <w:szCs w:val="28"/>
        </w:rPr>
        <w:t>第十八条</w:t>
      </w:r>
      <w:r>
        <w:rPr>
          <w:rFonts w:hint="eastAsia" w:ascii="宋体" w:hAnsi="宋体" w:eastAsia="宋体" w:cs="宋体"/>
          <w:sz w:val="28"/>
          <w:szCs w:val="28"/>
        </w:rPr>
        <w:t xml:space="preserve"> 外出培训期间，受训人员应事先安排好相应工作，并在【外部培训申请表】上注明外出受训期间职务代理人。</w:t>
      </w:r>
    </w:p>
    <w:p>
      <w:pPr>
        <w:spacing w:line="460" w:lineRule="atLeast"/>
        <w:ind w:left="560" w:hanging="562" w:hangingChars="200"/>
        <w:rPr>
          <w:rFonts w:hint="eastAsia" w:ascii="宋体" w:hAnsi="宋体" w:eastAsia="宋体" w:cs="宋体"/>
          <w:b/>
          <w:bCs/>
          <w:sz w:val="28"/>
          <w:szCs w:val="28"/>
        </w:rPr>
      </w:pPr>
      <w:r>
        <w:rPr>
          <w:rFonts w:hint="eastAsia" w:ascii="宋体" w:hAnsi="宋体" w:eastAsia="宋体" w:cs="宋体"/>
          <w:b/>
          <w:bCs/>
          <w:sz w:val="28"/>
          <w:szCs w:val="28"/>
        </w:rPr>
        <w:t xml:space="preserve">第十九条 </w:t>
      </w:r>
      <w:r>
        <w:rPr>
          <w:rFonts w:hint="eastAsia" w:ascii="宋体" w:hAnsi="宋体" w:eastAsia="宋体" w:cs="宋体"/>
          <w:bCs/>
          <w:sz w:val="28"/>
          <w:szCs w:val="28"/>
        </w:rPr>
        <w:t>在本市（县级）范围内参加培训，按公司财务制度合理报销午餐及交通费用；符合财务制度规定的，实报实销。</w:t>
      </w:r>
    </w:p>
    <w:p>
      <w:pPr>
        <w:spacing w:line="460" w:lineRule="atLeast"/>
        <w:ind w:left="560" w:hanging="562" w:hangingChars="200"/>
        <w:rPr>
          <w:rFonts w:hint="eastAsia" w:ascii="宋体" w:hAnsi="宋体" w:eastAsia="宋体" w:cs="宋体"/>
          <w:bCs/>
          <w:sz w:val="28"/>
          <w:szCs w:val="28"/>
        </w:rPr>
      </w:pPr>
      <w:r>
        <w:rPr>
          <w:rFonts w:hint="eastAsia" w:ascii="宋体" w:hAnsi="宋体" w:eastAsia="宋体" w:cs="宋体"/>
          <w:b/>
          <w:bCs/>
          <w:sz w:val="28"/>
          <w:szCs w:val="28"/>
        </w:rPr>
        <w:t xml:space="preserve">第二十条 </w:t>
      </w:r>
      <w:r>
        <w:rPr>
          <w:rFonts w:hint="eastAsia" w:ascii="宋体" w:hAnsi="宋体" w:eastAsia="宋体" w:cs="宋体"/>
          <w:bCs/>
          <w:sz w:val="28"/>
          <w:szCs w:val="28"/>
        </w:rPr>
        <w:t>在外地参加培训期间，食宿费用按公司统一出差标准报销，必需的交通费用实报实销。</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第二十一条</w:t>
      </w:r>
      <w:r>
        <w:rPr>
          <w:rFonts w:hint="eastAsia" w:ascii="宋体" w:hAnsi="宋体" w:eastAsia="宋体" w:cs="宋体"/>
          <w:sz w:val="28"/>
          <w:szCs w:val="28"/>
        </w:rPr>
        <w:t xml:space="preserve"> 培训时间在工作日内进行的，按正常出勤计算，培训时间在休息日（含下班后的延长工作时间）进行的，不计加班。受训人应遵守培训机构的培训时间安排和管理，按时参加培训，不得缺勤，无故不参加培训的按旷工处理。</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第二十二条</w:t>
      </w:r>
      <w:r>
        <w:rPr>
          <w:rFonts w:hint="eastAsia" w:ascii="宋体" w:hAnsi="宋体" w:eastAsia="宋体" w:cs="宋体"/>
          <w:sz w:val="28"/>
          <w:szCs w:val="28"/>
        </w:rPr>
        <w:t xml:space="preserve"> 受训人员在受训期间，应特别注意言行举止，仪容仪表，积极维护公司良好形象。</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第二十三条</w:t>
      </w:r>
      <w:r>
        <w:rPr>
          <w:rFonts w:hint="eastAsia" w:ascii="宋体" w:hAnsi="宋体" w:eastAsia="宋体" w:cs="宋体"/>
          <w:sz w:val="28"/>
          <w:szCs w:val="28"/>
        </w:rPr>
        <w:t xml:space="preserve"> 受训人员在受训期间需认真学习，及时通过考试或获取相关证书，定期上交培训小结，培训结束后一周内将培训资料整理完毕并交由人力资源部存档。</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第二十四条</w:t>
      </w:r>
      <w:r>
        <w:rPr>
          <w:rFonts w:hint="eastAsia" w:ascii="宋体" w:hAnsi="宋体" w:eastAsia="宋体" w:cs="宋体"/>
          <w:sz w:val="28"/>
          <w:szCs w:val="28"/>
        </w:rPr>
        <w:t xml:space="preserve"> 受训人员培训结束返回公司后，积极、认真负责该项目工作，有责任将受训内容传授给其他员工，必要时承担公司内部相应的培训和辅导工作，不得借故推诿。</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第二十五条</w:t>
      </w:r>
      <w:r>
        <w:rPr>
          <w:rFonts w:hint="eastAsia" w:ascii="宋体" w:hAnsi="宋体" w:eastAsia="宋体" w:cs="宋体"/>
          <w:sz w:val="28"/>
          <w:szCs w:val="28"/>
        </w:rPr>
        <w:t xml:space="preserve"> 若培训项目有毕（结）业证书或资格职称的，培训结束时员工以个人名义获取证书的，应在培训结束返回公司后将毕（结）业证书或资格职称交由人力资源部保管，约定服务期满后返还给员。</w:t>
      </w:r>
    </w:p>
    <w:p>
      <w:pPr>
        <w:spacing w:line="460" w:lineRule="atLeast"/>
        <w:ind w:left="560" w:hanging="562" w:hangingChars="200"/>
        <w:jc w:val="left"/>
        <w:rPr>
          <w:rFonts w:hint="eastAsia" w:ascii="宋体" w:hAnsi="宋体" w:eastAsia="宋体" w:cs="宋体"/>
          <w:bCs/>
          <w:sz w:val="28"/>
          <w:szCs w:val="28"/>
        </w:rPr>
      </w:pPr>
      <w:r>
        <w:rPr>
          <w:rFonts w:hint="eastAsia" w:ascii="宋体" w:hAnsi="宋体" w:eastAsia="宋体" w:cs="宋体"/>
          <w:b/>
          <w:bCs/>
          <w:sz w:val="28"/>
          <w:szCs w:val="28"/>
        </w:rPr>
        <w:t xml:space="preserve">第二十六条 </w:t>
      </w:r>
      <w:r>
        <w:rPr>
          <w:rFonts w:hint="eastAsia" w:ascii="宋体" w:hAnsi="宋体" w:eastAsia="宋体" w:cs="宋体"/>
          <w:bCs/>
          <w:sz w:val="28"/>
          <w:szCs w:val="28"/>
        </w:rPr>
        <w:t>凡未经公司批准的培训申请，所有培训费用一律由员工本人自行承担,且培训前应办理好书面请假手续，并按事假处理。</w:t>
      </w:r>
    </w:p>
    <w:p>
      <w:pPr>
        <w:numPr>
          <w:ilvl w:val="0"/>
          <w:numId w:val="1"/>
        </w:numPr>
        <w:spacing w:line="460" w:lineRule="atLeast"/>
        <w:jc w:val="center"/>
        <w:rPr>
          <w:rFonts w:hint="eastAsia" w:ascii="宋体" w:hAnsi="宋体" w:eastAsia="宋体" w:cs="宋体"/>
          <w:b/>
          <w:bCs/>
          <w:sz w:val="30"/>
          <w:szCs w:val="30"/>
        </w:rPr>
      </w:pPr>
      <w:r>
        <w:rPr>
          <w:rFonts w:hint="eastAsia" w:ascii="宋体" w:hAnsi="宋体" w:eastAsia="宋体" w:cs="宋体"/>
          <w:b/>
          <w:bCs/>
          <w:sz w:val="30"/>
          <w:szCs w:val="30"/>
        </w:rPr>
        <w:t>附则</w:t>
      </w:r>
    </w:p>
    <w:p>
      <w:pPr>
        <w:spacing w:line="460" w:lineRule="atLeast"/>
        <w:ind w:left="560" w:hanging="562" w:hangingChars="200"/>
        <w:jc w:val="left"/>
        <w:rPr>
          <w:rFonts w:hint="eastAsia" w:ascii="宋体" w:hAnsi="宋体" w:eastAsia="宋体" w:cs="宋体"/>
          <w:sz w:val="28"/>
          <w:szCs w:val="28"/>
        </w:rPr>
      </w:pPr>
      <w:r>
        <w:rPr>
          <w:rFonts w:hint="eastAsia" w:ascii="宋体" w:hAnsi="宋体" w:eastAsia="宋体" w:cs="宋体"/>
          <w:b/>
          <w:bCs/>
          <w:sz w:val="28"/>
          <w:szCs w:val="28"/>
        </w:rPr>
        <w:t>第二十六条</w:t>
      </w:r>
      <w:r>
        <w:rPr>
          <w:rFonts w:hint="eastAsia" w:ascii="宋体" w:hAnsi="宋体" w:eastAsia="宋体" w:cs="宋体"/>
          <w:sz w:val="28"/>
          <w:szCs w:val="28"/>
        </w:rPr>
        <w:t xml:space="preserve"> 本制度自2012年2月1日起正式实施，公司人力资源部负责本制度的修订与解释工作。</w:t>
      </w:r>
    </w:p>
    <w:p>
      <w:pPr>
        <w:spacing w:line="460" w:lineRule="atLeast"/>
        <w:jc w:val="left"/>
        <w:rPr>
          <w:rFonts w:hint="eastAsia" w:ascii="宋体" w:hAnsi="宋体" w:eastAsia="宋体" w:cs="宋体"/>
          <w:sz w:val="28"/>
          <w:szCs w:val="28"/>
        </w:rPr>
      </w:pPr>
      <w:r>
        <w:rPr>
          <w:rFonts w:hint="eastAsia" w:ascii="宋体" w:hAnsi="宋体" w:eastAsia="宋体" w:cs="宋体"/>
          <w:b/>
          <w:bCs/>
          <w:sz w:val="28"/>
          <w:szCs w:val="28"/>
        </w:rPr>
        <w:t>第二十七条</w:t>
      </w:r>
      <w:r>
        <w:rPr>
          <w:rFonts w:hint="eastAsia" w:ascii="宋体" w:hAnsi="宋体" w:eastAsia="宋体" w:cs="宋体"/>
          <w:sz w:val="28"/>
          <w:szCs w:val="28"/>
        </w:rPr>
        <w:t xml:space="preserve"> 相关附件。</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1.【外部培训申请表】</w:t>
      </w:r>
    </w:p>
    <w:p>
      <w:pPr>
        <w:spacing w:line="460" w:lineRule="atLeast"/>
        <w:jc w:val="left"/>
        <w:rPr>
          <w:rFonts w:hint="eastAsia" w:ascii="宋体" w:hAnsi="宋体" w:eastAsia="宋体" w:cs="宋体"/>
          <w:sz w:val="28"/>
          <w:szCs w:val="28"/>
        </w:rPr>
      </w:pPr>
      <w:r>
        <w:rPr>
          <w:rFonts w:hint="eastAsia" w:ascii="宋体" w:hAnsi="宋体" w:eastAsia="宋体" w:cs="宋体"/>
          <w:sz w:val="28"/>
          <w:szCs w:val="28"/>
        </w:rPr>
        <w:t xml:space="preserve">     2.【培训协议书】</w:t>
      </w:r>
    </w:p>
    <w:p>
      <w:pPr>
        <w:spacing w:line="460" w:lineRule="atLeast"/>
        <w:rPr>
          <w:rFonts w:hint="eastAsia" w:ascii="宋体" w:hAnsi="宋体" w:eastAsia="宋体" w:cs="宋体"/>
          <w:b/>
          <w:sz w:val="28"/>
          <w:szCs w:val="28"/>
        </w:rPr>
      </w:pPr>
      <w:r>
        <w:rPr>
          <w:rFonts w:hint="eastAsia" w:ascii="宋体" w:hAnsi="宋体" w:eastAsia="宋体" w:cs="宋体"/>
          <w:b/>
          <w:sz w:val="28"/>
          <w:szCs w:val="28"/>
        </w:rPr>
        <w:t>附件3</w:t>
      </w:r>
    </w:p>
    <w:p>
      <w:pPr>
        <w:spacing w:line="440" w:lineRule="exact"/>
        <w:jc w:val="center"/>
        <w:rPr>
          <w:rFonts w:hint="eastAsia" w:ascii="宋体" w:hAnsi="宋体" w:eastAsia="宋体" w:cs="宋体"/>
          <w:b/>
          <w:sz w:val="44"/>
          <w:szCs w:val="44"/>
        </w:rPr>
      </w:pPr>
      <w:r>
        <w:rPr>
          <w:rFonts w:hint="eastAsia" w:ascii="宋体" w:hAnsi="宋体" w:eastAsia="宋体" w:cs="宋体"/>
          <w:b/>
          <w:sz w:val="44"/>
          <w:szCs w:val="44"/>
        </w:rPr>
        <w:t>外训协议书</w:t>
      </w:r>
    </w:p>
    <w:p>
      <w:pPr>
        <w:spacing w:line="460" w:lineRule="exact"/>
        <w:rPr>
          <w:rFonts w:hint="eastAsia" w:ascii="宋体" w:hAnsi="宋体" w:eastAsia="宋体" w:cs="宋体"/>
          <w:b/>
          <w:bCs/>
          <w:sz w:val="28"/>
          <w:szCs w:val="28"/>
        </w:rPr>
      </w:pPr>
      <w:r>
        <w:rPr>
          <w:rFonts w:hint="eastAsia" w:ascii="宋体" w:hAnsi="宋体" w:eastAsia="宋体" w:cs="宋体"/>
          <w:b/>
          <w:bCs/>
          <w:sz w:val="28"/>
          <w:szCs w:val="28"/>
        </w:rPr>
        <w:t>甲方：江苏辉丰农化股份有限公司</w:t>
      </w:r>
    </w:p>
    <w:p>
      <w:pPr>
        <w:spacing w:line="460" w:lineRule="exact"/>
        <w:rPr>
          <w:rFonts w:hint="eastAsia" w:ascii="宋体" w:hAnsi="宋体" w:eastAsia="宋体" w:cs="宋体"/>
          <w:sz w:val="28"/>
          <w:szCs w:val="28"/>
        </w:rPr>
      </w:pPr>
      <w:r>
        <w:rPr>
          <w:rFonts w:hint="eastAsia" w:ascii="宋体" w:hAnsi="宋体" w:eastAsia="宋体" w:cs="宋体"/>
          <w:b/>
          <w:bCs/>
          <w:sz w:val="28"/>
          <w:szCs w:val="28"/>
        </w:rPr>
        <w:t>乙方（外训人员）：</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 xml:space="preserve">  </w:t>
      </w:r>
      <w:r>
        <w:rPr>
          <w:rFonts w:hint="eastAsia" w:ascii="宋体" w:hAnsi="宋体" w:eastAsia="宋体" w:cs="宋体"/>
          <w:sz w:val="28"/>
          <w:szCs w:val="28"/>
        </w:rPr>
        <w:t xml:space="preserve">      身份证号：</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 xml:space="preserve">      </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为提高甲方派出外训人员的培训效果，明确甲、乙双方之间的权利和义务，特制定本协议书，具体条款如下：</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第一条  甲方派出乙方参加由</w:t>
      </w:r>
      <w:r>
        <w:rPr>
          <w:rFonts w:hint="eastAsia" w:ascii="宋体" w:hAnsi="宋体" w:eastAsia="宋体" w:cs="宋体"/>
          <w:sz w:val="28"/>
          <w:szCs w:val="28"/>
          <w:u w:val="single"/>
        </w:rPr>
        <w:t xml:space="preserve">                    （举办单位名称）</w:t>
      </w:r>
      <w:r>
        <w:rPr>
          <w:rFonts w:hint="eastAsia" w:ascii="宋体" w:hAnsi="宋体" w:eastAsia="宋体" w:cs="宋体"/>
          <w:sz w:val="28"/>
          <w:szCs w:val="28"/>
        </w:rPr>
        <w:t>举办的</w:t>
      </w:r>
      <w:r>
        <w:rPr>
          <w:rFonts w:hint="eastAsia" w:ascii="宋体" w:hAnsi="宋体" w:eastAsia="宋体" w:cs="宋体"/>
          <w:sz w:val="28"/>
          <w:szCs w:val="28"/>
          <w:u w:val="single"/>
        </w:rPr>
        <w:t xml:space="preserve">                                </w:t>
      </w:r>
      <w:r>
        <w:rPr>
          <w:rFonts w:hint="eastAsia" w:ascii="宋体" w:hAnsi="宋体" w:eastAsia="宋体" w:cs="宋体"/>
          <w:sz w:val="28"/>
          <w:szCs w:val="28"/>
        </w:rPr>
        <w:t>培训，时间从</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日，共计</w:t>
      </w:r>
      <w:r>
        <w:rPr>
          <w:rFonts w:hint="eastAsia" w:ascii="宋体" w:hAnsi="宋体" w:eastAsia="宋体" w:cs="宋体"/>
          <w:sz w:val="28"/>
          <w:szCs w:val="28"/>
          <w:u w:val="single"/>
        </w:rPr>
        <w:t xml:space="preserve">       </w:t>
      </w:r>
      <w:r>
        <w:rPr>
          <w:rFonts w:hint="eastAsia" w:ascii="宋体" w:hAnsi="宋体" w:eastAsia="宋体" w:cs="宋体"/>
          <w:sz w:val="28"/>
          <w:szCs w:val="28"/>
        </w:rPr>
        <w:t>天，甲方为乙方支付费用（含授课费、资料费、食宿费、交通费等所有费用）共计</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eastAsia="宋体" w:cs="宋体"/>
          <w:sz w:val="28"/>
          <w:szCs w:val="28"/>
          <w:u w:val="single"/>
        </w:rPr>
        <w:t xml:space="preserve">                       </w:t>
      </w:r>
      <w:r>
        <w:rPr>
          <w:rFonts w:hint="eastAsia" w:ascii="宋体" w:hAnsi="宋体" w:eastAsia="宋体" w:cs="宋体"/>
          <w:sz w:val="28"/>
          <w:szCs w:val="28"/>
        </w:rPr>
        <w:t>。外出培训期间按正常出勤处理，甲方照常发放乙方的工资及其他各项福利待遇。</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第二条  乙方应在培训期间努力学习，争取获得优异成绩，培训结束后，如乙方的考核成绩不合格，乙方将自行承担除工资、福利外全部培训费用支出。</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第三条  乙方须收集整理好培训资料，并承诺在培训期间不得有损害公司形象之言行。</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第四条  乙方在培训期间获得任何毕（结）业证书或资格职称的，培训结束后一周内将相关证书交与人力资源部存档保管，约定服务期满后，乙方可申请取回相关毕（结）业证书或资格职称。（自费培训或考试取得的证书除外）</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第五条  乙方在返回公司后有义务组织与本次培训相关的专业知识或技能培训，无保留地将所学到的知识与公司相关同事分享。</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第六条  乙方如果因为个人主观原因无法参加培训或中途退出培训，由此产生的一切费用全部由乙方自行承担。</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第七条  甲方有权在乙方受训期间合理安排乙方工作，乙方不得拒绝，应利用业余时间按要求完成。</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第八条  甲方为乙方出资参加培训，乙方有义务为甲方贡献自己的力量，乙方自培训结束日起至少应为甲方服务</w:t>
      </w:r>
      <w:r>
        <w:rPr>
          <w:rFonts w:hint="eastAsia" w:ascii="宋体" w:hAnsi="宋体" w:eastAsia="宋体" w:cs="宋体"/>
          <w:sz w:val="28"/>
          <w:szCs w:val="28"/>
          <w:u w:val="single"/>
        </w:rPr>
        <w:t xml:space="preserve">     </w:t>
      </w:r>
      <w:r>
        <w:rPr>
          <w:rFonts w:hint="eastAsia" w:ascii="宋体" w:hAnsi="宋体" w:eastAsia="宋体" w:cs="宋体"/>
          <w:sz w:val="28"/>
          <w:szCs w:val="28"/>
        </w:rPr>
        <w:t>个月。</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第九条  乙方在本协议服务期内，（a）如因甲方原因终止或解除劳动关系的，双方按《劳动合同》约定事项办理，且甲方不得要求乙方履行此协议。（b）如因自然灾害等第三方不可抗拒因素影响，乙方无法继续为甲方继续服务的，经双方协商一致后，可提前终止此协议。（c）如因乙方个人原因辞职/离职或劳动合同期满乙方不愿续签劳动合同的，或因乙方违反甲方规定而被辞退的须退还相应的培训费用（应退还培训费用=剩余约定服务期÷约定服务期×本次培训总费用）。</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第十条  对于应退还的培训费用，甲方有权在乙方工资中扣除，余额部分乙方应在离职之日前结清。</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第十一条  个人申请的培训，如培训费用在10000元以上的，乙方可以事先向甲方预借50%，培训结束后，经本人申请，公司审批通过的，可报销总培训费用的80%。公司指派培训的相关费用由公司直接全额出资。</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第十二条  因培训所产生的交通、食宿等差旅费按照公司标准报销。如培训为长时间系统培训，交通费、食宿费可每月报销一次；短时间培训应在培训结束后和培训课程费一起报销。</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第十三条  本协议适用于所有外训对象。</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第十四条  本协议未尽事项，双方协商解决。协商不成的，任一方可向当地劳动仲裁机构申请仲裁，不服仲裁结果的，可向人民法院提请诉讼。</w:t>
      </w:r>
    </w:p>
    <w:p>
      <w:pPr>
        <w:spacing w:line="460" w:lineRule="exact"/>
        <w:ind w:firstLine="480"/>
        <w:rPr>
          <w:rFonts w:hint="eastAsia" w:ascii="宋体" w:hAnsi="宋体" w:eastAsia="宋体" w:cs="宋体"/>
          <w:sz w:val="28"/>
          <w:szCs w:val="28"/>
        </w:rPr>
      </w:pPr>
      <w:r>
        <w:rPr>
          <w:rFonts w:hint="eastAsia" w:ascii="宋体" w:hAnsi="宋体" w:eastAsia="宋体" w:cs="宋体"/>
          <w:sz w:val="28"/>
          <w:szCs w:val="28"/>
        </w:rPr>
        <w:t>第十五条  本协议一式两份，经甲、乙双方签字（盖章）后正式生效。甲乙双方各执一份，未经双方协商同意，任一方不得单独修改或解除协议。</w:t>
      </w:r>
    </w:p>
    <w:p>
      <w:pPr>
        <w:spacing w:line="460" w:lineRule="exact"/>
        <w:jc w:val="left"/>
        <w:rPr>
          <w:rFonts w:hint="eastAsia" w:ascii="宋体" w:hAnsi="宋体" w:eastAsia="宋体" w:cs="宋体"/>
          <w:sz w:val="28"/>
          <w:szCs w:val="28"/>
        </w:rPr>
      </w:pPr>
      <w:r>
        <w:rPr>
          <w:rFonts w:hint="eastAsia" w:ascii="宋体" w:hAnsi="宋体" w:eastAsia="宋体" w:cs="宋体"/>
          <w:sz w:val="28"/>
          <w:szCs w:val="28"/>
        </w:rPr>
        <w:t>甲方（签章）：                          乙方（签字）：</w:t>
      </w:r>
    </w:p>
    <w:p>
      <w:pPr>
        <w:spacing w:line="460" w:lineRule="exact"/>
        <w:rPr>
          <w:rFonts w:hint="eastAsia" w:ascii="宋体" w:hAnsi="宋体" w:eastAsia="宋体" w:cs="宋体"/>
          <w:sz w:val="28"/>
          <w:szCs w:val="28"/>
        </w:rPr>
      </w:pPr>
      <w:r>
        <w:rPr>
          <w:rFonts w:hint="eastAsia" w:ascii="宋体" w:hAnsi="宋体" w:eastAsia="宋体" w:cs="宋体"/>
          <w:sz w:val="28"/>
          <w:szCs w:val="28"/>
        </w:rPr>
        <w:t xml:space="preserve">经办人： </w:t>
      </w:r>
    </w:p>
    <w:p>
      <w:pPr>
        <w:spacing w:line="460" w:lineRule="exact"/>
        <w:jc w:val="left"/>
        <w:rPr>
          <w:rFonts w:hint="eastAsia" w:ascii="宋体" w:hAnsi="宋体" w:eastAsia="宋体" w:cs="宋体"/>
          <w:sz w:val="28"/>
          <w:szCs w:val="28"/>
        </w:rPr>
      </w:pPr>
      <w:r>
        <w:rPr>
          <w:rFonts w:hint="eastAsia" w:ascii="宋体" w:hAnsi="宋体" w:eastAsia="宋体" w:cs="宋体"/>
          <w:sz w:val="28"/>
          <w:szCs w:val="28"/>
        </w:rPr>
        <w:t>签订日期：                             签订日期：</w:t>
      </w:r>
    </w:p>
    <w:p>
      <w:pPr>
        <w:spacing w:line="460" w:lineRule="atLeast"/>
        <w:jc w:val="left"/>
        <w:rPr>
          <w:rFonts w:hint="eastAsia" w:ascii="宋体" w:hAnsi="宋体" w:eastAsia="宋体" w:cs="宋体"/>
          <w:b/>
          <w:sz w:val="28"/>
          <w:szCs w:val="28"/>
        </w:rPr>
      </w:pPr>
      <w:r>
        <w:rPr>
          <w:rFonts w:hint="eastAsia" w:ascii="宋体" w:hAnsi="宋体" w:eastAsia="宋体" w:cs="宋体"/>
          <w:b/>
          <w:sz w:val="28"/>
          <w:szCs w:val="28"/>
        </w:rPr>
        <w:t>附件4</w:t>
      </w:r>
    </w:p>
    <w:p>
      <w:pPr>
        <w:spacing w:line="460" w:lineRule="atLeast"/>
        <w:ind w:firstLine="980" w:firstLineChars="350"/>
        <w:jc w:val="left"/>
        <w:rPr>
          <w:rFonts w:hint="eastAsia" w:ascii="宋体" w:hAnsi="宋体" w:eastAsia="宋体" w:cs="宋体"/>
          <w:sz w:val="28"/>
          <w:szCs w:val="28"/>
        </w:rPr>
      </w:pPr>
      <w:r>
        <w:rPr>
          <w:rFonts w:hint="eastAsia" w:ascii="宋体" w:hAnsi="宋体" w:eastAsia="宋体" w:cs="宋体"/>
          <w:sz w:val="28"/>
          <w:szCs w:val="28"/>
        </w:rPr>
        <w:t>【培训签到表】</w:t>
      </w:r>
    </w:p>
    <w:p>
      <w:pPr>
        <w:spacing w:line="460" w:lineRule="atLeast"/>
        <w:ind w:firstLine="980" w:firstLineChars="350"/>
        <w:jc w:val="left"/>
        <w:rPr>
          <w:rFonts w:hint="eastAsia" w:ascii="宋体" w:hAnsi="宋体" w:eastAsia="宋体" w:cs="宋体"/>
          <w:sz w:val="28"/>
          <w:szCs w:val="28"/>
        </w:rPr>
      </w:pPr>
      <w:r>
        <w:rPr>
          <w:rFonts w:hint="eastAsia" w:ascii="宋体" w:hAnsi="宋体" w:eastAsia="宋体" w:cs="宋体"/>
          <w:sz w:val="28"/>
          <w:szCs w:val="28"/>
        </w:rPr>
        <w:t>【培训需求调查表】</w:t>
      </w:r>
    </w:p>
    <w:p>
      <w:pPr>
        <w:spacing w:line="460" w:lineRule="atLeast"/>
        <w:ind w:firstLine="980" w:firstLineChars="350"/>
        <w:jc w:val="left"/>
        <w:rPr>
          <w:rFonts w:hint="eastAsia" w:ascii="宋体" w:hAnsi="宋体" w:eastAsia="宋体" w:cs="宋体"/>
          <w:sz w:val="28"/>
          <w:szCs w:val="28"/>
        </w:rPr>
      </w:pPr>
      <w:r>
        <w:rPr>
          <w:rFonts w:hint="eastAsia" w:ascii="宋体" w:hAnsi="宋体" w:eastAsia="宋体" w:cs="宋体"/>
          <w:sz w:val="28"/>
          <w:szCs w:val="28"/>
        </w:rPr>
        <w:t>【外训申请表】</w:t>
      </w:r>
    </w:p>
    <w:p>
      <w:pPr>
        <w:spacing w:line="460" w:lineRule="atLeast"/>
        <w:ind w:firstLine="980" w:firstLineChars="350"/>
        <w:jc w:val="left"/>
        <w:rPr>
          <w:rFonts w:hint="eastAsia" w:ascii="宋体" w:hAnsi="宋体" w:eastAsia="宋体" w:cs="宋体"/>
          <w:sz w:val="28"/>
          <w:szCs w:val="28"/>
        </w:rPr>
      </w:pPr>
      <w:r>
        <w:rPr>
          <w:rFonts w:hint="eastAsia" w:ascii="宋体" w:hAnsi="宋体" w:eastAsia="宋体" w:cs="宋体"/>
          <w:sz w:val="28"/>
          <w:szCs w:val="28"/>
        </w:rPr>
        <w:t>【计划外培训申请表】</w:t>
      </w:r>
    </w:p>
    <w:p>
      <w:pPr>
        <w:spacing w:line="460" w:lineRule="atLeast"/>
        <w:ind w:firstLine="980" w:firstLineChars="350"/>
        <w:jc w:val="left"/>
        <w:rPr>
          <w:rFonts w:hint="eastAsia" w:ascii="宋体" w:hAnsi="宋体" w:eastAsia="宋体" w:cs="宋体"/>
          <w:sz w:val="28"/>
          <w:szCs w:val="28"/>
        </w:rPr>
      </w:pPr>
      <w:r>
        <w:rPr>
          <w:rFonts w:hint="eastAsia" w:ascii="宋体" w:hAnsi="宋体" w:eastAsia="宋体" w:cs="宋体"/>
          <w:sz w:val="28"/>
          <w:szCs w:val="28"/>
        </w:rPr>
        <w:t>【培训资源申请表】</w:t>
      </w:r>
    </w:p>
    <w:bookmarkEnd w:id="0"/>
    <w:sectPr>
      <w:pgSz w:w="11906" w:h="16838"/>
      <w:pgMar w:top="1247" w:right="1474" w:bottom="147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6"/>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4218"/>
    <w:rsid w:val="0000032D"/>
    <w:rsid w:val="00012337"/>
    <w:rsid w:val="00024739"/>
    <w:rsid w:val="00031825"/>
    <w:rsid w:val="000545D2"/>
    <w:rsid w:val="000B5B07"/>
    <w:rsid w:val="000C421D"/>
    <w:rsid w:val="000D1323"/>
    <w:rsid w:val="001025D1"/>
    <w:rsid w:val="00102B32"/>
    <w:rsid w:val="00116964"/>
    <w:rsid w:val="00122D58"/>
    <w:rsid w:val="00125A62"/>
    <w:rsid w:val="00137745"/>
    <w:rsid w:val="0014106D"/>
    <w:rsid w:val="00146548"/>
    <w:rsid w:val="00155530"/>
    <w:rsid w:val="00172EB9"/>
    <w:rsid w:val="0017647B"/>
    <w:rsid w:val="00184352"/>
    <w:rsid w:val="00192275"/>
    <w:rsid w:val="00195D2F"/>
    <w:rsid w:val="001A2A8E"/>
    <w:rsid w:val="001B6FD9"/>
    <w:rsid w:val="001B786B"/>
    <w:rsid w:val="001C56B1"/>
    <w:rsid w:val="001C5BB0"/>
    <w:rsid w:val="001D27E7"/>
    <w:rsid w:val="001E6170"/>
    <w:rsid w:val="001F4BD6"/>
    <w:rsid w:val="00202E12"/>
    <w:rsid w:val="00206DB9"/>
    <w:rsid w:val="00212327"/>
    <w:rsid w:val="002162CD"/>
    <w:rsid w:val="002242DE"/>
    <w:rsid w:val="00230E5E"/>
    <w:rsid w:val="00231291"/>
    <w:rsid w:val="002328D5"/>
    <w:rsid w:val="0023726F"/>
    <w:rsid w:val="00237364"/>
    <w:rsid w:val="00254EB0"/>
    <w:rsid w:val="00260D07"/>
    <w:rsid w:val="0027160A"/>
    <w:rsid w:val="00284B05"/>
    <w:rsid w:val="002853FA"/>
    <w:rsid w:val="00293E8E"/>
    <w:rsid w:val="00297B7C"/>
    <w:rsid w:val="002A3819"/>
    <w:rsid w:val="002A4B31"/>
    <w:rsid w:val="002A5789"/>
    <w:rsid w:val="002B1A31"/>
    <w:rsid w:val="002B4D30"/>
    <w:rsid w:val="002E15DE"/>
    <w:rsid w:val="002E68EC"/>
    <w:rsid w:val="00301F1B"/>
    <w:rsid w:val="00302930"/>
    <w:rsid w:val="0030733D"/>
    <w:rsid w:val="00314DF7"/>
    <w:rsid w:val="0032251D"/>
    <w:rsid w:val="003355C8"/>
    <w:rsid w:val="00371986"/>
    <w:rsid w:val="00383367"/>
    <w:rsid w:val="003958C1"/>
    <w:rsid w:val="003A4A03"/>
    <w:rsid w:val="003C040B"/>
    <w:rsid w:val="003C3AA8"/>
    <w:rsid w:val="003D2A27"/>
    <w:rsid w:val="003E117F"/>
    <w:rsid w:val="003F1FAB"/>
    <w:rsid w:val="003F34EE"/>
    <w:rsid w:val="00424A21"/>
    <w:rsid w:val="00434FDA"/>
    <w:rsid w:val="00442BBC"/>
    <w:rsid w:val="00456088"/>
    <w:rsid w:val="004609DC"/>
    <w:rsid w:val="004A3B1C"/>
    <w:rsid w:val="004A7D97"/>
    <w:rsid w:val="004B1816"/>
    <w:rsid w:val="004C0639"/>
    <w:rsid w:val="004C719E"/>
    <w:rsid w:val="004D5DE6"/>
    <w:rsid w:val="004E5CB2"/>
    <w:rsid w:val="004F68C7"/>
    <w:rsid w:val="004F6F9B"/>
    <w:rsid w:val="0050561E"/>
    <w:rsid w:val="00541ACF"/>
    <w:rsid w:val="0054230B"/>
    <w:rsid w:val="00552F45"/>
    <w:rsid w:val="0055595B"/>
    <w:rsid w:val="00576A63"/>
    <w:rsid w:val="005A4B54"/>
    <w:rsid w:val="005B1038"/>
    <w:rsid w:val="005B15D2"/>
    <w:rsid w:val="005B16B8"/>
    <w:rsid w:val="005B455D"/>
    <w:rsid w:val="005C6025"/>
    <w:rsid w:val="005E0350"/>
    <w:rsid w:val="005E6FE2"/>
    <w:rsid w:val="005F0A26"/>
    <w:rsid w:val="005F0D24"/>
    <w:rsid w:val="0060090F"/>
    <w:rsid w:val="006075A6"/>
    <w:rsid w:val="00621D14"/>
    <w:rsid w:val="0063336E"/>
    <w:rsid w:val="00635ABA"/>
    <w:rsid w:val="00641147"/>
    <w:rsid w:val="00642792"/>
    <w:rsid w:val="00650B10"/>
    <w:rsid w:val="006559E5"/>
    <w:rsid w:val="00677688"/>
    <w:rsid w:val="00680E80"/>
    <w:rsid w:val="00680FBF"/>
    <w:rsid w:val="00693AAA"/>
    <w:rsid w:val="00695FA4"/>
    <w:rsid w:val="006977FB"/>
    <w:rsid w:val="006A662F"/>
    <w:rsid w:val="006D1844"/>
    <w:rsid w:val="006F4F27"/>
    <w:rsid w:val="006F7750"/>
    <w:rsid w:val="00716348"/>
    <w:rsid w:val="00720319"/>
    <w:rsid w:val="00723810"/>
    <w:rsid w:val="00735B76"/>
    <w:rsid w:val="00740E84"/>
    <w:rsid w:val="00756783"/>
    <w:rsid w:val="00763F4D"/>
    <w:rsid w:val="00766037"/>
    <w:rsid w:val="00773B88"/>
    <w:rsid w:val="0078524A"/>
    <w:rsid w:val="007941CA"/>
    <w:rsid w:val="007B29AD"/>
    <w:rsid w:val="007C2A3A"/>
    <w:rsid w:val="007C4D5C"/>
    <w:rsid w:val="007C7778"/>
    <w:rsid w:val="007D5CB8"/>
    <w:rsid w:val="007F0866"/>
    <w:rsid w:val="007F5839"/>
    <w:rsid w:val="0080351A"/>
    <w:rsid w:val="00814778"/>
    <w:rsid w:val="00817ECB"/>
    <w:rsid w:val="00820244"/>
    <w:rsid w:val="00845097"/>
    <w:rsid w:val="00851017"/>
    <w:rsid w:val="008564F5"/>
    <w:rsid w:val="00865725"/>
    <w:rsid w:val="00866549"/>
    <w:rsid w:val="00875EFF"/>
    <w:rsid w:val="00890DF9"/>
    <w:rsid w:val="00893B3C"/>
    <w:rsid w:val="008954E8"/>
    <w:rsid w:val="008A16D3"/>
    <w:rsid w:val="008A371D"/>
    <w:rsid w:val="008A39CE"/>
    <w:rsid w:val="008D584D"/>
    <w:rsid w:val="008E4EF5"/>
    <w:rsid w:val="008F0891"/>
    <w:rsid w:val="008F0FF1"/>
    <w:rsid w:val="008F74A2"/>
    <w:rsid w:val="00910270"/>
    <w:rsid w:val="0091776A"/>
    <w:rsid w:val="00926F51"/>
    <w:rsid w:val="009301AB"/>
    <w:rsid w:val="009331F5"/>
    <w:rsid w:val="0093490E"/>
    <w:rsid w:val="00950549"/>
    <w:rsid w:val="00973711"/>
    <w:rsid w:val="00974627"/>
    <w:rsid w:val="00992848"/>
    <w:rsid w:val="00995C6B"/>
    <w:rsid w:val="009A10AE"/>
    <w:rsid w:val="009B4E52"/>
    <w:rsid w:val="009D5698"/>
    <w:rsid w:val="009D6710"/>
    <w:rsid w:val="009F30B3"/>
    <w:rsid w:val="00A0463A"/>
    <w:rsid w:val="00A114AE"/>
    <w:rsid w:val="00A14276"/>
    <w:rsid w:val="00A21AA8"/>
    <w:rsid w:val="00A236DB"/>
    <w:rsid w:val="00A25715"/>
    <w:rsid w:val="00A43DFC"/>
    <w:rsid w:val="00A54AF5"/>
    <w:rsid w:val="00A60F7D"/>
    <w:rsid w:val="00A61E7B"/>
    <w:rsid w:val="00A6416D"/>
    <w:rsid w:val="00A65347"/>
    <w:rsid w:val="00A77B10"/>
    <w:rsid w:val="00A97CE3"/>
    <w:rsid w:val="00AA1E46"/>
    <w:rsid w:val="00AB4DB4"/>
    <w:rsid w:val="00AC7DE2"/>
    <w:rsid w:val="00AE1EDE"/>
    <w:rsid w:val="00AE27FF"/>
    <w:rsid w:val="00AF0D50"/>
    <w:rsid w:val="00AF58D8"/>
    <w:rsid w:val="00B03AFC"/>
    <w:rsid w:val="00B1426A"/>
    <w:rsid w:val="00B22EF3"/>
    <w:rsid w:val="00B41F3F"/>
    <w:rsid w:val="00B447C3"/>
    <w:rsid w:val="00B543B9"/>
    <w:rsid w:val="00B547D9"/>
    <w:rsid w:val="00B5541B"/>
    <w:rsid w:val="00B60C23"/>
    <w:rsid w:val="00B90FA2"/>
    <w:rsid w:val="00BA1D38"/>
    <w:rsid w:val="00BA3B00"/>
    <w:rsid w:val="00BC1380"/>
    <w:rsid w:val="00BC3E99"/>
    <w:rsid w:val="00BC64EA"/>
    <w:rsid w:val="00BD2272"/>
    <w:rsid w:val="00BE4887"/>
    <w:rsid w:val="00C0377A"/>
    <w:rsid w:val="00C2531F"/>
    <w:rsid w:val="00C5229B"/>
    <w:rsid w:val="00C62648"/>
    <w:rsid w:val="00C71551"/>
    <w:rsid w:val="00C8110F"/>
    <w:rsid w:val="00C855D8"/>
    <w:rsid w:val="00CA198F"/>
    <w:rsid w:val="00CB7B69"/>
    <w:rsid w:val="00CC5956"/>
    <w:rsid w:val="00CD49E9"/>
    <w:rsid w:val="00CD5E1C"/>
    <w:rsid w:val="00D0360A"/>
    <w:rsid w:val="00D04CC0"/>
    <w:rsid w:val="00D2119B"/>
    <w:rsid w:val="00D40594"/>
    <w:rsid w:val="00D41BDB"/>
    <w:rsid w:val="00D42D96"/>
    <w:rsid w:val="00D45FC3"/>
    <w:rsid w:val="00D538D3"/>
    <w:rsid w:val="00D54B04"/>
    <w:rsid w:val="00D6118D"/>
    <w:rsid w:val="00D625E5"/>
    <w:rsid w:val="00D7577D"/>
    <w:rsid w:val="00D7665B"/>
    <w:rsid w:val="00D90E15"/>
    <w:rsid w:val="00D92694"/>
    <w:rsid w:val="00D9513F"/>
    <w:rsid w:val="00D97464"/>
    <w:rsid w:val="00DD070C"/>
    <w:rsid w:val="00DD5E54"/>
    <w:rsid w:val="00DE5F81"/>
    <w:rsid w:val="00E25AB7"/>
    <w:rsid w:val="00E32D0F"/>
    <w:rsid w:val="00E3505B"/>
    <w:rsid w:val="00E36A9F"/>
    <w:rsid w:val="00E435FF"/>
    <w:rsid w:val="00E51EBA"/>
    <w:rsid w:val="00E62F16"/>
    <w:rsid w:val="00E741BF"/>
    <w:rsid w:val="00E86EF4"/>
    <w:rsid w:val="00E91BD5"/>
    <w:rsid w:val="00EB5A8D"/>
    <w:rsid w:val="00EC6D16"/>
    <w:rsid w:val="00EE16A2"/>
    <w:rsid w:val="00EE2409"/>
    <w:rsid w:val="00F04218"/>
    <w:rsid w:val="00F0559B"/>
    <w:rsid w:val="00F451E6"/>
    <w:rsid w:val="00F736D6"/>
    <w:rsid w:val="00F80E0C"/>
    <w:rsid w:val="00F80F14"/>
    <w:rsid w:val="00F816B0"/>
    <w:rsid w:val="00F81749"/>
    <w:rsid w:val="00F819A8"/>
    <w:rsid w:val="00F9300A"/>
    <w:rsid w:val="00F95F40"/>
    <w:rsid w:val="00F969EB"/>
    <w:rsid w:val="00FB5D6F"/>
    <w:rsid w:val="00FD34AD"/>
    <w:rsid w:val="00FF669E"/>
    <w:rsid w:val="2674493F"/>
    <w:rsid w:val="4518792B"/>
    <w:rsid w:val="5FCE0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8"/>
        <o:r id="V:Rule3" type="connector" idref="#_x0000_s1030"/>
        <o:r id="V:Rule4" type="connector" idref="#_x0000_s1032"/>
        <o:r id="V:Rule5" type="connector" idref="#_x0000_s1033"/>
        <o:r id="V:Rule6" type="connector" idref="#_x0000_s1034"/>
        <o:r id="V:Rule7" type="connector" idref="#_x0000_s1036"/>
        <o:r id="V:Rule8" type="connector" idref="#_x0000_s1039"/>
        <o:r id="V:Rule9" type="connector" idref="#_x0000_s1043"/>
        <o:r id="V:Rule10" type="connector" idref="#_x0000_s1044"/>
        <o:r id="V:Rule11" type="connector" idref="#_x0000_s1045"/>
        <o:r id="V:Rule12" type="connector" idref="#_x0000_s1046"/>
        <o:r id="V:Rule13" type="connector" idref="#_x0000_s1047"/>
        <o:r id="V:Rule14" type="connector" idref="#_x0000_s1049"/>
        <o:r id="V:Rule15" type="connector" idref="#_x0000_s1053"/>
        <o:r id="V:Rule16" type="connector" idref="#_x0000_s1054"/>
        <o:r id="V:Rule17" type="connector" idref="#_x0000_s1058"/>
        <o:r id="V:Rule18" type="connector" idref="#_x0000_s1059"/>
        <o:r id="V:Rule19" type="connector" idref="#_x0000_s1061"/>
        <o:r id="V:Rule20" type="connector" idref="#_x0000_s1069"/>
        <o:r id="V:Rule21" type="connector" idref="#_x0000_s1070"/>
        <o:r id="V:Rule22" type="connector" idref="#_x0000_s1071"/>
        <o:r id="V:Rule23" type="connector" idref="#_x0000_s1072"/>
        <o:r id="V:Rule24" type="connector" idref="#_x0000_s10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22"/>
      <w:lang w:val="en-US" w:eastAsia="zh-CN" w:bidi="ar-SA"/>
    </w:rPr>
  </w:style>
  <w:style w:type="character" w:default="1" w:styleId="10">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List Accent 6"/>
    <w:basedOn w:val="6"/>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9">
    <w:name w:val="Medium Shading 2 Accent 2"/>
    <w:basedOn w:val="6"/>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4"/>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3"/>
    <w:semiHidden/>
    <w:uiPriority w:val="99"/>
    <w:rPr>
      <w:sz w:val="18"/>
      <w:szCs w:val="18"/>
    </w:rPr>
  </w:style>
  <w:style w:type="character" w:customStyle="1" w:styleId="15">
    <w:name w:val="日期 Char"/>
    <w:basedOn w:val="10"/>
    <w:link w:val="2"/>
    <w:semiHidden/>
    <w:uiPriority w:val="99"/>
  </w:style>
  <w:style w:type="table" w:customStyle="1" w:styleId="16">
    <w:name w:val="浅色网格1"/>
    <w:basedOn w:val="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E5410-7E33-44B4-A2DE-C17B3CD56E23}">
  <ds:schemaRefs/>
</ds:datastoreItem>
</file>

<file path=docProps/app.xml><?xml version="1.0" encoding="utf-8"?>
<Properties xmlns="http://schemas.openxmlformats.org/officeDocument/2006/extended-properties" xmlns:vt="http://schemas.openxmlformats.org/officeDocument/2006/docPropsVTypes">
  <Manager>TEAM</Manager>
  <Company>TEAM</Company>
  <Pages>0</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TEAMk</cp:category>
  <dcterms:created xsi:type="dcterms:W3CDTF">2020-05-16T13:52:00Z</dcterms:created>
  <dc:creator>TEAM</dc:creator>
  <dc:description>good lack</dc:description>
  <cp:keywords>TEAM</cp:keywords>
  <cp:lastModifiedBy>人事星球</cp:lastModifiedBy>
  <dcterms:modified xsi:type="dcterms:W3CDTF">2020-05-16T15:52:29Z</dcterms:modified>
  <dc:subject>TEAM</dc:subject>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