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b w:val="0"/>
          <w:sz w:val="20"/>
        </w:rPr>
      </w:pPr>
    </w:p>
    <w:p>
      <w:pPr>
        <w:pStyle w:val="2"/>
        <w:spacing w:before="2"/>
        <w:rPr>
          <w:rFonts w:hint="eastAsia" w:ascii="宋体" w:hAnsi="宋体" w:eastAsia="宋体" w:cs="宋体"/>
          <w:b w:val="0"/>
          <w:sz w:val="20"/>
        </w:rPr>
      </w:pPr>
    </w:p>
    <w:p>
      <w:pPr>
        <w:pStyle w:val="2"/>
        <w:spacing w:line="20" w:lineRule="exact"/>
        <w:ind w:left="193"/>
        <w:rPr>
          <w:rFonts w:hint="eastAsia" w:ascii="宋体" w:hAnsi="宋体" w:eastAsia="宋体" w:cs="宋体"/>
          <w:b w:val="0"/>
          <w:sz w:val="2"/>
        </w:rPr>
      </w:pPr>
      <w:r>
        <w:rPr>
          <w:rFonts w:hint="eastAsia" w:ascii="宋体" w:hAnsi="宋体" w:eastAsia="宋体" w:cs="宋体"/>
          <w:b w:val="0"/>
          <w:sz w:val="2"/>
        </w:rPr>
        <w:pict>
          <v:group id="_x0000_s1026" o:spid="_x0000_s1026" o:spt="203" style="height:0.4pt;width:417.9pt;" coordsize="8358,8">
            <o:lock v:ext="edit"/>
            <v:line id="_x0000_s1027" o:spid="_x0000_s1027" o:spt="20" style="position:absolute;left:0;top:4;height:0;width:8358;" stroked="t" coordsize="21600,21600">
              <v:path arrowok="t"/>
              <v:fill focussize="0,0"/>
              <v:stroke weight="0.4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2"/>
        <w:tabs>
          <w:tab w:val="left" w:pos="3807"/>
        </w:tabs>
        <w:spacing w:before="50"/>
        <w:ind w:left="781"/>
        <w:rPr>
          <w:rFonts w:hint="eastAsia" w:ascii="宋体" w:hAnsi="宋体" w:eastAsia="宋体" w:cs="宋体"/>
        </w:rPr>
      </w:pPr>
    </w:p>
    <w:p>
      <w:pPr>
        <w:pStyle w:val="2"/>
        <w:spacing w:before="246"/>
        <w:ind w:left="3092" w:right="3067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公司奖励种类一览表</w:t>
      </w:r>
    </w:p>
    <w:p>
      <w:pPr>
        <w:spacing w:before="0" w:line="240" w:lineRule="auto"/>
        <w:rPr>
          <w:rFonts w:hint="eastAsia" w:ascii="宋体" w:hAnsi="宋体" w:eastAsia="宋体" w:cs="宋体"/>
          <w:b/>
          <w:sz w:val="28"/>
        </w:rPr>
      </w:pPr>
    </w:p>
    <w:p>
      <w:pPr>
        <w:spacing w:before="6" w:line="240" w:lineRule="auto"/>
        <w:rPr>
          <w:rFonts w:hint="eastAsia" w:ascii="宋体" w:hAnsi="宋体" w:eastAsia="宋体" w:cs="宋体"/>
          <w:b/>
          <w:sz w:val="31"/>
        </w:rPr>
      </w:pPr>
    </w:p>
    <w:p>
      <w:pPr>
        <w:spacing w:before="0" w:after="5"/>
        <w:ind w:left="220" w:right="0" w:firstLine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本表规定的奖励分服务资奖、创造交、功绩奖、全勤奖四种</w:t>
      </w:r>
    </w:p>
    <w:tbl>
      <w:tblPr>
        <w:tblStyle w:val="3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6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6" w:hRule="atLeast"/>
        </w:trPr>
        <w:tc>
          <w:tcPr>
            <w:tcW w:w="1233" w:type="dxa"/>
          </w:tcPr>
          <w:p>
            <w:pPr>
              <w:pStyle w:val="7"/>
              <w:spacing w:line="306" w:lineRule="exact"/>
              <w:ind w:right="257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种类</w:t>
            </w:r>
          </w:p>
        </w:tc>
        <w:tc>
          <w:tcPr>
            <w:tcW w:w="6604" w:type="dxa"/>
          </w:tcPr>
          <w:p>
            <w:pPr>
              <w:pStyle w:val="7"/>
              <w:tabs>
                <w:tab w:val="left" w:pos="2620"/>
                <w:tab w:val="left" w:pos="3581"/>
                <w:tab w:val="left" w:pos="4781"/>
              </w:tabs>
              <w:spacing w:line="306" w:lineRule="exact"/>
              <w:ind w:left="1532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授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奖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条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233" w:type="dxa"/>
          </w:tcPr>
          <w:p>
            <w:pPr>
              <w:pStyle w:val="7"/>
              <w:tabs>
                <w:tab w:val="left" w:pos="747"/>
              </w:tabs>
              <w:spacing w:before="158" w:line="244" w:lineRule="auto"/>
              <w:ind w:left="259" w:right="23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服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pacing w:val="-17"/>
                <w:sz w:val="24"/>
              </w:rPr>
              <w:t>务</w:t>
            </w:r>
            <w:r>
              <w:rPr>
                <w:rFonts w:hint="eastAsia" w:ascii="宋体" w:hAnsi="宋体" w:eastAsia="宋体" w:cs="宋体"/>
                <w:sz w:val="24"/>
              </w:rPr>
              <w:t>年资奖</w:t>
            </w:r>
          </w:p>
        </w:tc>
        <w:tc>
          <w:tcPr>
            <w:tcW w:w="6604" w:type="dxa"/>
          </w:tcPr>
          <w:p>
            <w:pPr>
              <w:pStyle w:val="7"/>
              <w:spacing w:line="306" w:lineRule="exact"/>
              <w:ind w:left="115" w:firstLine="192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员工服务年资满十年，二十年及三十年，其服务成绩与态度</w:t>
            </w:r>
          </w:p>
          <w:p>
            <w:pPr>
              <w:pStyle w:val="7"/>
              <w:spacing w:before="2" w:line="310" w:lineRule="atLeast"/>
              <w:ind w:left="115" w:right="92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</w:rPr>
              <w:t>均属优秀的，分别授予服务十年奖，服务二十年奖，服务三十</w:t>
            </w:r>
            <w:r>
              <w:rPr>
                <w:rFonts w:hint="eastAsia" w:ascii="宋体" w:hAnsi="宋体" w:eastAsia="宋体" w:cs="宋体"/>
                <w:sz w:val="24"/>
              </w:rPr>
              <w:t>年奖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1233" w:type="dxa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5"/>
              </w:rPr>
            </w:pPr>
          </w:p>
          <w:p>
            <w:pPr>
              <w:pStyle w:val="7"/>
              <w:spacing w:before="1"/>
              <w:ind w:right="241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创造奖</w:t>
            </w:r>
          </w:p>
        </w:tc>
        <w:tc>
          <w:tcPr>
            <w:tcW w:w="6604" w:type="dxa"/>
          </w:tcPr>
          <w:p>
            <w:pPr>
              <w:pStyle w:val="7"/>
              <w:spacing w:line="307" w:lineRule="exact"/>
              <w:ind w:left="595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员工符合下列条件之一者，经审查合格后授予本奖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28"/>
              </w:tabs>
              <w:spacing w:before="4" w:after="0" w:line="240" w:lineRule="auto"/>
              <w:ind w:left="427" w:right="0" w:hanging="313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设计新产品，对本公司有特殊贡献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28"/>
              </w:tabs>
              <w:spacing w:before="5" w:after="0" w:line="244" w:lineRule="auto"/>
              <w:ind w:left="115" w:right="102" w:firstLine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从事有益业务的发明或改进，对节省经费、提高效率或对</w:t>
            </w:r>
            <w:r>
              <w:rPr>
                <w:rFonts w:hint="eastAsia" w:ascii="宋体" w:hAnsi="宋体" w:eastAsia="宋体" w:cs="宋体"/>
                <w:sz w:val="24"/>
              </w:rPr>
              <w:t>经营合理化的其它方面做出贡献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28"/>
              </w:tabs>
              <w:spacing w:before="0" w:after="0" w:line="305" w:lineRule="exact"/>
              <w:ind w:left="427" w:right="0" w:hanging="313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根据“其它奖励”层次接受奖励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299"/>
              </w:tabs>
              <w:spacing w:before="4" w:after="0" w:line="240" w:lineRule="auto"/>
              <w:ind w:left="299" w:right="0" w:hanging="184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</w:rPr>
              <w:t>在独立性方面尚未达到发明的程度，但对生产技术等业务确</w:t>
            </w:r>
          </w:p>
          <w:p>
            <w:pPr>
              <w:pStyle w:val="7"/>
              <w:spacing w:before="5" w:line="291" w:lineRule="exact"/>
              <w:ind w:left="115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有特殊的贡献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</w:trPr>
        <w:tc>
          <w:tcPr>
            <w:tcW w:w="1233" w:type="dxa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spacing w:before="11"/>
              <w:rPr>
                <w:rFonts w:hint="eastAsia" w:ascii="宋体" w:hAnsi="宋体" w:eastAsia="宋体" w:cs="宋体"/>
                <w:sz w:val="35"/>
              </w:rPr>
            </w:pPr>
          </w:p>
          <w:p>
            <w:pPr>
              <w:pStyle w:val="7"/>
              <w:ind w:right="241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功绩奖</w:t>
            </w:r>
          </w:p>
        </w:tc>
        <w:tc>
          <w:tcPr>
            <w:tcW w:w="6604" w:type="dxa"/>
          </w:tcPr>
          <w:p>
            <w:pPr>
              <w:pStyle w:val="7"/>
              <w:numPr>
                <w:ilvl w:val="0"/>
                <w:numId w:val="2"/>
              </w:numPr>
              <w:tabs>
                <w:tab w:val="left" w:pos="539"/>
                <w:tab w:val="left" w:pos="540"/>
              </w:tabs>
              <w:spacing w:before="7" w:after="0" w:line="240" w:lineRule="auto"/>
              <w:ind w:left="539" w:right="0" w:hanging="425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从事对本公司有显著贡献的特殊行为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539"/>
                <w:tab w:val="left" w:pos="540"/>
              </w:tabs>
              <w:spacing w:before="4" w:after="0" w:line="240" w:lineRule="auto"/>
              <w:ind w:left="539" w:right="0" w:hanging="425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对提高本公司的效率有特殊功绩的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539"/>
                <w:tab w:val="left" w:pos="540"/>
              </w:tabs>
              <w:spacing w:before="5" w:after="0" w:line="240" w:lineRule="auto"/>
              <w:ind w:left="539" w:right="0" w:hanging="425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对本公司的损害能防于未然者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539"/>
                <w:tab w:val="left" w:pos="540"/>
              </w:tabs>
              <w:spacing w:before="5" w:after="0" w:line="240" w:lineRule="auto"/>
              <w:ind w:left="539" w:right="0" w:hanging="425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敢冒风险，救护公司财产及人员脱离危险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540"/>
              </w:tabs>
              <w:spacing w:before="4" w:after="0" w:line="240" w:lineRule="auto"/>
              <w:ind w:left="539" w:right="0" w:hanging="425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遇到非常事故，能临机应变，措施得当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1233" w:type="dxa"/>
          </w:tcPr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spacing w:before="8"/>
              <w:rPr>
                <w:rFonts w:hint="eastAsia" w:ascii="宋体" w:hAnsi="宋体" w:eastAsia="宋体" w:cs="宋体"/>
                <w:sz w:val="19"/>
              </w:rPr>
            </w:pPr>
          </w:p>
          <w:p>
            <w:pPr>
              <w:pStyle w:val="7"/>
              <w:ind w:right="241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全勤奖</w:t>
            </w:r>
          </w:p>
        </w:tc>
        <w:tc>
          <w:tcPr>
            <w:tcW w:w="6604" w:type="dxa"/>
          </w:tcPr>
          <w:p>
            <w:pPr>
              <w:pStyle w:val="7"/>
              <w:spacing w:line="242" w:lineRule="auto"/>
              <w:ind w:left="115" w:right="25" w:firstLine="432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员工连续一年未请假、事假或迟到、早退者，经审查后授予全勤奖</w:t>
            </w:r>
          </w:p>
        </w:tc>
      </w:tr>
    </w:tbl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  <w:bookmarkStart w:id="0" w:name="_GoBack"/>
      <w:bookmarkEnd w:id="0"/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5" w:line="240" w:lineRule="auto"/>
        <w:rPr>
          <w:rFonts w:hint="eastAsia" w:ascii="宋体" w:hAnsi="宋体" w:eastAsia="宋体" w:cs="宋体"/>
          <w:sz w:val="29"/>
        </w:rPr>
      </w:pPr>
    </w:p>
    <w:sectPr>
      <w:type w:val="continuous"/>
      <w:pgSz w:w="11910" w:h="16840"/>
      <w:pgMar w:top="860" w:right="1600" w:bottom="280" w:left="15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539" w:hanging="425"/>
        <w:jc w:val="left"/>
      </w:pPr>
      <w:rPr>
        <w:rFonts w:hint="default"/>
        <w:w w:val="10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45" w:hanging="42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750" w:hanging="42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356" w:hanging="42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961" w:hanging="42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567" w:hanging="42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172" w:hanging="42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777" w:hanging="42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383" w:hanging="425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27" w:hanging="31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37" w:hanging="31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654" w:hanging="31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272" w:hanging="31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889" w:hanging="31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507" w:hanging="31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124" w:hanging="31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741" w:hanging="31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359" w:hanging="313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375778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2019-11-08T15:20:00Z</dcterms:created>
  <dc:creator>Lovesihui</dc:creator>
  <cp:lastModifiedBy>^O^珏</cp:lastModifiedBy>
  <dcterms:modified xsi:type="dcterms:W3CDTF">2019-11-08T15:28:21Z</dcterms:modified>
  <dc:title>公司奖励种类一览表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2019-11-08T00:00:00Z</vt:filetime>
  </property>
  <property fmtid="{D5CDD505-2E9C-101B-9397-08002B2CF9AE}" pid="5" name="KSOProductBuildVer">
    <vt:lpwstr>2052-11.1.0.9175</vt:lpwstr>
  </property>
</Properties>
</file>